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15655F" w:rsidRPr="00120E90" w:rsidTr="009452CA">
        <w:tc>
          <w:tcPr>
            <w:tcW w:w="9635" w:type="dxa"/>
            <w:shd w:val="clear" w:color="auto" w:fill="auto"/>
          </w:tcPr>
          <w:p w:rsidR="0015655F" w:rsidRPr="00120E90" w:rsidRDefault="0015655F" w:rsidP="009452CA">
            <w:pPr>
              <w:tabs>
                <w:tab w:val="left" w:pos="9940"/>
              </w:tabs>
              <w:snapToGrid w:val="0"/>
              <w:spacing w:line="100" w:lineRule="atLeast"/>
              <w:ind w:right="-62"/>
              <w:jc w:val="center"/>
              <w:rPr>
                <w:rFonts w:ascii="Calibri" w:hAnsi="Calibri"/>
                <w:sz w:val="16"/>
                <w:szCs w:val="16"/>
                <w:lang w:val="en-US"/>
              </w:rPr>
            </w:pPr>
            <w:r>
              <w:rPr>
                <w:rFonts w:ascii="Calibri" w:hAnsi="Calibri"/>
                <w:noProof/>
                <w:sz w:val="16"/>
                <w:szCs w:val="16"/>
              </w:rPr>
              <w:drawing>
                <wp:inline distT="0" distB="0" distL="0" distR="0">
                  <wp:extent cx="5715000" cy="904875"/>
                  <wp:effectExtent l="0" t="0" r="0" b="0"/>
                  <wp:docPr id="2" name="Рисунок 2"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нов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rsidR="0015655F" w:rsidRDefault="0015655F" w:rsidP="009452CA">
            <w:pPr>
              <w:tabs>
                <w:tab w:val="left" w:pos="9940"/>
              </w:tabs>
              <w:snapToGrid w:val="0"/>
              <w:ind w:right="-62"/>
              <w:jc w:val="center"/>
              <w:rPr>
                <w:rFonts w:ascii="Calibri" w:hAnsi="Calibri"/>
                <w:sz w:val="16"/>
                <w:szCs w:val="16"/>
              </w:rPr>
            </w:pPr>
            <w:r w:rsidRPr="00120E90">
              <w:rPr>
                <w:rFonts w:ascii="Calibri" w:hAnsi="Calibri"/>
                <w:sz w:val="16"/>
                <w:szCs w:val="16"/>
              </w:rPr>
              <w:t>Лицензия: регистрационный № 1478 от 28 мая 2015 года, на бланке серии 90Л01 №0008476</w:t>
            </w:r>
          </w:p>
          <w:p w:rsidR="0015655F" w:rsidRDefault="0015655F" w:rsidP="009452CA">
            <w:pPr>
              <w:tabs>
                <w:tab w:val="left" w:pos="9940"/>
              </w:tabs>
              <w:snapToGrid w:val="0"/>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15655F" w:rsidRPr="00120E90" w:rsidRDefault="0015655F" w:rsidP="009452CA">
            <w:pPr>
              <w:tabs>
                <w:tab w:val="left" w:pos="9940"/>
              </w:tabs>
              <w:snapToGrid w:val="0"/>
              <w:ind w:right="-62"/>
              <w:rPr>
                <w:rFonts w:ascii="Calibri" w:hAnsi="Calibri"/>
                <w:sz w:val="16"/>
                <w:szCs w:val="16"/>
              </w:rPr>
            </w:pPr>
          </w:p>
        </w:tc>
      </w:tr>
      <w:tr w:rsidR="0015655F" w:rsidRPr="00120E90" w:rsidTr="009452CA">
        <w:trPr>
          <w:trHeight w:val="475"/>
        </w:trPr>
        <w:tc>
          <w:tcPr>
            <w:tcW w:w="9635" w:type="dxa"/>
            <w:shd w:val="clear" w:color="auto" w:fill="auto"/>
            <w:vAlign w:val="center"/>
          </w:tcPr>
          <w:p w:rsidR="0015655F" w:rsidRPr="00120E90" w:rsidRDefault="0015655F" w:rsidP="009452CA">
            <w:pPr>
              <w:snapToGrid w:val="0"/>
              <w:spacing w:line="100" w:lineRule="atLeast"/>
              <w:jc w:val="center"/>
              <w:rPr>
                <w:rFonts w:ascii="Calibri" w:hAnsi="Calibri"/>
              </w:rPr>
            </w:pPr>
            <w:r w:rsidRPr="00120E90">
              <w:rPr>
                <w:rFonts w:ascii="Calibri" w:hAnsi="Calibri"/>
              </w:rPr>
              <w:t xml:space="preserve">115191, г. Москва, 4-й Рощинский проезд, 9А  / Тел: + 7 (495) 796-92-62  /  </w:t>
            </w:r>
            <w:r w:rsidRPr="00120E90">
              <w:rPr>
                <w:rFonts w:ascii="Calibri" w:hAnsi="Calibri"/>
                <w:lang w:val="en-US"/>
              </w:rPr>
              <w:t>E</w:t>
            </w:r>
            <w:r w:rsidRPr="00120E90">
              <w:rPr>
                <w:rFonts w:ascii="Calibri" w:hAnsi="Calibri"/>
              </w:rPr>
              <w:t>-</w:t>
            </w:r>
            <w:r w:rsidRPr="00120E90">
              <w:rPr>
                <w:rFonts w:ascii="Calibri" w:hAnsi="Calibri"/>
                <w:lang w:val="en-US"/>
              </w:rPr>
              <w:t>mail</w:t>
            </w:r>
            <w:r w:rsidRPr="00120E90">
              <w:rPr>
                <w:rFonts w:ascii="Calibri" w:hAnsi="Calibri"/>
              </w:rPr>
              <w:t xml:space="preserve">: </w:t>
            </w:r>
            <w:r w:rsidRPr="00120E90">
              <w:rPr>
                <w:rFonts w:ascii="Calibri" w:hAnsi="Calibri"/>
                <w:lang w:val="en-US"/>
              </w:rPr>
              <w:t>mpsu</w:t>
            </w:r>
            <w:r w:rsidRPr="00120E90">
              <w:rPr>
                <w:rFonts w:ascii="Calibri" w:hAnsi="Calibri"/>
              </w:rPr>
              <w:t>@</w:t>
            </w:r>
            <w:r w:rsidRPr="00120E90">
              <w:rPr>
                <w:rFonts w:ascii="Calibri" w:hAnsi="Calibri"/>
                <w:lang w:val="en-US"/>
              </w:rPr>
              <w:t>mpsu</w:t>
            </w:r>
            <w:r w:rsidRPr="00120E90">
              <w:rPr>
                <w:rFonts w:ascii="Calibri" w:hAnsi="Calibri"/>
              </w:rPr>
              <w:t>.</w:t>
            </w:r>
            <w:r w:rsidRPr="00120E90">
              <w:rPr>
                <w:rFonts w:ascii="Calibri" w:hAnsi="Calibri"/>
                <w:lang w:val="en-US"/>
              </w:rPr>
              <w:t>ru</w:t>
            </w:r>
          </w:p>
        </w:tc>
      </w:tr>
    </w:tbl>
    <w:p w:rsidR="0015655F" w:rsidRDefault="0015655F" w:rsidP="0015655F"/>
    <w:p w:rsidR="0015655F" w:rsidRDefault="0015655F" w:rsidP="0015655F"/>
    <w:p w:rsidR="00503BA4" w:rsidRDefault="00503BA4" w:rsidP="00503BA4">
      <w:pPr>
        <w:pStyle w:val="af0"/>
        <w:spacing w:before="8"/>
        <w:rPr>
          <w:sz w:val="25"/>
        </w:rPr>
      </w:pPr>
      <w:r>
        <w:rPr>
          <w:sz w:val="25"/>
        </w:rPr>
        <w:t>Принято:</w:t>
      </w:r>
    </w:p>
    <w:p w:rsidR="00503BA4" w:rsidRDefault="00503BA4" w:rsidP="00503BA4">
      <w:pPr>
        <w:pStyle w:val="af0"/>
        <w:spacing w:before="8"/>
        <w:rPr>
          <w:sz w:val="25"/>
        </w:rPr>
      </w:pPr>
      <w:r>
        <w:rPr>
          <w:sz w:val="25"/>
        </w:rPr>
        <w:t xml:space="preserve">Решение Ученого совета </w:t>
      </w:r>
    </w:p>
    <w:p w:rsidR="00503BA4" w:rsidRDefault="00503BA4" w:rsidP="00503BA4">
      <w:pPr>
        <w:pStyle w:val="af0"/>
        <w:spacing w:before="8"/>
        <w:rPr>
          <w:sz w:val="25"/>
        </w:rPr>
      </w:pPr>
      <w:r>
        <w:rPr>
          <w:sz w:val="25"/>
        </w:rPr>
        <w:t>От «30» августа 2019 г.</w:t>
      </w:r>
    </w:p>
    <w:p w:rsidR="00503BA4" w:rsidRDefault="00503BA4" w:rsidP="00503BA4">
      <w:pPr>
        <w:pStyle w:val="af0"/>
        <w:spacing w:before="8"/>
        <w:rPr>
          <w:sz w:val="25"/>
        </w:rPr>
      </w:pPr>
      <w:r>
        <w:rPr>
          <w:sz w:val="25"/>
        </w:rPr>
        <w:t>Протокол №1</w:t>
      </w:r>
    </w:p>
    <w:p w:rsidR="00B77DB1" w:rsidRDefault="00B77DB1">
      <w:pPr>
        <w:widowControl/>
        <w:spacing w:before="1" w:line="276" w:lineRule="auto"/>
        <w:ind w:left="513" w:right="243"/>
        <w:jc w:val="both"/>
        <w:rPr>
          <w:rFonts w:eastAsiaTheme="minorHAnsi"/>
          <w:sz w:val="28"/>
          <w:szCs w:val="28"/>
        </w:rPr>
      </w:pPr>
      <w:bookmarkStart w:id="0" w:name="_GoBack"/>
      <w:bookmarkEnd w:id="0"/>
    </w:p>
    <w:p w:rsidR="00B77DB1" w:rsidRDefault="00B77DB1">
      <w:pPr>
        <w:pStyle w:val="af0"/>
        <w:spacing w:after="0"/>
        <w:rPr>
          <w:i/>
          <w:sz w:val="28"/>
          <w:szCs w:val="28"/>
        </w:rPr>
      </w:pPr>
    </w:p>
    <w:p w:rsidR="00B77DB1" w:rsidRDefault="00B77DB1">
      <w:pPr>
        <w:pStyle w:val="af0"/>
        <w:spacing w:after="0"/>
        <w:rPr>
          <w:i/>
          <w:sz w:val="28"/>
          <w:szCs w:val="28"/>
        </w:rPr>
      </w:pPr>
    </w:p>
    <w:p w:rsidR="00B77DB1" w:rsidRDefault="00C716B0">
      <w:pPr>
        <w:pStyle w:val="3"/>
        <w:spacing w:before="0" w:after="0" w:line="360" w:lineRule="auto"/>
        <w:jc w:val="center"/>
        <w:rPr>
          <w:rFonts w:ascii="Times New Roman" w:hAnsi="Times New Roman" w:cs="Times New Roman"/>
          <w:sz w:val="28"/>
          <w:szCs w:val="28"/>
        </w:rPr>
      </w:pPr>
      <w:bookmarkStart w:id="1" w:name="_Toc456003749"/>
      <w:bookmarkStart w:id="2" w:name="_Toc456003825"/>
      <w:bookmarkStart w:id="3" w:name="_Toc459975973"/>
      <w:bookmarkEnd w:id="1"/>
      <w:bookmarkEnd w:id="2"/>
      <w:bookmarkEnd w:id="3"/>
      <w:r>
        <w:rPr>
          <w:rFonts w:ascii="Times New Roman" w:hAnsi="Times New Roman" w:cs="Times New Roman"/>
          <w:sz w:val="28"/>
          <w:szCs w:val="28"/>
        </w:rPr>
        <w:t>Рабочая программа учебной дисциплины</w:t>
      </w:r>
    </w:p>
    <w:p w:rsidR="00B77DB1" w:rsidRDefault="00C716B0">
      <w:pPr>
        <w:widowControl/>
        <w:jc w:val="center"/>
        <w:rPr>
          <w:rFonts w:eastAsia="Times New Roman"/>
          <w:b/>
          <w:sz w:val="28"/>
          <w:szCs w:val="28"/>
          <w:lang w:eastAsia="zh-CN"/>
        </w:rPr>
      </w:pPr>
      <w:r>
        <w:rPr>
          <w:rFonts w:eastAsia="Times New Roman"/>
          <w:b/>
          <w:sz w:val="28"/>
          <w:szCs w:val="28"/>
          <w:lang w:eastAsia="zh-CN"/>
        </w:rPr>
        <w:t>Финансы предприятий (организаций)</w:t>
      </w:r>
    </w:p>
    <w:p w:rsidR="00B77DB1" w:rsidRDefault="00B77DB1">
      <w:pPr>
        <w:widowControl/>
        <w:rPr>
          <w:rFonts w:eastAsia="Times New Roman"/>
          <w:i/>
          <w:sz w:val="28"/>
          <w:szCs w:val="28"/>
          <w:lang w:eastAsia="zh-CN"/>
        </w:rPr>
      </w:pPr>
    </w:p>
    <w:p w:rsidR="00B77DB1" w:rsidRDefault="00B77DB1">
      <w:pPr>
        <w:pStyle w:val="af0"/>
        <w:spacing w:after="0" w:line="360" w:lineRule="auto"/>
        <w:jc w:val="center"/>
        <w:rPr>
          <w:b/>
          <w:sz w:val="28"/>
          <w:szCs w:val="28"/>
        </w:rPr>
      </w:pPr>
    </w:p>
    <w:p w:rsidR="00B77DB1" w:rsidRDefault="00B77DB1">
      <w:pPr>
        <w:pStyle w:val="af0"/>
        <w:spacing w:after="0"/>
        <w:rPr>
          <w:i/>
          <w:sz w:val="28"/>
          <w:szCs w:val="28"/>
        </w:rPr>
      </w:pPr>
    </w:p>
    <w:p w:rsidR="00B77DB1" w:rsidRDefault="00B77DB1">
      <w:pPr>
        <w:pStyle w:val="af0"/>
        <w:spacing w:after="0"/>
        <w:rPr>
          <w:i/>
          <w:sz w:val="28"/>
          <w:szCs w:val="28"/>
        </w:rPr>
      </w:pPr>
    </w:p>
    <w:p w:rsidR="00B77DB1" w:rsidRDefault="00C716B0">
      <w:pPr>
        <w:jc w:val="center"/>
        <w:rPr>
          <w:sz w:val="28"/>
        </w:rPr>
      </w:pPr>
      <w:r>
        <w:rPr>
          <w:sz w:val="28"/>
        </w:rPr>
        <w:t>Направление подготовки</w:t>
      </w:r>
    </w:p>
    <w:p w:rsidR="00B77DB1" w:rsidRDefault="00C716B0">
      <w:pPr>
        <w:jc w:val="center"/>
        <w:rPr>
          <w:i/>
          <w:sz w:val="28"/>
        </w:rPr>
      </w:pPr>
      <w:r>
        <w:rPr>
          <w:sz w:val="28"/>
        </w:rPr>
        <w:t>38.03.02 Менеджмент</w:t>
      </w:r>
    </w:p>
    <w:p w:rsidR="00B77DB1" w:rsidRDefault="00B77DB1">
      <w:pPr>
        <w:pStyle w:val="af0"/>
        <w:spacing w:after="0"/>
        <w:rPr>
          <w:i/>
          <w:sz w:val="28"/>
          <w:szCs w:val="28"/>
        </w:rPr>
      </w:pPr>
    </w:p>
    <w:p w:rsidR="00B77DB1" w:rsidRDefault="00B77DB1">
      <w:pPr>
        <w:pStyle w:val="af0"/>
        <w:spacing w:after="0"/>
        <w:rPr>
          <w:i/>
          <w:sz w:val="28"/>
          <w:szCs w:val="28"/>
        </w:rPr>
      </w:pPr>
    </w:p>
    <w:p w:rsidR="00B77DB1" w:rsidRDefault="00C716B0">
      <w:pPr>
        <w:jc w:val="center"/>
        <w:rPr>
          <w:sz w:val="28"/>
        </w:rPr>
      </w:pPr>
      <w:r>
        <w:rPr>
          <w:sz w:val="28"/>
        </w:rPr>
        <w:t>Направленность (профиль) подготовки</w:t>
      </w:r>
    </w:p>
    <w:p w:rsidR="00B77DB1" w:rsidRDefault="00C716B0">
      <w:pPr>
        <w:jc w:val="center"/>
        <w:rPr>
          <w:i/>
          <w:sz w:val="28"/>
        </w:rPr>
      </w:pPr>
      <w:r>
        <w:rPr>
          <w:sz w:val="28"/>
        </w:rPr>
        <w:t>Финансовый менеджмент</w:t>
      </w:r>
    </w:p>
    <w:p w:rsidR="00B77DB1" w:rsidRDefault="00B77DB1">
      <w:pPr>
        <w:pStyle w:val="af0"/>
        <w:spacing w:after="0"/>
        <w:rPr>
          <w:i/>
          <w:sz w:val="28"/>
          <w:szCs w:val="28"/>
        </w:rPr>
      </w:pPr>
    </w:p>
    <w:p w:rsidR="00B77DB1" w:rsidRDefault="00B77DB1">
      <w:pPr>
        <w:pStyle w:val="af0"/>
        <w:spacing w:after="0"/>
        <w:rPr>
          <w:i/>
          <w:sz w:val="28"/>
          <w:szCs w:val="28"/>
        </w:rPr>
      </w:pPr>
    </w:p>
    <w:p w:rsidR="00B77DB1" w:rsidRDefault="00C716B0">
      <w:pPr>
        <w:jc w:val="center"/>
        <w:rPr>
          <w:sz w:val="28"/>
        </w:rPr>
      </w:pPr>
      <w:r>
        <w:rPr>
          <w:sz w:val="28"/>
        </w:rPr>
        <w:t>Квалификация (степень) выпускника</w:t>
      </w:r>
    </w:p>
    <w:p w:rsidR="00B77DB1" w:rsidRDefault="00C716B0">
      <w:pPr>
        <w:jc w:val="center"/>
        <w:rPr>
          <w:sz w:val="28"/>
        </w:rPr>
      </w:pPr>
      <w:r>
        <w:rPr>
          <w:sz w:val="28"/>
        </w:rPr>
        <w:t>Бакалавр</w:t>
      </w:r>
    </w:p>
    <w:p w:rsidR="00B77DB1" w:rsidRDefault="00B77DB1">
      <w:pPr>
        <w:pStyle w:val="af0"/>
        <w:spacing w:after="0"/>
        <w:rPr>
          <w:i/>
          <w:sz w:val="28"/>
          <w:szCs w:val="28"/>
        </w:rPr>
      </w:pPr>
    </w:p>
    <w:p w:rsidR="00B77DB1" w:rsidRDefault="00C716B0">
      <w:pPr>
        <w:jc w:val="center"/>
        <w:rPr>
          <w:sz w:val="28"/>
        </w:rPr>
      </w:pPr>
      <w:r>
        <w:rPr>
          <w:sz w:val="28"/>
        </w:rPr>
        <w:t>Форма обучения</w:t>
      </w:r>
    </w:p>
    <w:p w:rsidR="00B77DB1" w:rsidRDefault="00C716B0">
      <w:pPr>
        <w:pStyle w:val="af0"/>
        <w:spacing w:after="0"/>
        <w:jc w:val="center"/>
        <w:rPr>
          <w:sz w:val="28"/>
          <w:szCs w:val="28"/>
        </w:rPr>
      </w:pPr>
      <w:r>
        <w:rPr>
          <w:sz w:val="28"/>
          <w:szCs w:val="28"/>
        </w:rPr>
        <w:t>Заочная</w:t>
      </w:r>
    </w:p>
    <w:p w:rsidR="00B77DB1" w:rsidRDefault="00B77DB1">
      <w:pPr>
        <w:pStyle w:val="af0"/>
        <w:spacing w:after="0"/>
        <w:jc w:val="center"/>
        <w:rPr>
          <w:sz w:val="28"/>
          <w:szCs w:val="28"/>
        </w:rPr>
      </w:pPr>
    </w:p>
    <w:p w:rsidR="00B77DB1" w:rsidRDefault="00B77DB1">
      <w:pPr>
        <w:pStyle w:val="af0"/>
        <w:spacing w:after="0"/>
        <w:jc w:val="center"/>
        <w:rPr>
          <w:sz w:val="28"/>
          <w:szCs w:val="28"/>
        </w:rPr>
      </w:pPr>
    </w:p>
    <w:p w:rsidR="00B77DB1" w:rsidRDefault="00C716B0">
      <w:pPr>
        <w:pStyle w:val="af0"/>
        <w:spacing w:after="0"/>
        <w:jc w:val="center"/>
        <w:rPr>
          <w:sz w:val="28"/>
          <w:szCs w:val="28"/>
        </w:rPr>
      </w:pPr>
      <w:r>
        <w:rPr>
          <w:sz w:val="28"/>
          <w:szCs w:val="28"/>
        </w:rPr>
        <w:t>Москва, 2019</w:t>
      </w:r>
    </w:p>
    <w:p w:rsidR="00B77DB1" w:rsidRDefault="00C716B0">
      <w:pPr>
        <w:widowControl/>
        <w:spacing w:after="160" w:line="256" w:lineRule="auto"/>
      </w:pPr>
      <w:r>
        <w:br w:type="page"/>
      </w:r>
    </w:p>
    <w:p w:rsidR="00B77DB1" w:rsidRDefault="00C716B0">
      <w:pPr>
        <w:jc w:val="center"/>
      </w:pPr>
      <w:r>
        <w:lastRenderedPageBreak/>
        <w:t>СОДЕРЖАНИЕ</w:t>
      </w:r>
    </w:p>
    <w:p w:rsidR="00B77DB1" w:rsidRDefault="00B77DB1">
      <w:pPr>
        <w:jc w:val="center"/>
      </w:pPr>
    </w:p>
    <w:tbl>
      <w:tblPr>
        <w:tblStyle w:val="aff3"/>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B77DB1">
        <w:tc>
          <w:tcPr>
            <w:tcW w:w="9179" w:type="dxa"/>
            <w:tcBorders>
              <w:top w:val="nil"/>
              <w:left w:val="nil"/>
              <w:bottom w:val="nil"/>
              <w:right w:val="nil"/>
            </w:tcBorders>
            <w:shd w:val="clear" w:color="auto" w:fill="auto"/>
          </w:tcPr>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B77DB1" w:rsidRDefault="00C716B0">
            <w:pPr>
              <w:jc w:val="center"/>
              <w:rPr>
                <w:szCs w:val="24"/>
                <w:lang w:val="en-US"/>
              </w:rPr>
            </w:pPr>
            <w:r>
              <w:rPr>
                <w:szCs w:val="24"/>
                <w:lang w:val="en-US"/>
              </w:rPr>
              <w:t>3</w:t>
            </w:r>
          </w:p>
        </w:tc>
      </w:tr>
      <w:tr w:rsidR="00B77DB1">
        <w:tc>
          <w:tcPr>
            <w:tcW w:w="9179" w:type="dxa"/>
            <w:tcBorders>
              <w:top w:val="nil"/>
              <w:left w:val="nil"/>
              <w:bottom w:val="nil"/>
              <w:right w:val="nil"/>
            </w:tcBorders>
            <w:shd w:val="clear" w:color="auto" w:fill="auto"/>
          </w:tcPr>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5</w:t>
            </w:r>
          </w:p>
        </w:tc>
      </w:tr>
      <w:tr w:rsidR="00B77DB1">
        <w:tc>
          <w:tcPr>
            <w:tcW w:w="9179" w:type="dxa"/>
            <w:tcBorders>
              <w:top w:val="nil"/>
              <w:left w:val="nil"/>
              <w:bottom w:val="nil"/>
              <w:right w:val="nil"/>
            </w:tcBorders>
            <w:shd w:val="clear" w:color="auto" w:fill="auto"/>
          </w:tcPr>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5</w:t>
            </w:r>
          </w:p>
        </w:tc>
      </w:tr>
      <w:tr w:rsidR="00B77DB1">
        <w:tc>
          <w:tcPr>
            <w:tcW w:w="9179" w:type="dxa"/>
            <w:tcBorders>
              <w:top w:val="nil"/>
              <w:left w:val="nil"/>
              <w:bottom w:val="nil"/>
              <w:right w:val="nil"/>
            </w:tcBorders>
            <w:shd w:val="clear" w:color="auto" w:fill="auto"/>
          </w:tcPr>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6</w:t>
            </w:r>
          </w:p>
        </w:tc>
      </w:tr>
      <w:tr w:rsidR="00B77DB1">
        <w:tc>
          <w:tcPr>
            <w:tcW w:w="9179" w:type="dxa"/>
            <w:tcBorders>
              <w:top w:val="nil"/>
              <w:left w:val="nil"/>
              <w:bottom w:val="nil"/>
              <w:right w:val="nil"/>
            </w:tcBorders>
            <w:shd w:val="clear" w:color="auto" w:fill="auto"/>
          </w:tcPr>
          <w:p w:rsidR="00B77DB1" w:rsidRDefault="00C716B0">
            <w:pPr>
              <w:pStyle w:val="af6"/>
              <w:widowControl w:val="0"/>
              <w:tabs>
                <w:tab w:val="left" w:pos="567"/>
                <w:tab w:val="left" w:pos="1276"/>
              </w:tabs>
              <w:suppressAutoHyphens w:val="0"/>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4.1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6</w:t>
            </w:r>
          </w:p>
        </w:tc>
      </w:tr>
      <w:tr w:rsidR="00B77DB1">
        <w:tc>
          <w:tcPr>
            <w:tcW w:w="9179" w:type="dxa"/>
            <w:tcBorders>
              <w:top w:val="nil"/>
              <w:left w:val="nil"/>
              <w:bottom w:val="nil"/>
              <w:right w:val="nil"/>
            </w:tcBorders>
            <w:shd w:val="clear" w:color="auto" w:fill="auto"/>
          </w:tcPr>
          <w:p w:rsidR="00B77DB1" w:rsidRDefault="00C716B0">
            <w:pPr>
              <w:pStyle w:val="af6"/>
              <w:widowControl w:val="0"/>
              <w:tabs>
                <w:tab w:val="left" w:pos="567"/>
                <w:tab w:val="left" w:pos="1276"/>
              </w:tabs>
              <w:suppressAutoHyphens w:val="0"/>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4.2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7</w:t>
            </w:r>
          </w:p>
        </w:tc>
      </w:tr>
      <w:tr w:rsidR="00B77DB1">
        <w:tc>
          <w:tcPr>
            <w:tcW w:w="9179" w:type="dxa"/>
            <w:tcBorders>
              <w:top w:val="nil"/>
              <w:left w:val="nil"/>
              <w:bottom w:val="nil"/>
              <w:right w:val="nil"/>
            </w:tcBorders>
            <w:shd w:val="clear" w:color="auto" w:fill="auto"/>
          </w:tcPr>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9</w:t>
            </w:r>
          </w:p>
        </w:tc>
      </w:tr>
      <w:tr w:rsidR="00B77DB1">
        <w:tc>
          <w:tcPr>
            <w:tcW w:w="9179" w:type="dxa"/>
            <w:tcBorders>
              <w:top w:val="nil"/>
              <w:left w:val="nil"/>
              <w:bottom w:val="nil"/>
              <w:right w:val="nil"/>
            </w:tcBorders>
            <w:shd w:val="clear" w:color="auto" w:fill="auto"/>
          </w:tcPr>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10</w:t>
            </w:r>
          </w:p>
        </w:tc>
      </w:tr>
      <w:tr w:rsidR="00B77DB1">
        <w:tc>
          <w:tcPr>
            <w:tcW w:w="9179" w:type="dxa"/>
            <w:tcBorders>
              <w:top w:val="nil"/>
              <w:left w:val="nil"/>
              <w:bottom w:val="nil"/>
              <w:right w:val="nil"/>
            </w:tcBorders>
            <w:shd w:val="clear" w:color="auto" w:fill="auto"/>
          </w:tcPr>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10</w:t>
            </w:r>
          </w:p>
        </w:tc>
      </w:tr>
      <w:tr w:rsidR="00B77DB1">
        <w:tc>
          <w:tcPr>
            <w:tcW w:w="9179" w:type="dxa"/>
            <w:tcBorders>
              <w:top w:val="nil"/>
              <w:left w:val="nil"/>
              <w:bottom w:val="nil"/>
              <w:right w:val="nil"/>
            </w:tcBorders>
            <w:shd w:val="clear" w:color="auto" w:fill="auto"/>
          </w:tcPr>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11</w:t>
            </w:r>
          </w:p>
        </w:tc>
      </w:tr>
      <w:tr w:rsidR="00B77DB1">
        <w:tc>
          <w:tcPr>
            <w:tcW w:w="9179" w:type="dxa"/>
            <w:tcBorders>
              <w:top w:val="nil"/>
              <w:left w:val="nil"/>
              <w:bottom w:val="nil"/>
              <w:right w:val="nil"/>
            </w:tcBorders>
            <w:shd w:val="clear" w:color="auto" w:fill="auto"/>
          </w:tcPr>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11</w:t>
            </w:r>
          </w:p>
        </w:tc>
      </w:tr>
      <w:tr w:rsidR="00B77DB1">
        <w:tc>
          <w:tcPr>
            <w:tcW w:w="9179" w:type="dxa"/>
            <w:tcBorders>
              <w:top w:val="nil"/>
              <w:left w:val="nil"/>
              <w:bottom w:val="nil"/>
              <w:right w:val="nil"/>
            </w:tcBorders>
            <w:shd w:val="clear" w:color="auto" w:fill="auto"/>
          </w:tcPr>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15</w:t>
            </w:r>
          </w:p>
        </w:tc>
      </w:tr>
      <w:tr w:rsidR="00B77DB1">
        <w:tc>
          <w:tcPr>
            <w:tcW w:w="9179" w:type="dxa"/>
            <w:tcBorders>
              <w:top w:val="nil"/>
              <w:left w:val="nil"/>
              <w:bottom w:val="nil"/>
              <w:right w:val="nil"/>
            </w:tcBorders>
            <w:shd w:val="clear" w:color="auto" w:fill="auto"/>
          </w:tcPr>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15</w:t>
            </w:r>
          </w:p>
        </w:tc>
      </w:tr>
      <w:tr w:rsidR="00B77DB1">
        <w:tc>
          <w:tcPr>
            <w:tcW w:w="9179" w:type="dxa"/>
            <w:tcBorders>
              <w:top w:val="nil"/>
              <w:left w:val="nil"/>
              <w:bottom w:val="nil"/>
              <w:right w:val="nil"/>
            </w:tcBorders>
            <w:shd w:val="clear" w:color="auto" w:fill="auto"/>
          </w:tcPr>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B77DB1" w:rsidRDefault="00C716B0">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Borders>
              <w:top w:val="nil"/>
              <w:left w:val="nil"/>
              <w:bottom w:val="nil"/>
              <w:right w:val="nil"/>
            </w:tcBorders>
            <w:shd w:val="clear" w:color="auto" w:fill="auto"/>
          </w:tcPr>
          <w:p w:rsidR="00B77DB1" w:rsidRDefault="00C716B0">
            <w:pPr>
              <w:jc w:val="center"/>
              <w:rPr>
                <w:szCs w:val="24"/>
              </w:rPr>
            </w:pPr>
            <w:r>
              <w:rPr>
                <w:szCs w:val="24"/>
              </w:rPr>
              <w:t>16</w:t>
            </w:r>
          </w:p>
          <w:p w:rsidR="00B77DB1" w:rsidRDefault="00B77DB1">
            <w:pPr>
              <w:jc w:val="center"/>
              <w:rPr>
                <w:szCs w:val="24"/>
              </w:rPr>
            </w:pPr>
          </w:p>
          <w:p w:rsidR="00B77DB1" w:rsidRDefault="00C716B0">
            <w:pPr>
              <w:jc w:val="center"/>
              <w:rPr>
                <w:szCs w:val="24"/>
              </w:rPr>
            </w:pPr>
            <w:r>
              <w:rPr>
                <w:szCs w:val="24"/>
              </w:rPr>
              <w:t>16</w:t>
            </w:r>
          </w:p>
          <w:p w:rsidR="00B77DB1" w:rsidRDefault="00C716B0">
            <w:pPr>
              <w:jc w:val="center"/>
              <w:rPr>
                <w:szCs w:val="24"/>
              </w:rPr>
            </w:pPr>
            <w:r>
              <w:rPr>
                <w:szCs w:val="24"/>
              </w:rPr>
              <w:t>17</w:t>
            </w:r>
          </w:p>
        </w:tc>
      </w:tr>
    </w:tbl>
    <w:p w:rsidR="00B77DB1" w:rsidRDefault="00B77DB1">
      <w:pPr>
        <w:widowControl/>
        <w:spacing w:after="160"/>
      </w:pPr>
    </w:p>
    <w:p w:rsidR="00B77DB1" w:rsidRDefault="00C716B0">
      <w:pPr>
        <w:widowControl/>
        <w:spacing w:after="160"/>
      </w:pPr>
      <w:r>
        <w:br w:type="page"/>
      </w:r>
    </w:p>
    <w:p w:rsidR="00B77DB1" w:rsidRDefault="00C716B0">
      <w:pPr>
        <w:pStyle w:val="af4"/>
        <w:numPr>
          <w:ilvl w:val="0"/>
          <w:numId w:val="8"/>
        </w:numPr>
        <w:tabs>
          <w:tab w:val="left" w:pos="426"/>
          <w:tab w:val="left" w:pos="851"/>
        </w:tabs>
        <w:spacing w:before="0" w:after="0"/>
        <w:ind w:firstLine="567"/>
        <w:jc w:val="center"/>
        <w:rPr>
          <w:b/>
        </w:rPr>
      </w:pPr>
      <w:bookmarkStart w:id="4" w:name="_Toc459975976"/>
      <w:bookmarkEnd w:id="4"/>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B77DB1" w:rsidRDefault="00B77DB1">
      <w:pPr>
        <w:pStyle w:val="af0"/>
        <w:spacing w:before="1" w:after="0"/>
      </w:pPr>
    </w:p>
    <w:p w:rsidR="00B77DB1" w:rsidRDefault="00C716B0">
      <w:pPr>
        <w:pStyle w:val="af0"/>
        <w:spacing w:before="1" w:after="0"/>
        <w:ind w:firstLine="567"/>
        <w:jc w:val="both"/>
      </w:pPr>
      <w:r>
        <w:t xml:space="preserve">В результате освоения основной профессиональной образовательной программы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B77DB1" w:rsidRDefault="00B77DB1">
      <w:pPr>
        <w:pStyle w:val="af0"/>
        <w:spacing w:before="1" w:after="0"/>
      </w:pPr>
    </w:p>
    <w:tbl>
      <w:tblPr>
        <w:tblStyle w:val="aff3"/>
        <w:tblW w:w="9571" w:type="dxa"/>
        <w:tblLook w:val="04A0" w:firstRow="1" w:lastRow="0" w:firstColumn="1" w:lastColumn="0" w:noHBand="0" w:noVBand="1"/>
      </w:tblPr>
      <w:tblGrid>
        <w:gridCol w:w="2375"/>
        <w:gridCol w:w="3261"/>
        <w:gridCol w:w="3935"/>
      </w:tblGrid>
      <w:tr w:rsidR="00B77DB1">
        <w:tc>
          <w:tcPr>
            <w:tcW w:w="2375" w:type="dxa"/>
            <w:shd w:val="clear" w:color="auto" w:fill="auto"/>
            <w:tcMar>
              <w:left w:w="108" w:type="dxa"/>
            </w:tcMar>
          </w:tcPr>
          <w:p w:rsidR="00B77DB1" w:rsidRDefault="00C716B0">
            <w:pPr>
              <w:pStyle w:val="af0"/>
              <w:spacing w:before="1" w:after="0" w:line="240" w:lineRule="auto"/>
              <w:rPr>
                <w:i/>
                <w:szCs w:val="24"/>
              </w:rPr>
            </w:pPr>
            <w:r>
              <w:rPr>
                <w:b/>
                <w:i/>
                <w:szCs w:val="24"/>
              </w:rPr>
              <w:t>Коды компетенции</w:t>
            </w:r>
          </w:p>
        </w:tc>
        <w:tc>
          <w:tcPr>
            <w:tcW w:w="3261" w:type="dxa"/>
            <w:shd w:val="clear" w:color="auto" w:fill="auto"/>
            <w:tcMar>
              <w:left w:w="108" w:type="dxa"/>
            </w:tcMar>
          </w:tcPr>
          <w:p w:rsidR="00B77DB1" w:rsidRDefault="00C716B0">
            <w:pPr>
              <w:pStyle w:val="TableParagraph"/>
              <w:ind w:left="0"/>
              <w:jc w:val="center"/>
              <w:rPr>
                <w:b/>
                <w:sz w:val="24"/>
                <w:szCs w:val="24"/>
              </w:rPr>
            </w:pPr>
            <w:r>
              <w:rPr>
                <w:b/>
                <w:sz w:val="24"/>
                <w:szCs w:val="24"/>
              </w:rPr>
              <w:t>Результаты освоения ОПОП</w:t>
            </w:r>
          </w:p>
          <w:p w:rsidR="00B77DB1" w:rsidRDefault="00C716B0">
            <w:pPr>
              <w:pStyle w:val="af0"/>
              <w:spacing w:before="1" w:after="0"/>
              <w:rPr>
                <w:i/>
                <w:szCs w:val="24"/>
              </w:rPr>
            </w:pPr>
            <w:r>
              <w:rPr>
                <w:b/>
                <w:i/>
                <w:szCs w:val="24"/>
              </w:rPr>
              <w:t>Содержание компетенций</w:t>
            </w:r>
          </w:p>
        </w:tc>
        <w:tc>
          <w:tcPr>
            <w:tcW w:w="3935" w:type="dxa"/>
            <w:shd w:val="clear" w:color="auto" w:fill="auto"/>
            <w:tcMar>
              <w:left w:w="108" w:type="dxa"/>
            </w:tcMar>
          </w:tcPr>
          <w:p w:rsidR="00B77DB1" w:rsidRDefault="00C716B0">
            <w:pPr>
              <w:pStyle w:val="af0"/>
              <w:spacing w:before="1" w:after="0" w:line="240" w:lineRule="auto"/>
              <w:rPr>
                <w:i/>
                <w:szCs w:val="24"/>
              </w:rPr>
            </w:pPr>
            <w:r>
              <w:rPr>
                <w:b/>
                <w:szCs w:val="24"/>
              </w:rPr>
              <w:t>Перечень планируемых результатов обучения по дисциплине</w:t>
            </w:r>
          </w:p>
        </w:tc>
      </w:tr>
      <w:tr w:rsidR="00B77DB1">
        <w:tc>
          <w:tcPr>
            <w:tcW w:w="2375" w:type="dxa"/>
            <w:shd w:val="clear" w:color="auto" w:fill="auto"/>
            <w:tcMar>
              <w:left w:w="108" w:type="dxa"/>
            </w:tcMar>
          </w:tcPr>
          <w:p w:rsidR="00B77DB1" w:rsidRDefault="00C716B0">
            <w:pPr>
              <w:pStyle w:val="af0"/>
              <w:spacing w:before="1" w:after="0" w:line="240" w:lineRule="auto"/>
              <w:rPr>
                <w:i/>
                <w:szCs w:val="24"/>
              </w:rPr>
            </w:pPr>
            <w:r>
              <w:rPr>
                <w:b/>
                <w:bCs/>
                <w:szCs w:val="24"/>
              </w:rPr>
              <w:t>ОПК-5</w:t>
            </w:r>
          </w:p>
        </w:tc>
        <w:tc>
          <w:tcPr>
            <w:tcW w:w="3261" w:type="dxa"/>
            <w:shd w:val="clear" w:color="auto" w:fill="auto"/>
            <w:tcMar>
              <w:left w:w="108" w:type="dxa"/>
            </w:tcMar>
          </w:tcPr>
          <w:p w:rsidR="00B77DB1" w:rsidRDefault="00C716B0">
            <w:pPr>
              <w:rPr>
                <w:rFonts w:eastAsiaTheme="minorHAnsi"/>
                <w:szCs w:val="24"/>
              </w:rPr>
            </w:pPr>
            <w:r>
              <w:rPr>
                <w:rStyle w:val="26"/>
                <w:rFonts w:eastAsiaTheme="minorHAnsi"/>
                <w:sz w:val="24"/>
                <w:szCs w:val="24"/>
              </w:rPr>
              <w:t>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3935" w:type="dxa"/>
            <w:shd w:val="clear" w:color="auto" w:fill="auto"/>
            <w:tcMar>
              <w:left w:w="108" w:type="dxa"/>
            </w:tcMar>
          </w:tcPr>
          <w:p w:rsidR="00B77DB1" w:rsidRDefault="00C716B0">
            <w:pPr>
              <w:pStyle w:val="TableParagraph"/>
              <w:ind w:left="0"/>
              <w:rPr>
                <w:sz w:val="24"/>
                <w:szCs w:val="24"/>
              </w:rPr>
            </w:pPr>
            <w:r>
              <w:rPr>
                <w:sz w:val="24"/>
                <w:szCs w:val="24"/>
              </w:rPr>
              <w:t>Знать:</w:t>
            </w:r>
          </w:p>
          <w:p w:rsidR="00B77DB1" w:rsidRDefault="00C716B0">
            <w:pPr>
              <w:pStyle w:val="TableParagraph"/>
              <w:numPr>
                <w:ilvl w:val="0"/>
                <w:numId w:val="4"/>
              </w:numPr>
              <w:ind w:left="0"/>
              <w:rPr>
                <w:sz w:val="24"/>
                <w:szCs w:val="24"/>
              </w:rPr>
            </w:pPr>
            <w:r>
              <w:rPr>
                <w:sz w:val="24"/>
                <w:szCs w:val="24"/>
              </w:rPr>
              <w:t>методы и способы финансового учёта;</w:t>
            </w:r>
          </w:p>
          <w:p w:rsidR="00B77DB1" w:rsidRDefault="00C716B0">
            <w:pPr>
              <w:pStyle w:val="TableParagraph"/>
              <w:numPr>
                <w:ilvl w:val="0"/>
                <w:numId w:val="4"/>
              </w:numPr>
              <w:ind w:left="0"/>
              <w:rPr>
                <w:sz w:val="24"/>
                <w:szCs w:val="24"/>
              </w:rPr>
            </w:pPr>
            <w:r>
              <w:rPr>
                <w:rFonts w:eastAsia="Calibri"/>
                <w:sz w:val="24"/>
                <w:szCs w:val="24"/>
                <w:lang w:eastAsia="en-US"/>
              </w:rPr>
              <w:t>современные методы обработки деловой информации и корпоративных информационных систем;</w:t>
            </w:r>
          </w:p>
          <w:p w:rsidR="00B77DB1" w:rsidRDefault="00C716B0">
            <w:pPr>
              <w:pStyle w:val="TableParagraph"/>
              <w:numPr>
                <w:ilvl w:val="0"/>
                <w:numId w:val="4"/>
              </w:numPr>
              <w:ind w:left="0"/>
              <w:rPr>
                <w:sz w:val="24"/>
                <w:szCs w:val="24"/>
              </w:rPr>
            </w:pPr>
            <w:r>
              <w:rPr>
                <w:rStyle w:val="26"/>
                <w:rFonts w:eastAsiaTheme="minorHAnsi"/>
                <w:sz w:val="24"/>
                <w:szCs w:val="24"/>
              </w:rPr>
              <w:t>информационное обеспечение финансового менеджмента;</w:t>
            </w:r>
            <w:r>
              <w:rPr>
                <w:sz w:val="24"/>
                <w:szCs w:val="24"/>
              </w:rPr>
              <w:t xml:space="preserve"> </w:t>
            </w:r>
          </w:p>
          <w:p w:rsidR="00B77DB1" w:rsidRDefault="00C716B0">
            <w:pPr>
              <w:pStyle w:val="TableParagraph"/>
              <w:numPr>
                <w:ilvl w:val="0"/>
                <w:numId w:val="4"/>
              </w:numPr>
              <w:ind w:left="0"/>
              <w:rPr>
                <w:sz w:val="24"/>
                <w:szCs w:val="24"/>
              </w:rPr>
            </w:pPr>
            <w:r>
              <w:rPr>
                <w:sz w:val="24"/>
                <w:szCs w:val="24"/>
              </w:rPr>
              <w:t>использовать современное программное обеспечение для разработки и реализации финансовых управленческих решений, а также оценки их эффективности;</w:t>
            </w:r>
          </w:p>
          <w:p w:rsidR="00B77DB1" w:rsidRDefault="00C716B0">
            <w:pPr>
              <w:pStyle w:val="TableParagraph"/>
              <w:ind w:left="0"/>
              <w:rPr>
                <w:sz w:val="24"/>
                <w:szCs w:val="24"/>
              </w:rPr>
            </w:pPr>
            <w:r>
              <w:rPr>
                <w:sz w:val="24"/>
                <w:szCs w:val="24"/>
              </w:rPr>
              <w:t xml:space="preserve">Уметь: </w:t>
            </w:r>
          </w:p>
          <w:p w:rsidR="00B77DB1" w:rsidRDefault="00C716B0">
            <w:pPr>
              <w:pStyle w:val="TableParagraph"/>
              <w:numPr>
                <w:ilvl w:val="0"/>
                <w:numId w:val="4"/>
              </w:numPr>
              <w:ind w:left="0"/>
              <w:rPr>
                <w:sz w:val="24"/>
                <w:szCs w:val="24"/>
              </w:rPr>
            </w:pPr>
            <w:r>
              <w:rPr>
                <w:sz w:val="24"/>
                <w:szCs w:val="24"/>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w:t>
            </w:r>
          </w:p>
          <w:p w:rsidR="00B77DB1" w:rsidRDefault="00C716B0">
            <w:pPr>
              <w:pStyle w:val="af0"/>
              <w:spacing w:before="1" w:after="0"/>
              <w:rPr>
                <w:szCs w:val="24"/>
              </w:rPr>
            </w:pPr>
            <w:r>
              <w:rPr>
                <w:szCs w:val="24"/>
              </w:rPr>
              <w:t>Владеть:</w:t>
            </w:r>
          </w:p>
          <w:p w:rsidR="00B77DB1" w:rsidRDefault="00C716B0">
            <w:pPr>
              <w:pStyle w:val="TableParagraph"/>
              <w:numPr>
                <w:ilvl w:val="0"/>
                <w:numId w:val="4"/>
              </w:numPr>
              <w:ind w:left="0"/>
              <w:rPr>
                <w:i/>
                <w:color w:val="00000A"/>
                <w:sz w:val="24"/>
                <w:szCs w:val="24"/>
              </w:rPr>
            </w:pPr>
            <w:r>
              <w:rPr>
                <w:rStyle w:val="26"/>
                <w:rFonts w:eastAsiaTheme="minorHAnsi"/>
                <w:sz w:val="24"/>
                <w:szCs w:val="24"/>
              </w:rPr>
              <w:t>навыками составления финансовой отчётности;</w:t>
            </w:r>
          </w:p>
          <w:p w:rsidR="00B77DB1" w:rsidRDefault="00C716B0">
            <w:pPr>
              <w:pStyle w:val="TableParagraph"/>
              <w:numPr>
                <w:ilvl w:val="0"/>
                <w:numId w:val="4"/>
              </w:numPr>
              <w:ind w:left="0"/>
              <w:rPr>
                <w:i/>
                <w:sz w:val="24"/>
                <w:szCs w:val="24"/>
              </w:rPr>
            </w:pPr>
            <w:r>
              <w:rPr>
                <w:rStyle w:val="26"/>
                <w:rFonts w:eastAsiaTheme="minorHAnsi"/>
                <w:sz w:val="24"/>
                <w:szCs w:val="24"/>
              </w:rPr>
              <w:t>методологией экономического исследования;</w:t>
            </w:r>
            <w:r>
              <w:rPr>
                <w:sz w:val="24"/>
                <w:szCs w:val="24"/>
              </w:rPr>
              <w:t xml:space="preserve"> </w:t>
            </w:r>
          </w:p>
          <w:p w:rsidR="00B77DB1" w:rsidRDefault="00C716B0">
            <w:pPr>
              <w:pStyle w:val="TableParagraph"/>
              <w:numPr>
                <w:ilvl w:val="0"/>
                <w:numId w:val="4"/>
              </w:numPr>
              <w:ind w:left="0"/>
              <w:rPr>
                <w:i/>
                <w:sz w:val="24"/>
                <w:szCs w:val="24"/>
              </w:rPr>
            </w:pPr>
            <w:r>
              <w:rPr>
                <w:rStyle w:val="26"/>
                <w:rFonts w:eastAsiaTheme="minorHAnsi"/>
                <w:sz w:val="24"/>
                <w:szCs w:val="24"/>
              </w:rPr>
              <w:t>современными методами сбора, обработки и анализа экономических данных, необходимых для управления финансами современных организаций</w:t>
            </w:r>
          </w:p>
        </w:tc>
      </w:tr>
      <w:tr w:rsidR="00B77DB1">
        <w:tc>
          <w:tcPr>
            <w:tcW w:w="2375" w:type="dxa"/>
            <w:shd w:val="clear" w:color="auto" w:fill="auto"/>
            <w:tcMar>
              <w:left w:w="108" w:type="dxa"/>
            </w:tcMar>
          </w:tcPr>
          <w:p w:rsidR="00B77DB1" w:rsidRDefault="00C716B0">
            <w:pPr>
              <w:pStyle w:val="af0"/>
              <w:spacing w:before="1" w:after="0" w:line="240" w:lineRule="auto"/>
              <w:rPr>
                <w:i/>
                <w:szCs w:val="24"/>
              </w:rPr>
            </w:pPr>
            <w:r>
              <w:rPr>
                <w:b/>
                <w:szCs w:val="24"/>
              </w:rPr>
              <w:t>ПК-14</w:t>
            </w:r>
          </w:p>
        </w:tc>
        <w:tc>
          <w:tcPr>
            <w:tcW w:w="3261" w:type="dxa"/>
            <w:shd w:val="clear" w:color="auto" w:fill="auto"/>
            <w:tcMar>
              <w:left w:w="108" w:type="dxa"/>
            </w:tcMar>
          </w:tcPr>
          <w:p w:rsidR="00B77DB1" w:rsidRDefault="00C716B0">
            <w:pPr>
              <w:rPr>
                <w:rFonts w:eastAsiaTheme="minorHAnsi"/>
                <w:szCs w:val="24"/>
              </w:rPr>
            </w:pPr>
            <w:r>
              <w:rPr>
                <w:rStyle w:val="26"/>
                <w:rFonts w:eastAsiaTheme="minorHAnsi"/>
                <w:sz w:val="24"/>
                <w:szCs w:val="24"/>
              </w:rPr>
              <w:t xml:space="preserve">умение применять основные принципы и стандарты финансового учета для формирования учетной политики и финансовой отчетности организации, </w:t>
            </w:r>
            <w:r>
              <w:rPr>
                <w:rStyle w:val="26"/>
                <w:rFonts w:eastAsiaTheme="minorHAnsi"/>
                <w:sz w:val="24"/>
                <w:szCs w:val="24"/>
              </w:rPr>
              <w:lastRenderedPageBreak/>
              <w:t>навыков управления затратами и принятия решений на основе данных управленческого учета</w:t>
            </w:r>
          </w:p>
        </w:tc>
        <w:tc>
          <w:tcPr>
            <w:tcW w:w="3935" w:type="dxa"/>
            <w:shd w:val="clear" w:color="auto" w:fill="auto"/>
            <w:tcMar>
              <w:left w:w="108" w:type="dxa"/>
            </w:tcMar>
          </w:tcPr>
          <w:p w:rsidR="00B77DB1" w:rsidRDefault="00C716B0">
            <w:pPr>
              <w:pStyle w:val="TableParagraph"/>
              <w:ind w:left="0"/>
              <w:rPr>
                <w:sz w:val="24"/>
                <w:szCs w:val="24"/>
              </w:rPr>
            </w:pPr>
            <w:r>
              <w:rPr>
                <w:sz w:val="24"/>
                <w:szCs w:val="24"/>
              </w:rPr>
              <w:lastRenderedPageBreak/>
              <w:t>Знать:</w:t>
            </w:r>
          </w:p>
          <w:p w:rsidR="00B77DB1" w:rsidRDefault="00C716B0">
            <w:pPr>
              <w:pStyle w:val="TableParagraph"/>
              <w:numPr>
                <w:ilvl w:val="0"/>
                <w:numId w:val="4"/>
              </w:numPr>
              <w:ind w:left="0"/>
              <w:rPr>
                <w:sz w:val="24"/>
                <w:szCs w:val="24"/>
              </w:rPr>
            </w:pPr>
            <w:r>
              <w:rPr>
                <w:rStyle w:val="26"/>
                <w:rFonts w:eastAsiaTheme="minorHAnsi"/>
                <w:sz w:val="24"/>
                <w:szCs w:val="24"/>
              </w:rPr>
              <w:t>основные принципы и стандарты финансового учета;</w:t>
            </w:r>
          </w:p>
          <w:p w:rsidR="00B77DB1" w:rsidRDefault="00C716B0">
            <w:pPr>
              <w:pStyle w:val="TableParagraph"/>
              <w:numPr>
                <w:ilvl w:val="0"/>
                <w:numId w:val="4"/>
              </w:numPr>
              <w:ind w:left="0"/>
              <w:rPr>
                <w:sz w:val="24"/>
                <w:szCs w:val="24"/>
              </w:rPr>
            </w:pPr>
            <w:r>
              <w:rPr>
                <w:sz w:val="24"/>
                <w:szCs w:val="24"/>
              </w:rPr>
              <w:t xml:space="preserve">основные направления деятельности в области управления финансами с учетом специфики </w:t>
            </w:r>
            <w:r>
              <w:rPr>
                <w:sz w:val="24"/>
                <w:szCs w:val="24"/>
              </w:rPr>
              <w:lastRenderedPageBreak/>
              <w:t>решаемых задач;</w:t>
            </w:r>
          </w:p>
          <w:p w:rsidR="00B77DB1" w:rsidRDefault="00C716B0">
            <w:pPr>
              <w:pStyle w:val="TableParagraph"/>
              <w:ind w:left="0"/>
              <w:rPr>
                <w:sz w:val="24"/>
                <w:szCs w:val="24"/>
              </w:rPr>
            </w:pPr>
            <w:r>
              <w:rPr>
                <w:sz w:val="24"/>
                <w:szCs w:val="24"/>
              </w:rPr>
              <w:t>Уметь:</w:t>
            </w:r>
          </w:p>
          <w:p w:rsidR="00B77DB1" w:rsidRDefault="00C716B0">
            <w:pPr>
              <w:pStyle w:val="TableParagraph"/>
              <w:numPr>
                <w:ilvl w:val="0"/>
                <w:numId w:val="4"/>
              </w:numPr>
              <w:ind w:left="0"/>
              <w:rPr>
                <w:color w:val="00000A"/>
                <w:sz w:val="24"/>
                <w:szCs w:val="24"/>
              </w:rPr>
            </w:pPr>
            <w:r>
              <w:rPr>
                <w:rStyle w:val="26"/>
                <w:rFonts w:eastAsiaTheme="minorHAnsi"/>
                <w:sz w:val="24"/>
                <w:szCs w:val="24"/>
              </w:rPr>
              <w:t>применять основные принципы и стандарты финансового учета для формирования учетной политики и финансовой отчетности организации;</w:t>
            </w:r>
          </w:p>
          <w:p w:rsidR="00B77DB1" w:rsidRDefault="00C716B0">
            <w:pPr>
              <w:pStyle w:val="TableParagraph"/>
              <w:numPr>
                <w:ilvl w:val="0"/>
                <w:numId w:val="4"/>
              </w:numPr>
              <w:ind w:left="0"/>
              <w:rPr>
                <w:sz w:val="24"/>
                <w:szCs w:val="24"/>
              </w:rPr>
            </w:pPr>
            <w:r>
              <w:rPr>
                <w:sz w:val="24"/>
                <w:szCs w:val="24"/>
              </w:rPr>
              <w:t>критически оценивать предлагаемые варианты управленческих решений;</w:t>
            </w:r>
          </w:p>
          <w:p w:rsidR="00B77DB1" w:rsidRDefault="00C716B0">
            <w:pPr>
              <w:pStyle w:val="TableParagraph"/>
              <w:numPr>
                <w:ilvl w:val="0"/>
                <w:numId w:val="4"/>
              </w:numPr>
              <w:ind w:left="0"/>
              <w:rPr>
                <w:sz w:val="24"/>
                <w:szCs w:val="24"/>
              </w:rPr>
            </w:pPr>
            <w:r>
              <w:rPr>
                <w:sz w:val="24"/>
                <w:szCs w:val="24"/>
              </w:rPr>
              <w:t>использовать современные принципы организации и методы управления финансами предприятия в условиях рыночной экономики;</w:t>
            </w:r>
          </w:p>
          <w:p w:rsidR="00B77DB1" w:rsidRDefault="00C716B0">
            <w:pPr>
              <w:pStyle w:val="af0"/>
              <w:spacing w:before="1" w:after="0"/>
              <w:rPr>
                <w:szCs w:val="24"/>
              </w:rPr>
            </w:pPr>
            <w:r>
              <w:rPr>
                <w:szCs w:val="24"/>
              </w:rPr>
              <w:t>Владеть:</w:t>
            </w:r>
          </w:p>
          <w:p w:rsidR="00B77DB1" w:rsidRDefault="00C716B0">
            <w:pPr>
              <w:pStyle w:val="TableParagraph"/>
              <w:numPr>
                <w:ilvl w:val="0"/>
                <w:numId w:val="4"/>
              </w:numPr>
              <w:ind w:left="0"/>
              <w:rPr>
                <w:sz w:val="24"/>
                <w:szCs w:val="24"/>
              </w:rPr>
            </w:pPr>
            <w:r>
              <w:rPr>
                <w:rStyle w:val="26"/>
                <w:rFonts w:eastAsiaTheme="minorHAnsi"/>
                <w:sz w:val="24"/>
                <w:szCs w:val="24"/>
              </w:rPr>
              <w:t>навыками управления затратами и принятия решений на основе данных управленческого учета.</w:t>
            </w:r>
          </w:p>
        </w:tc>
      </w:tr>
      <w:tr w:rsidR="00B77DB1">
        <w:tc>
          <w:tcPr>
            <w:tcW w:w="2375" w:type="dxa"/>
            <w:shd w:val="clear" w:color="auto" w:fill="auto"/>
            <w:tcMar>
              <w:left w:w="108" w:type="dxa"/>
            </w:tcMar>
          </w:tcPr>
          <w:p w:rsidR="00B77DB1" w:rsidRDefault="00C716B0">
            <w:pPr>
              <w:pStyle w:val="af0"/>
              <w:spacing w:before="1" w:after="0" w:line="240" w:lineRule="auto"/>
              <w:rPr>
                <w:i/>
                <w:szCs w:val="24"/>
              </w:rPr>
            </w:pPr>
            <w:r>
              <w:rPr>
                <w:b/>
                <w:szCs w:val="24"/>
              </w:rPr>
              <w:lastRenderedPageBreak/>
              <w:t>ПК-15</w:t>
            </w:r>
          </w:p>
        </w:tc>
        <w:tc>
          <w:tcPr>
            <w:tcW w:w="3261" w:type="dxa"/>
            <w:shd w:val="clear" w:color="auto" w:fill="auto"/>
            <w:tcMar>
              <w:left w:w="108" w:type="dxa"/>
            </w:tcMar>
          </w:tcPr>
          <w:p w:rsidR="00B77DB1" w:rsidRDefault="00C716B0">
            <w:pPr>
              <w:rPr>
                <w:rFonts w:eastAsiaTheme="minorHAnsi"/>
                <w:szCs w:val="24"/>
              </w:rPr>
            </w:pPr>
            <w:r>
              <w:rPr>
                <w:rFonts w:eastAsia="Calibri"/>
                <w:szCs w:val="24"/>
                <w:lang w:eastAsia="en-US"/>
              </w:rPr>
              <w:t>умение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3935" w:type="dxa"/>
            <w:shd w:val="clear" w:color="auto" w:fill="auto"/>
            <w:tcMar>
              <w:left w:w="108" w:type="dxa"/>
            </w:tcMar>
          </w:tcPr>
          <w:p w:rsidR="00B77DB1" w:rsidRDefault="00C716B0">
            <w:pPr>
              <w:pStyle w:val="TableParagraph"/>
              <w:ind w:left="0"/>
              <w:rPr>
                <w:sz w:val="24"/>
                <w:szCs w:val="24"/>
              </w:rPr>
            </w:pPr>
            <w:r>
              <w:rPr>
                <w:sz w:val="24"/>
                <w:szCs w:val="24"/>
              </w:rPr>
              <w:t>Знать:</w:t>
            </w:r>
          </w:p>
          <w:p w:rsidR="00B77DB1" w:rsidRDefault="00C716B0">
            <w:pPr>
              <w:pStyle w:val="TableParagraph"/>
              <w:numPr>
                <w:ilvl w:val="0"/>
                <w:numId w:val="4"/>
              </w:numPr>
              <w:ind w:left="0"/>
              <w:rPr>
                <w:sz w:val="24"/>
                <w:szCs w:val="24"/>
              </w:rPr>
            </w:pPr>
            <w:r>
              <w:rPr>
                <w:sz w:val="24"/>
                <w:szCs w:val="24"/>
              </w:rPr>
              <w:t>основные виды финансовых рисков;</w:t>
            </w:r>
          </w:p>
          <w:p w:rsidR="00B77DB1" w:rsidRDefault="00C716B0">
            <w:pPr>
              <w:pStyle w:val="TableParagraph"/>
              <w:ind w:left="0"/>
              <w:rPr>
                <w:sz w:val="24"/>
                <w:szCs w:val="24"/>
              </w:rPr>
            </w:pPr>
            <w:r>
              <w:rPr>
                <w:sz w:val="24"/>
                <w:szCs w:val="24"/>
              </w:rPr>
              <w:t>Уметь:</w:t>
            </w:r>
          </w:p>
          <w:p w:rsidR="00B77DB1" w:rsidRDefault="00C716B0">
            <w:pPr>
              <w:pStyle w:val="TableParagraph"/>
              <w:numPr>
                <w:ilvl w:val="0"/>
                <w:numId w:val="4"/>
              </w:numPr>
              <w:ind w:left="0"/>
              <w:rPr>
                <w:sz w:val="24"/>
                <w:szCs w:val="24"/>
              </w:rPr>
            </w:pPr>
            <w:r>
              <w:rPr>
                <w:rFonts w:eastAsia="Calibri"/>
                <w:sz w:val="24"/>
                <w:szCs w:val="24"/>
                <w:lang w:eastAsia="en-US"/>
              </w:rPr>
              <w:t>проводить анализ рыночных и специфических рисков для принятия управленческих решений</w:t>
            </w:r>
            <w:r>
              <w:rPr>
                <w:sz w:val="24"/>
                <w:szCs w:val="24"/>
              </w:rPr>
              <w:t>;</w:t>
            </w:r>
          </w:p>
          <w:p w:rsidR="00B77DB1" w:rsidRDefault="00C716B0">
            <w:pPr>
              <w:pStyle w:val="TableParagraph"/>
              <w:widowControl/>
              <w:numPr>
                <w:ilvl w:val="0"/>
                <w:numId w:val="4"/>
              </w:numPr>
              <w:ind w:left="0" w:right="-6"/>
              <w:jc w:val="both"/>
              <w:rPr>
                <w:sz w:val="24"/>
                <w:szCs w:val="24"/>
              </w:rPr>
            </w:pPr>
            <w:r>
              <w:rPr>
                <w:sz w:val="24"/>
                <w:szCs w:val="24"/>
              </w:rPr>
              <w:t>использовать современные методики оценки эффективности инвестиционных проектов;</w:t>
            </w:r>
          </w:p>
          <w:p w:rsidR="00B77DB1" w:rsidRDefault="00C716B0">
            <w:pPr>
              <w:pStyle w:val="TableParagraph"/>
              <w:numPr>
                <w:ilvl w:val="0"/>
                <w:numId w:val="4"/>
              </w:numPr>
              <w:ind w:left="0"/>
              <w:rPr>
                <w:sz w:val="24"/>
                <w:szCs w:val="24"/>
              </w:rPr>
            </w:pPr>
            <w:r>
              <w:rPr>
                <w:sz w:val="24"/>
                <w:szCs w:val="24"/>
              </w:rPr>
              <w:t>использовать методы финансирования, планирования и прогнозирования, а также бюджетирования текущей деятельности;</w:t>
            </w:r>
          </w:p>
          <w:p w:rsidR="00B77DB1" w:rsidRDefault="00C716B0">
            <w:pPr>
              <w:pStyle w:val="af0"/>
              <w:spacing w:before="1" w:after="0"/>
              <w:rPr>
                <w:szCs w:val="24"/>
              </w:rPr>
            </w:pPr>
            <w:r>
              <w:rPr>
                <w:szCs w:val="24"/>
              </w:rPr>
              <w:t>Владеть:</w:t>
            </w:r>
          </w:p>
          <w:p w:rsidR="00B77DB1" w:rsidRDefault="00C716B0">
            <w:pPr>
              <w:pStyle w:val="TableParagraph"/>
              <w:numPr>
                <w:ilvl w:val="0"/>
                <w:numId w:val="4"/>
              </w:numPr>
              <w:ind w:left="0"/>
              <w:rPr>
                <w:sz w:val="24"/>
                <w:szCs w:val="24"/>
              </w:rPr>
            </w:pPr>
            <w:r>
              <w:rPr>
                <w:rFonts w:eastAsia="Calibri"/>
                <w:sz w:val="24"/>
                <w:szCs w:val="24"/>
                <w:lang w:eastAsia="en-US"/>
              </w:rPr>
              <w:t>навыками принятия решений об инвестировании и финансировании;</w:t>
            </w:r>
            <w:r>
              <w:rPr>
                <w:sz w:val="24"/>
                <w:szCs w:val="24"/>
              </w:rPr>
              <w:t xml:space="preserve"> </w:t>
            </w:r>
          </w:p>
          <w:p w:rsidR="00B77DB1" w:rsidRDefault="00C716B0">
            <w:pPr>
              <w:pStyle w:val="TableParagraph"/>
              <w:numPr>
                <w:ilvl w:val="0"/>
                <w:numId w:val="4"/>
              </w:numPr>
              <w:ind w:left="0"/>
              <w:rPr>
                <w:sz w:val="24"/>
                <w:szCs w:val="24"/>
              </w:rPr>
            </w:pPr>
            <w:r>
              <w:rPr>
                <w:sz w:val="24"/>
                <w:szCs w:val="24"/>
              </w:rPr>
              <w:t>навыками разработки и обоснования предложений по совершенствованию вариантов управленческих решений с учетом критериев социально-экономической эффективности, рисков и возможных социально-экономических последствий;</w:t>
            </w:r>
          </w:p>
          <w:p w:rsidR="00B77DB1" w:rsidRDefault="00C716B0">
            <w:pPr>
              <w:pStyle w:val="TableParagraph"/>
              <w:numPr>
                <w:ilvl w:val="0"/>
                <w:numId w:val="4"/>
              </w:numPr>
              <w:ind w:left="0"/>
              <w:rPr>
                <w:i/>
                <w:sz w:val="24"/>
                <w:szCs w:val="24"/>
              </w:rPr>
            </w:pPr>
            <w:r>
              <w:rPr>
                <w:sz w:val="24"/>
                <w:szCs w:val="24"/>
              </w:rPr>
              <w:t>владеть методиками оценки и управления предпринимательскими и финансовыми рисками.</w:t>
            </w:r>
          </w:p>
        </w:tc>
      </w:tr>
    </w:tbl>
    <w:p w:rsidR="00B77DB1" w:rsidRDefault="00B77DB1">
      <w:pPr>
        <w:ind w:firstLine="540"/>
        <w:jc w:val="center"/>
        <w:rPr>
          <w:b/>
        </w:rPr>
      </w:pPr>
    </w:p>
    <w:p w:rsidR="00B77DB1" w:rsidRDefault="00C716B0">
      <w:pPr>
        <w:ind w:firstLine="540"/>
        <w:jc w:val="center"/>
      </w:pPr>
      <w:r>
        <w:rPr>
          <w:b/>
        </w:rPr>
        <w:t xml:space="preserve">2. Место дисциплины в структуре основной профессиональной образовательной программы бакалавриата </w:t>
      </w:r>
    </w:p>
    <w:p w:rsidR="00B77DB1" w:rsidRDefault="00B77DB1">
      <w:pPr>
        <w:ind w:firstLine="540"/>
        <w:jc w:val="both"/>
      </w:pPr>
    </w:p>
    <w:p w:rsidR="00B77DB1" w:rsidRDefault="00C716B0">
      <w:pPr>
        <w:tabs>
          <w:tab w:val="left" w:pos="851"/>
          <w:tab w:val="left" w:pos="7252"/>
        </w:tabs>
        <w:spacing w:before="116"/>
        <w:ind w:right="102" w:firstLine="567"/>
        <w:jc w:val="both"/>
      </w:pPr>
      <w:r>
        <w:t>Дисциплина реализуется</w:t>
      </w:r>
      <w:r>
        <w:rPr>
          <w:spacing w:val="19"/>
        </w:rPr>
        <w:t xml:space="preserve"> </w:t>
      </w:r>
      <w:r>
        <w:t>в</w:t>
      </w:r>
      <w:r>
        <w:rPr>
          <w:spacing w:val="7"/>
        </w:rPr>
        <w:t xml:space="preserve"> </w:t>
      </w:r>
      <w:r>
        <w:t>рамках базовой части основной профессиональной образовательной программы.</w:t>
      </w:r>
    </w:p>
    <w:p w:rsidR="00B77DB1" w:rsidRDefault="00C716B0">
      <w:pPr>
        <w:ind w:firstLine="567"/>
        <w:jc w:val="both"/>
      </w:pPr>
      <w:r>
        <w:t>Для освоения дисциплины необходимы компетенции, предшествующие входные знания и умения, сформированные в рамках изучения следующих дисциплин: "Экономическая теория</w:t>
      </w:r>
      <w:r>
        <w:rPr>
          <w:rFonts w:eastAsia="Times New Roman"/>
        </w:rPr>
        <w:t xml:space="preserve">", </w:t>
      </w:r>
      <w:r>
        <w:t>"Методы научных исследований", "Региональная экономика", "Статистика", "Теория менеджмента", "Финансовые рынки и институты", "Финансовая среда предпринимательства и предпринимательские риски".</w:t>
      </w:r>
    </w:p>
    <w:p w:rsidR="00B77DB1" w:rsidRDefault="00C716B0">
      <w:pPr>
        <w:ind w:firstLine="400"/>
        <w:jc w:val="both"/>
      </w:pPr>
      <w:r>
        <w:t xml:space="preserve">Дисциплина «Финансы предприятий (организаций)» является основой для освоения таких предметов, как «Финансовый менеджмент», «Инвестиционный анализ», «Управление инвестициями», «Управление финансовыми рисками», «Финансово-экономическое планирование», «Краткосрочная финансовая политика», «Маркетинг», «Инновационный менеджмент». </w:t>
      </w:r>
    </w:p>
    <w:p w:rsidR="00B77DB1" w:rsidRDefault="00C716B0">
      <w:pPr>
        <w:ind w:firstLine="400"/>
        <w:jc w:val="both"/>
      </w:pPr>
      <w:r>
        <w:t xml:space="preserve">Изучение курса «Финансы предприятий (организаций)» является необходимым для подготовки к преддипломной практике, государственной итоговой аттестации по направлению «Менеджмент», профиль «Финансовый менеджмент». </w:t>
      </w:r>
    </w:p>
    <w:p w:rsidR="00B77DB1" w:rsidRDefault="00C716B0">
      <w:pPr>
        <w:ind w:firstLine="400"/>
        <w:jc w:val="both"/>
      </w:pPr>
      <w:r>
        <w:t>Дисциплина изучается</w:t>
      </w:r>
      <w:r>
        <w:rPr>
          <w:spacing w:val="-2"/>
        </w:rPr>
        <w:t xml:space="preserve"> </w:t>
      </w:r>
      <w:r>
        <w:t>на 3-м курсе для заочной формы обучения.</w:t>
      </w:r>
    </w:p>
    <w:p w:rsidR="00B77DB1" w:rsidRDefault="00B77DB1">
      <w:pPr>
        <w:ind w:firstLine="540"/>
        <w:jc w:val="center"/>
        <w:rPr>
          <w:b/>
        </w:rPr>
      </w:pPr>
    </w:p>
    <w:p w:rsidR="00B77DB1" w:rsidRDefault="00C716B0">
      <w:pPr>
        <w:ind w:firstLine="540"/>
        <w:jc w:val="center"/>
        <w:rPr>
          <w:b/>
        </w:rPr>
      </w:pPr>
      <w:r>
        <w:rPr>
          <w:b/>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B77DB1" w:rsidRDefault="00B77DB1">
      <w:pPr>
        <w:ind w:firstLine="540"/>
        <w:jc w:val="center"/>
        <w:rPr>
          <w:b/>
        </w:rPr>
      </w:pPr>
    </w:p>
    <w:p w:rsidR="00B77DB1" w:rsidRDefault="00C716B0">
      <w:pPr>
        <w:pStyle w:val="af6"/>
        <w:tabs>
          <w:tab w:val="left" w:pos="425"/>
          <w:tab w:val="left" w:pos="9298"/>
        </w:tabs>
        <w:spacing w:before="240" w:after="24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4</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B77DB1" w:rsidRDefault="00B77DB1">
      <w:pPr>
        <w:pStyle w:val="af6"/>
        <w:tabs>
          <w:tab w:val="left" w:pos="425"/>
          <w:tab w:val="left" w:pos="9298"/>
        </w:tabs>
        <w:spacing w:before="240" w:after="240" w:line="240" w:lineRule="auto"/>
        <w:ind w:left="0" w:firstLine="567"/>
        <w:jc w:val="both"/>
        <w:rPr>
          <w:rFonts w:ascii="Times New Roman" w:hAnsi="Times New Roman" w:cs="Times New Roman"/>
          <w:sz w:val="24"/>
          <w:szCs w:val="24"/>
        </w:rPr>
      </w:pPr>
    </w:p>
    <w:tbl>
      <w:tblPr>
        <w:tblStyle w:val="TableNormal1"/>
        <w:tblW w:w="9252"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6"/>
        <w:gridCol w:w="3686"/>
      </w:tblGrid>
      <w:tr w:rsidR="00B77DB1">
        <w:trPr>
          <w:trHeight w:hRule="exact" w:val="331"/>
        </w:trPr>
        <w:tc>
          <w:tcPr>
            <w:tcW w:w="5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pStyle w:val="TableParagraph"/>
              <w:ind w:left="1977"/>
              <w:rPr>
                <w:b/>
                <w:sz w:val="24"/>
                <w:szCs w:val="24"/>
              </w:rPr>
            </w:pPr>
            <w:r>
              <w:rPr>
                <w:b/>
                <w:sz w:val="24"/>
                <w:szCs w:val="24"/>
              </w:rPr>
              <w:t>Объём дисциплины</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pStyle w:val="TableParagraph"/>
              <w:ind w:left="0"/>
              <w:jc w:val="center"/>
              <w:rPr>
                <w:b/>
                <w:sz w:val="24"/>
                <w:szCs w:val="24"/>
              </w:rPr>
            </w:pPr>
            <w:r>
              <w:rPr>
                <w:b/>
                <w:sz w:val="24"/>
                <w:szCs w:val="24"/>
              </w:rPr>
              <w:t>Всего часов</w:t>
            </w:r>
          </w:p>
        </w:tc>
      </w:tr>
      <w:tr w:rsidR="00B77DB1">
        <w:trPr>
          <w:trHeight w:hRule="exact" w:val="686"/>
        </w:trPr>
        <w:tc>
          <w:tcPr>
            <w:tcW w:w="5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B77DB1">
            <w:pPr>
              <w:rPr>
                <w:szCs w:val="24"/>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pStyle w:val="TableParagraph"/>
              <w:ind w:right="100"/>
              <w:jc w:val="center"/>
              <w:rPr>
                <w:sz w:val="24"/>
                <w:szCs w:val="24"/>
              </w:rPr>
            </w:pPr>
            <w:r>
              <w:rPr>
                <w:sz w:val="24"/>
                <w:szCs w:val="24"/>
              </w:rPr>
              <w:t>заочная форма обучения</w:t>
            </w:r>
          </w:p>
        </w:tc>
      </w:tr>
      <w:tr w:rsidR="00B77DB1">
        <w:trPr>
          <w:trHeight w:hRule="exact" w:val="343"/>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pStyle w:val="TableParagraph"/>
              <w:ind w:left="180"/>
              <w:rPr>
                <w:sz w:val="24"/>
                <w:szCs w:val="24"/>
              </w:rPr>
            </w:pPr>
            <w:r>
              <w:rPr>
                <w:sz w:val="24"/>
                <w:szCs w:val="24"/>
              </w:rPr>
              <w:t>Общая трудоемкость дисциплины</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jc w:val="center"/>
              <w:rPr>
                <w:szCs w:val="24"/>
              </w:rPr>
            </w:pPr>
            <w:r>
              <w:rPr>
                <w:szCs w:val="24"/>
              </w:rPr>
              <w:t>144</w:t>
            </w:r>
          </w:p>
        </w:tc>
      </w:tr>
      <w:tr w:rsidR="00B77DB1">
        <w:trPr>
          <w:trHeight w:hRule="exact" w:val="786"/>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Pr="00503BA4" w:rsidRDefault="00C716B0">
            <w:pPr>
              <w:pStyle w:val="TableParagraph"/>
              <w:ind w:left="180"/>
              <w:jc w:val="both"/>
              <w:rPr>
                <w:sz w:val="24"/>
                <w:szCs w:val="24"/>
                <w:lang w:val="ru-RU"/>
              </w:rPr>
            </w:pPr>
            <w:r w:rsidRPr="00503BA4">
              <w:rPr>
                <w:sz w:val="24"/>
                <w:szCs w:val="24"/>
                <w:lang w:val="ru-RU"/>
              </w:rPr>
              <w:t>Контактная</w:t>
            </w:r>
            <w:r w:rsidRPr="00503BA4">
              <w:rPr>
                <w:rFonts w:ascii="Arial" w:hAnsi="Arial"/>
                <w:b/>
                <w:sz w:val="24"/>
                <w:szCs w:val="24"/>
                <w:lang w:val="ru-RU"/>
              </w:rPr>
              <w:t xml:space="preserve"> </w:t>
            </w:r>
            <w:r w:rsidRPr="00503BA4">
              <w:rPr>
                <w:sz w:val="24"/>
                <w:szCs w:val="24"/>
                <w:lang w:val="ru-RU"/>
              </w:rPr>
              <w:t>работа обучающихся с преподавателем (по видам учебных занятий) (всего)</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jc w:val="center"/>
              <w:rPr>
                <w:szCs w:val="24"/>
              </w:rPr>
            </w:pPr>
            <w:r>
              <w:rPr>
                <w:szCs w:val="24"/>
              </w:rPr>
              <w:t>12</w:t>
            </w:r>
          </w:p>
        </w:tc>
      </w:tr>
      <w:tr w:rsidR="00B77DB1">
        <w:trPr>
          <w:trHeight w:hRule="exact" w:val="334"/>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pStyle w:val="TableParagraph"/>
              <w:ind w:left="180"/>
              <w:rPr>
                <w:sz w:val="24"/>
                <w:szCs w:val="24"/>
              </w:rPr>
            </w:pPr>
            <w:r>
              <w:rPr>
                <w:sz w:val="24"/>
                <w:szCs w:val="24"/>
              </w:rPr>
              <w:t>Аудиторная работа (всего):</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jc w:val="center"/>
              <w:rPr>
                <w:szCs w:val="24"/>
              </w:rPr>
            </w:pPr>
            <w:r>
              <w:rPr>
                <w:szCs w:val="24"/>
              </w:rPr>
              <w:t>12</w:t>
            </w:r>
          </w:p>
        </w:tc>
      </w:tr>
      <w:tr w:rsidR="00B77DB1">
        <w:trPr>
          <w:trHeight w:hRule="exact" w:val="331"/>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pStyle w:val="TableParagraph"/>
              <w:ind w:left="1030"/>
              <w:rPr>
                <w:sz w:val="24"/>
                <w:szCs w:val="24"/>
              </w:rPr>
            </w:pPr>
            <w:r>
              <w:rPr>
                <w:sz w:val="24"/>
                <w:szCs w:val="24"/>
              </w:rPr>
              <w:t>в том числе:</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B77DB1">
            <w:pPr>
              <w:jc w:val="center"/>
              <w:rPr>
                <w:szCs w:val="24"/>
              </w:rPr>
            </w:pPr>
          </w:p>
        </w:tc>
      </w:tr>
      <w:tr w:rsidR="00B77DB1">
        <w:trPr>
          <w:trHeight w:hRule="exact" w:val="332"/>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pStyle w:val="TableParagraph"/>
              <w:ind w:left="1030"/>
              <w:rPr>
                <w:sz w:val="24"/>
                <w:szCs w:val="24"/>
              </w:rPr>
            </w:pPr>
            <w:r>
              <w:rPr>
                <w:sz w:val="24"/>
                <w:szCs w:val="24"/>
              </w:rPr>
              <w:t>Лекции</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jc w:val="center"/>
              <w:rPr>
                <w:szCs w:val="24"/>
              </w:rPr>
            </w:pPr>
            <w:r>
              <w:rPr>
                <w:szCs w:val="24"/>
              </w:rPr>
              <w:t>6</w:t>
            </w:r>
          </w:p>
        </w:tc>
      </w:tr>
      <w:tr w:rsidR="00B77DB1">
        <w:trPr>
          <w:trHeight w:hRule="exact" w:val="332"/>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pStyle w:val="TableParagraph"/>
              <w:ind w:left="1030"/>
              <w:rPr>
                <w:sz w:val="24"/>
                <w:szCs w:val="24"/>
              </w:rPr>
            </w:pPr>
            <w:r>
              <w:rPr>
                <w:sz w:val="24"/>
                <w:szCs w:val="24"/>
              </w:rPr>
              <w:t>лабораторные работы</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B77DB1">
            <w:pPr>
              <w:jc w:val="center"/>
              <w:rPr>
                <w:szCs w:val="24"/>
              </w:rPr>
            </w:pPr>
          </w:p>
        </w:tc>
      </w:tr>
      <w:tr w:rsidR="00B77DB1">
        <w:trPr>
          <w:trHeight w:hRule="exact" w:val="332"/>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pStyle w:val="TableParagraph"/>
              <w:ind w:left="1030"/>
              <w:rPr>
                <w:sz w:val="24"/>
                <w:szCs w:val="24"/>
              </w:rPr>
            </w:pPr>
            <w:r>
              <w:rPr>
                <w:sz w:val="24"/>
                <w:szCs w:val="24"/>
              </w:rPr>
              <w:t>семинары, практические занятия</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jc w:val="center"/>
              <w:rPr>
                <w:szCs w:val="24"/>
              </w:rPr>
            </w:pPr>
            <w:r>
              <w:rPr>
                <w:szCs w:val="24"/>
              </w:rPr>
              <w:t>6</w:t>
            </w:r>
          </w:p>
        </w:tc>
      </w:tr>
      <w:tr w:rsidR="00B77DB1">
        <w:trPr>
          <w:trHeight w:hRule="exact" w:val="334"/>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pStyle w:val="TableParagraph"/>
              <w:ind w:left="180"/>
              <w:rPr>
                <w:sz w:val="24"/>
                <w:szCs w:val="24"/>
              </w:rPr>
            </w:pPr>
            <w:r>
              <w:rPr>
                <w:sz w:val="24"/>
                <w:szCs w:val="24"/>
              </w:rPr>
              <w:t>Внеаудиторная работа (всего):</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B77DB1">
            <w:pPr>
              <w:jc w:val="center"/>
              <w:rPr>
                <w:szCs w:val="24"/>
              </w:rPr>
            </w:pPr>
          </w:p>
        </w:tc>
      </w:tr>
      <w:tr w:rsidR="00B77DB1">
        <w:trPr>
          <w:trHeight w:hRule="exact" w:val="475"/>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pStyle w:val="TableParagraph"/>
              <w:ind w:left="180"/>
              <w:rPr>
                <w:sz w:val="24"/>
                <w:szCs w:val="24"/>
              </w:rPr>
            </w:pPr>
            <w:r>
              <w:rPr>
                <w:sz w:val="24"/>
                <w:szCs w:val="24"/>
              </w:rPr>
              <w:t>Самостоятельная работа обучающихся</w:t>
            </w:r>
            <w:r>
              <w:rPr>
                <w:rFonts w:ascii="Arial" w:hAnsi="Arial"/>
                <w:b/>
                <w:sz w:val="24"/>
                <w:szCs w:val="24"/>
              </w:rPr>
              <w:t xml:space="preserve"> </w:t>
            </w:r>
            <w:r>
              <w:rPr>
                <w:sz w:val="24"/>
                <w:szCs w:val="24"/>
              </w:rPr>
              <w:t>(всего)</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jc w:val="center"/>
              <w:rPr>
                <w:szCs w:val="24"/>
              </w:rPr>
            </w:pPr>
            <w:r>
              <w:rPr>
                <w:szCs w:val="24"/>
              </w:rPr>
              <w:t>123</w:t>
            </w:r>
          </w:p>
        </w:tc>
      </w:tr>
      <w:tr w:rsidR="00B77DB1">
        <w:trPr>
          <w:trHeight w:hRule="exact" w:val="735"/>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Pr="00503BA4" w:rsidRDefault="00C716B0">
            <w:pPr>
              <w:pStyle w:val="TableParagraph"/>
              <w:ind w:left="180"/>
              <w:rPr>
                <w:sz w:val="24"/>
                <w:szCs w:val="24"/>
                <w:lang w:val="ru-RU"/>
              </w:rPr>
            </w:pPr>
            <w:r w:rsidRPr="00503BA4">
              <w:rPr>
                <w:sz w:val="24"/>
                <w:szCs w:val="24"/>
                <w:lang w:val="ru-RU"/>
              </w:rPr>
              <w:t>Вид промежуточной аттестации</w:t>
            </w:r>
            <w:r w:rsidRPr="00503BA4">
              <w:rPr>
                <w:spacing w:val="63"/>
                <w:sz w:val="24"/>
                <w:szCs w:val="24"/>
                <w:lang w:val="ru-RU"/>
              </w:rPr>
              <w:t xml:space="preserve"> </w:t>
            </w:r>
            <w:r w:rsidRPr="00503BA4">
              <w:rPr>
                <w:sz w:val="24"/>
                <w:szCs w:val="24"/>
                <w:lang w:val="ru-RU"/>
              </w:rPr>
              <w:t>обучающегося (курсовая работа, экзамен)</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7DB1" w:rsidRDefault="00C716B0">
            <w:pPr>
              <w:jc w:val="center"/>
              <w:rPr>
                <w:szCs w:val="24"/>
              </w:rPr>
            </w:pPr>
            <w:r>
              <w:rPr>
                <w:szCs w:val="24"/>
              </w:rPr>
              <w:t>9</w:t>
            </w:r>
          </w:p>
        </w:tc>
      </w:tr>
    </w:tbl>
    <w:p w:rsidR="00B77DB1" w:rsidRDefault="00B77DB1">
      <w:pPr>
        <w:ind w:firstLine="540"/>
        <w:jc w:val="center"/>
        <w:rPr>
          <w:b/>
        </w:rPr>
      </w:pPr>
    </w:p>
    <w:p w:rsidR="00B77DB1" w:rsidRDefault="00C716B0">
      <w:pPr>
        <w:ind w:firstLine="540"/>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B77DB1" w:rsidRDefault="00B77DB1">
      <w:pPr>
        <w:ind w:firstLine="540"/>
        <w:jc w:val="center"/>
        <w:rPr>
          <w:b/>
        </w:rPr>
      </w:pPr>
    </w:p>
    <w:p w:rsidR="00B77DB1" w:rsidRDefault="00C716B0">
      <w:pPr>
        <w:ind w:firstLine="540"/>
        <w:jc w:val="both"/>
        <w:rPr>
          <w:b/>
          <w:i/>
        </w:rPr>
      </w:pPr>
      <w:r>
        <w:rPr>
          <w:b/>
          <w:i/>
        </w:rPr>
        <w:t>4.1 Разделы дисциплины и трудоемкость по видам учебных занятий (в академических часах)</w:t>
      </w:r>
    </w:p>
    <w:p w:rsidR="00B77DB1" w:rsidRDefault="00B77DB1">
      <w:pPr>
        <w:ind w:firstLine="540"/>
        <w:jc w:val="both"/>
        <w:rPr>
          <w:b/>
          <w:i/>
        </w:rPr>
      </w:pPr>
    </w:p>
    <w:p w:rsidR="00B77DB1" w:rsidRDefault="00C716B0">
      <w:pPr>
        <w:jc w:val="center"/>
        <w:rPr>
          <w:b/>
        </w:rPr>
      </w:pPr>
      <w:r>
        <w:rPr>
          <w:b/>
        </w:rPr>
        <w:t>Для заочной формы обучения</w:t>
      </w:r>
    </w:p>
    <w:p w:rsidR="00B77DB1" w:rsidRDefault="00B77DB1">
      <w:pPr>
        <w:widowControl/>
        <w:spacing w:after="160" w:line="256" w:lineRule="auto"/>
        <w:jc w:val="center"/>
        <w:rPr>
          <w:rFonts w:eastAsia="Times New Roman"/>
          <w:b/>
        </w:rPr>
      </w:pPr>
      <w:bookmarkStart w:id="5" w:name="_Toc459975981"/>
      <w:bookmarkEnd w:id="5"/>
    </w:p>
    <w:tbl>
      <w:tblPr>
        <w:tblW w:w="10518" w:type="dxa"/>
        <w:tblInd w:w="-45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3337"/>
        <w:gridCol w:w="493"/>
        <w:gridCol w:w="681"/>
        <w:gridCol w:w="556"/>
        <w:gridCol w:w="493"/>
        <w:gridCol w:w="670"/>
        <w:gridCol w:w="681"/>
        <w:gridCol w:w="493"/>
        <w:gridCol w:w="493"/>
        <w:gridCol w:w="1825"/>
      </w:tblGrid>
      <w:tr w:rsidR="00B77DB1">
        <w:trPr>
          <w:cantSplit/>
          <w:trHeight w:val="742"/>
        </w:trPr>
        <w:tc>
          <w:tcPr>
            <w:tcW w:w="70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C716B0">
            <w:pPr>
              <w:tabs>
                <w:tab w:val="left" w:pos="643"/>
              </w:tabs>
              <w:jc w:val="center"/>
              <w:rPr>
                <w:rFonts w:eastAsia="Times New Roman"/>
                <w:b/>
                <w:lang w:eastAsia="en-US"/>
              </w:rPr>
            </w:pPr>
            <w:r>
              <w:rPr>
                <w:rFonts w:eastAsia="Times New Roman"/>
                <w:b/>
                <w:lang w:eastAsia="en-US"/>
              </w:rPr>
              <w:t>№п/п</w:t>
            </w:r>
          </w:p>
        </w:tc>
        <w:tc>
          <w:tcPr>
            <w:tcW w:w="36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C716B0">
            <w:pPr>
              <w:tabs>
                <w:tab w:val="left" w:pos="643"/>
              </w:tabs>
              <w:jc w:val="center"/>
              <w:rPr>
                <w:rFonts w:eastAsia="Times New Roman"/>
                <w:b/>
                <w:lang w:eastAsia="en-US"/>
              </w:rPr>
            </w:pPr>
            <w:r>
              <w:rPr>
                <w:rFonts w:eastAsia="Times New Roman"/>
                <w:b/>
                <w:lang w:eastAsia="en-US"/>
              </w:rPr>
              <w:t>Разделы и темы дисциплины</w:t>
            </w:r>
          </w:p>
        </w:tc>
        <w:tc>
          <w:tcPr>
            <w:tcW w:w="2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7DB1" w:rsidRDefault="00C716B0">
            <w:pPr>
              <w:tabs>
                <w:tab w:val="left" w:pos="643"/>
              </w:tabs>
              <w:jc w:val="center"/>
              <w:rPr>
                <w:rFonts w:eastAsia="Times New Roman"/>
                <w:b/>
                <w:lang w:eastAsia="en-US"/>
              </w:rPr>
            </w:pPr>
            <w:r>
              <w:rPr>
                <w:rFonts w:eastAsia="Times New Roman"/>
                <w:b/>
                <w:lang w:eastAsia="en-US"/>
              </w:rPr>
              <w:t>Семестр</w:t>
            </w:r>
          </w:p>
        </w:tc>
        <w:tc>
          <w:tcPr>
            <w:tcW w:w="3968"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C716B0">
            <w:pPr>
              <w:tabs>
                <w:tab w:val="left" w:pos="643"/>
              </w:tabs>
              <w:jc w:val="center"/>
              <w:rPr>
                <w:rFonts w:eastAsia="Times New Roman"/>
                <w:b/>
                <w:lang w:eastAsia="en-US"/>
              </w:rPr>
            </w:pPr>
            <w:r>
              <w:rPr>
                <w:rFonts w:eastAsia="Times New Roman"/>
                <w:b/>
                <w:lang w:eastAsia="en-US"/>
              </w:rPr>
              <w:t>Виды учебной работы, включая самостоятельную работу обучающихся и трудоемкость (в часах)</w:t>
            </w:r>
          </w:p>
        </w:tc>
        <w:tc>
          <w:tcPr>
            <w:tcW w:w="187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B77DB1" w:rsidRDefault="00C716B0">
            <w:pPr>
              <w:tabs>
                <w:tab w:val="left" w:pos="643"/>
              </w:tabs>
              <w:jc w:val="center"/>
              <w:rPr>
                <w:rFonts w:eastAsia="Times New Roman" w:cs="Verdana"/>
                <w:b/>
                <w:i/>
                <w:lang w:eastAsia="en-US"/>
              </w:rPr>
            </w:pPr>
            <w:r>
              <w:rPr>
                <w:rFonts w:eastAsia="Times New Roman" w:cs="Verdana"/>
                <w:b/>
                <w:lang w:eastAsia="en-US"/>
              </w:rPr>
              <w:t xml:space="preserve">Вид оценочного средства текущего контроля успеваемости, промежуточной аттестации </w:t>
            </w:r>
          </w:p>
          <w:p w:rsidR="00B77DB1" w:rsidRDefault="00C716B0">
            <w:pPr>
              <w:tabs>
                <w:tab w:val="left" w:pos="643"/>
              </w:tabs>
              <w:jc w:val="center"/>
              <w:rPr>
                <w:rFonts w:eastAsia="Times New Roman"/>
                <w:lang w:eastAsia="en-US"/>
              </w:rPr>
            </w:pPr>
            <w:r>
              <w:rPr>
                <w:rFonts w:eastAsia="Times New Roman" w:cs="Verdana"/>
                <w:b/>
                <w:i/>
                <w:lang w:eastAsia="en-US"/>
              </w:rPr>
              <w:t>(по семестрам)</w:t>
            </w:r>
          </w:p>
        </w:tc>
      </w:tr>
      <w:tr w:rsidR="00B77DB1">
        <w:trPr>
          <w:cantSplit/>
          <w:trHeight w:val="438"/>
        </w:trPr>
        <w:tc>
          <w:tcPr>
            <w:tcW w:w="708" w:type="dxa"/>
            <w:vMerge/>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widowControl/>
              <w:rPr>
                <w:rFonts w:eastAsia="Times New Roman"/>
                <w:b/>
                <w:lang w:eastAsia="en-US"/>
              </w:rPr>
            </w:pPr>
          </w:p>
        </w:tc>
        <w:tc>
          <w:tcPr>
            <w:tcW w:w="3686" w:type="dxa"/>
            <w:vMerge/>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widowControl/>
              <w:rPr>
                <w:rFonts w:eastAsia="Times New Roman"/>
                <w:b/>
                <w:lang w:eastAsia="en-US"/>
              </w:rPr>
            </w:pPr>
          </w:p>
        </w:tc>
        <w:tc>
          <w:tcPr>
            <w:tcW w:w="282" w:type="dxa"/>
            <w:vMerge/>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widowControl/>
              <w:rPr>
                <w:rFonts w:eastAsia="Times New Roman"/>
                <w:b/>
                <w:lang w:eastAsia="en-US"/>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7DB1" w:rsidRDefault="00C716B0">
            <w:pPr>
              <w:tabs>
                <w:tab w:val="left" w:pos="643"/>
              </w:tabs>
              <w:jc w:val="center"/>
              <w:rPr>
                <w:rFonts w:eastAsia="Times New Roman"/>
                <w:b/>
                <w:lang w:eastAsia="en-US"/>
              </w:rPr>
            </w:pPr>
            <w:r>
              <w:rPr>
                <w:rFonts w:eastAsia="Times New Roman"/>
                <w:b/>
                <w:lang w:eastAsia="en-US"/>
              </w:rPr>
              <w:t>ВСЕГО</w:t>
            </w:r>
          </w:p>
        </w:tc>
        <w:tc>
          <w:tcPr>
            <w:tcW w:w="1729"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C716B0">
            <w:pPr>
              <w:tabs>
                <w:tab w:val="left" w:pos="643"/>
              </w:tabs>
              <w:jc w:val="center"/>
              <w:rPr>
                <w:rFonts w:eastAsia="Times New Roman"/>
                <w:b/>
                <w:lang w:eastAsia="en-US"/>
              </w:rPr>
            </w:pPr>
            <w:r>
              <w:rPr>
                <w:rFonts w:eastAsia="Times New Roman"/>
                <w:b/>
                <w:lang w:eastAsia="en-US"/>
              </w:rPr>
              <w:t>Из них аудиторные занятия</w:t>
            </w:r>
          </w:p>
        </w:tc>
        <w:tc>
          <w:tcPr>
            <w:tcW w:w="708"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7DB1" w:rsidRDefault="00C716B0">
            <w:pPr>
              <w:tabs>
                <w:tab w:val="left" w:pos="643"/>
              </w:tabs>
              <w:jc w:val="center"/>
              <w:rPr>
                <w:rFonts w:eastAsia="Times New Roman"/>
                <w:b/>
                <w:lang w:eastAsia="en-US"/>
              </w:rPr>
            </w:pPr>
            <w:r>
              <w:rPr>
                <w:rFonts w:eastAsia="Times New Roman"/>
                <w:b/>
                <w:lang w:eastAsia="en-US"/>
              </w:rPr>
              <w:t>Самостоятельная работа</w:t>
            </w:r>
          </w:p>
        </w:tc>
        <w:tc>
          <w:tcPr>
            <w:tcW w:w="396"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7DB1" w:rsidRDefault="00C716B0">
            <w:pPr>
              <w:tabs>
                <w:tab w:val="left" w:pos="643"/>
              </w:tabs>
              <w:jc w:val="center"/>
              <w:rPr>
                <w:rFonts w:eastAsia="Times New Roman"/>
                <w:b/>
                <w:lang w:eastAsia="en-US"/>
              </w:rPr>
            </w:pPr>
            <w:r>
              <w:rPr>
                <w:rFonts w:eastAsia="Times New Roman"/>
                <w:b/>
                <w:lang w:eastAsia="en-US"/>
              </w:rPr>
              <w:t>Контрольная работа</w:t>
            </w:r>
          </w:p>
        </w:tc>
        <w:tc>
          <w:tcPr>
            <w:tcW w:w="42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7DB1" w:rsidRDefault="00C716B0">
            <w:pPr>
              <w:tabs>
                <w:tab w:val="left" w:pos="643"/>
              </w:tabs>
              <w:jc w:val="center"/>
              <w:rPr>
                <w:rFonts w:eastAsia="Times New Roman"/>
                <w:lang w:eastAsia="en-US"/>
              </w:rPr>
            </w:pPr>
            <w:r>
              <w:rPr>
                <w:rFonts w:eastAsia="Times New Roman"/>
                <w:b/>
                <w:lang w:eastAsia="en-US"/>
              </w:rPr>
              <w:t>Курсовая работа</w:t>
            </w:r>
          </w:p>
        </w:tc>
        <w:tc>
          <w:tcPr>
            <w:tcW w:w="187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77DB1" w:rsidRDefault="00B77DB1">
            <w:pPr>
              <w:widowControl/>
              <w:rPr>
                <w:rFonts w:eastAsia="Times New Roman"/>
                <w:lang w:eastAsia="en-US"/>
              </w:rPr>
            </w:pPr>
          </w:p>
        </w:tc>
      </w:tr>
      <w:tr w:rsidR="00B77DB1">
        <w:trPr>
          <w:cantSplit/>
          <w:trHeight w:hRule="exact" w:val="2783"/>
        </w:trPr>
        <w:tc>
          <w:tcPr>
            <w:tcW w:w="708" w:type="dxa"/>
            <w:vMerge/>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widowControl/>
              <w:rPr>
                <w:rFonts w:eastAsia="Times New Roman"/>
                <w:b/>
                <w:lang w:eastAsia="en-US"/>
              </w:rPr>
            </w:pPr>
          </w:p>
        </w:tc>
        <w:tc>
          <w:tcPr>
            <w:tcW w:w="3686" w:type="dxa"/>
            <w:vMerge/>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widowControl/>
              <w:rPr>
                <w:rFonts w:eastAsia="Times New Roman"/>
                <w:b/>
                <w:lang w:eastAsia="en-US"/>
              </w:rPr>
            </w:pPr>
          </w:p>
        </w:tc>
        <w:tc>
          <w:tcPr>
            <w:tcW w:w="282" w:type="dxa"/>
            <w:vMerge/>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widowControl/>
              <w:rPr>
                <w:rFonts w:eastAsia="Times New Roman"/>
                <w:b/>
                <w:lang w:eastAsia="en-US"/>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widowControl/>
              <w:rPr>
                <w:rFonts w:eastAsia="Times New Roman"/>
                <w:b/>
                <w:lang w:eastAsia="en-US"/>
              </w:rPr>
            </w:pP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7DB1" w:rsidRDefault="00C716B0">
            <w:pPr>
              <w:tabs>
                <w:tab w:val="left" w:pos="643"/>
              </w:tabs>
              <w:jc w:val="center"/>
              <w:rPr>
                <w:rFonts w:eastAsia="Times New Roman"/>
                <w:b/>
                <w:lang w:eastAsia="en-US"/>
              </w:rPr>
            </w:pPr>
            <w:r>
              <w:rPr>
                <w:rFonts w:eastAsia="Times New Roman"/>
                <w:b/>
                <w:lang w:eastAsia="en-US"/>
              </w:rPr>
              <w:t xml:space="preserve">Лекции </w:t>
            </w:r>
          </w:p>
        </w:tc>
        <w:tc>
          <w:tcPr>
            <w:tcW w:w="45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7DB1" w:rsidRDefault="00C716B0">
            <w:pPr>
              <w:tabs>
                <w:tab w:val="left" w:pos="643"/>
              </w:tabs>
              <w:jc w:val="center"/>
              <w:rPr>
                <w:rFonts w:eastAsia="Times New Roman"/>
                <w:b/>
                <w:lang w:eastAsia="en-US"/>
              </w:rPr>
            </w:pPr>
            <w:r>
              <w:rPr>
                <w:rFonts w:eastAsia="Times New Roman"/>
                <w:b/>
                <w:lang w:eastAsia="en-US"/>
              </w:rPr>
              <w:t>Лаборатор. практикум.</w:t>
            </w:r>
          </w:p>
        </w:tc>
        <w:tc>
          <w:tcPr>
            <w:tcW w:w="7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7DB1" w:rsidRDefault="00C716B0">
            <w:pPr>
              <w:tabs>
                <w:tab w:val="left" w:pos="643"/>
              </w:tabs>
              <w:jc w:val="center"/>
              <w:rPr>
                <w:rFonts w:eastAsia="Times New Roman"/>
                <w:b/>
                <w:lang w:eastAsia="en-US"/>
              </w:rPr>
            </w:pPr>
            <w:r>
              <w:rPr>
                <w:rFonts w:eastAsia="Times New Roman"/>
                <w:b/>
                <w:lang w:eastAsia="en-US"/>
              </w:rPr>
              <w:t xml:space="preserve">Практическ.занятия /семинары </w:t>
            </w:r>
          </w:p>
        </w:tc>
        <w:tc>
          <w:tcPr>
            <w:tcW w:w="708" w:type="dxa"/>
            <w:vMerge/>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widowControl/>
              <w:rPr>
                <w:rFonts w:eastAsia="Times New Roman"/>
                <w:b/>
                <w:lang w:eastAsia="en-US"/>
              </w:rPr>
            </w:pPr>
          </w:p>
        </w:tc>
        <w:tc>
          <w:tcPr>
            <w:tcW w:w="396" w:type="dxa"/>
            <w:vMerge/>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widowControl/>
              <w:rPr>
                <w:rFonts w:eastAsia="Times New Roman"/>
                <w:b/>
                <w:lang w:eastAsia="en-US"/>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widowControl/>
              <w:rPr>
                <w:rFonts w:eastAsia="Times New Roman"/>
                <w:lang w:eastAsia="en-US"/>
              </w:rPr>
            </w:pPr>
          </w:p>
        </w:tc>
        <w:tc>
          <w:tcPr>
            <w:tcW w:w="18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77DB1" w:rsidRDefault="00B77DB1">
            <w:pPr>
              <w:widowControl/>
              <w:rPr>
                <w:rFonts w:eastAsia="Times New Roman"/>
                <w:lang w:eastAsia="en-US"/>
              </w:rPr>
            </w:pPr>
          </w:p>
        </w:tc>
      </w:tr>
      <w:tr w:rsidR="00B77DB1">
        <w:tc>
          <w:tcPr>
            <w:tcW w:w="708"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tabs>
                <w:tab w:val="left" w:pos="643"/>
              </w:tabs>
              <w:jc w:val="center"/>
              <w:rPr>
                <w:rFonts w:eastAsia="Times New Roman"/>
                <w:lang w:eastAsia="en-US"/>
              </w:rPr>
            </w:pPr>
            <w:r>
              <w:rPr>
                <w:rFonts w:eastAsia="Times New Roman"/>
                <w:lang w:eastAsia="en-US"/>
              </w:rPr>
              <w:t>1</w:t>
            </w:r>
          </w:p>
        </w:tc>
        <w:tc>
          <w:tcPr>
            <w:tcW w:w="3686"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Сущность и роль финансов предприятий (организаций) в финансовой системе государства</w:t>
            </w:r>
          </w:p>
        </w:tc>
        <w:tc>
          <w:tcPr>
            <w:tcW w:w="282"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jc w:val="center"/>
              <w:rPr>
                <w:rFonts w:eastAsia="Times New Roman"/>
                <w:lang w:eastAsia="en-US"/>
              </w:rPr>
            </w:pPr>
            <w:r>
              <w:rPr>
                <w:rFonts w:eastAsia="Times New Roman"/>
                <w:lang w:eastAsia="en-US"/>
              </w:rPr>
              <w:t>5</w:t>
            </w:r>
          </w:p>
        </w:tc>
        <w:tc>
          <w:tcPr>
            <w:tcW w:w="709"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12</w:t>
            </w:r>
          </w:p>
        </w:tc>
        <w:tc>
          <w:tcPr>
            <w:tcW w:w="566"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1</w:t>
            </w:r>
          </w:p>
        </w:tc>
        <w:tc>
          <w:tcPr>
            <w:tcW w:w="453" w:type="dxa"/>
            <w:tcBorders>
              <w:top w:val="single" w:sz="4" w:space="0" w:color="000001"/>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tcPr>
          <w:p w:rsidR="00B77DB1" w:rsidRDefault="00B77DB1">
            <w:pPr>
              <w:jc w:val="center"/>
              <w:rPr>
                <w:rFonts w:eastAsia="Times New Roman"/>
              </w:rPr>
            </w:pPr>
          </w:p>
        </w:tc>
        <w:tc>
          <w:tcPr>
            <w:tcW w:w="708"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11</w:t>
            </w:r>
          </w:p>
        </w:tc>
        <w:tc>
          <w:tcPr>
            <w:tcW w:w="396" w:type="dxa"/>
            <w:tcBorders>
              <w:top w:val="single" w:sz="4" w:space="0" w:color="000001"/>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425" w:type="dxa"/>
            <w:tcBorders>
              <w:top w:val="single" w:sz="4" w:space="0" w:color="000001"/>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18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Опрос </w:t>
            </w:r>
          </w:p>
          <w:p w:rsidR="00B77DB1" w:rsidRDefault="00C716B0">
            <w:pPr>
              <w:rPr>
                <w:rFonts w:eastAsia="Times New Roman"/>
              </w:rPr>
            </w:pPr>
            <w:r>
              <w:rPr>
                <w:rFonts w:eastAsia="Times New Roman"/>
              </w:rPr>
              <w:t>Тестирование</w:t>
            </w:r>
          </w:p>
        </w:tc>
      </w:tr>
      <w:tr w:rsidR="00B77DB1">
        <w:tc>
          <w:tcPr>
            <w:tcW w:w="708"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tabs>
                <w:tab w:val="left" w:pos="643"/>
              </w:tabs>
              <w:jc w:val="center"/>
              <w:rPr>
                <w:rFonts w:eastAsia="Times New Roman"/>
                <w:lang w:eastAsia="en-US"/>
              </w:rPr>
            </w:pPr>
            <w:r>
              <w:rPr>
                <w:rFonts w:eastAsia="Times New Roman"/>
                <w:lang w:eastAsia="en-US"/>
              </w:rPr>
              <w:t>2</w:t>
            </w:r>
          </w:p>
        </w:tc>
        <w:tc>
          <w:tcPr>
            <w:tcW w:w="3686"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Финансовые ресурсы и собственный капитал организаций</w:t>
            </w:r>
          </w:p>
        </w:tc>
        <w:tc>
          <w:tcPr>
            <w:tcW w:w="282"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jc w:val="center"/>
              <w:rPr>
                <w:rFonts w:eastAsia="Times New Roman"/>
                <w:lang w:eastAsia="en-US"/>
              </w:rPr>
            </w:pPr>
            <w:r>
              <w:rPr>
                <w:rFonts w:eastAsia="Times New Roman"/>
                <w:lang w:eastAsia="en-US"/>
              </w:rPr>
              <w:t>5</w:t>
            </w:r>
          </w:p>
        </w:tc>
        <w:tc>
          <w:tcPr>
            <w:tcW w:w="709"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12</w:t>
            </w:r>
          </w:p>
        </w:tc>
        <w:tc>
          <w:tcPr>
            <w:tcW w:w="566"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1</w:t>
            </w:r>
          </w:p>
        </w:tc>
        <w:tc>
          <w:tcPr>
            <w:tcW w:w="453" w:type="dxa"/>
            <w:tcBorders>
              <w:top w:val="single" w:sz="4" w:space="0" w:color="000001"/>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w:t>
            </w:r>
          </w:p>
        </w:tc>
        <w:tc>
          <w:tcPr>
            <w:tcW w:w="708"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11</w:t>
            </w:r>
          </w:p>
        </w:tc>
        <w:tc>
          <w:tcPr>
            <w:tcW w:w="396" w:type="dxa"/>
            <w:tcBorders>
              <w:top w:val="single" w:sz="4" w:space="0" w:color="000001"/>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425" w:type="dxa"/>
            <w:tcBorders>
              <w:top w:val="single" w:sz="4" w:space="0" w:color="000001"/>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18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Опрос </w:t>
            </w:r>
          </w:p>
          <w:p w:rsidR="00B77DB1" w:rsidRDefault="00C716B0">
            <w:pPr>
              <w:rPr>
                <w:rFonts w:eastAsia="Times New Roman"/>
              </w:rPr>
            </w:pPr>
            <w:r>
              <w:rPr>
                <w:rFonts w:eastAsia="Times New Roman"/>
              </w:rPr>
              <w:t>Тестирование</w:t>
            </w:r>
          </w:p>
        </w:tc>
      </w:tr>
      <w:tr w:rsidR="00B77DB1">
        <w:tc>
          <w:tcPr>
            <w:tcW w:w="708"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tabs>
                <w:tab w:val="left" w:pos="643"/>
              </w:tabs>
              <w:jc w:val="center"/>
              <w:rPr>
                <w:rFonts w:eastAsia="Times New Roman"/>
                <w:lang w:eastAsia="en-US"/>
              </w:rPr>
            </w:pPr>
            <w:r>
              <w:rPr>
                <w:rFonts w:eastAsia="Times New Roman"/>
                <w:lang w:eastAsia="en-US"/>
              </w:rPr>
              <w:t>3</w:t>
            </w:r>
          </w:p>
        </w:tc>
        <w:tc>
          <w:tcPr>
            <w:tcW w:w="3686"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Экономическое содержание и источники финансирования основного капитала предприятий</w:t>
            </w:r>
          </w:p>
        </w:tc>
        <w:tc>
          <w:tcPr>
            <w:tcW w:w="282"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jc w:val="center"/>
              <w:rPr>
                <w:rFonts w:eastAsia="Times New Roman"/>
                <w:lang w:eastAsia="en-US"/>
              </w:rPr>
            </w:pPr>
            <w:r>
              <w:rPr>
                <w:rFonts w:eastAsia="Times New Roman"/>
                <w:lang w:eastAsia="en-US"/>
              </w:rPr>
              <w:t>5</w:t>
            </w:r>
          </w:p>
        </w:tc>
        <w:tc>
          <w:tcPr>
            <w:tcW w:w="709"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12</w:t>
            </w:r>
          </w:p>
        </w:tc>
        <w:tc>
          <w:tcPr>
            <w:tcW w:w="566"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1</w:t>
            </w:r>
          </w:p>
        </w:tc>
        <w:tc>
          <w:tcPr>
            <w:tcW w:w="453" w:type="dxa"/>
            <w:tcBorders>
              <w:top w:val="single" w:sz="4" w:space="0" w:color="000001"/>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w:t>
            </w:r>
          </w:p>
        </w:tc>
        <w:tc>
          <w:tcPr>
            <w:tcW w:w="708" w:type="dxa"/>
            <w:tcBorders>
              <w:top w:val="single" w:sz="4" w:space="0" w:color="000001"/>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10</w:t>
            </w:r>
          </w:p>
        </w:tc>
        <w:tc>
          <w:tcPr>
            <w:tcW w:w="396" w:type="dxa"/>
            <w:tcBorders>
              <w:top w:val="single" w:sz="4" w:space="0" w:color="000001"/>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425" w:type="dxa"/>
            <w:tcBorders>
              <w:top w:val="single" w:sz="4" w:space="0" w:color="000001"/>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18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Опрос </w:t>
            </w:r>
          </w:p>
          <w:p w:rsidR="00B77DB1" w:rsidRDefault="00C716B0">
            <w:pPr>
              <w:rPr>
                <w:rFonts w:eastAsia="Times New Roman"/>
              </w:rPr>
            </w:pPr>
            <w:r>
              <w:rPr>
                <w:rFonts w:eastAsia="Times New Roman"/>
              </w:rPr>
              <w:t>Тестирование</w:t>
            </w:r>
          </w:p>
        </w:tc>
      </w:tr>
      <w:tr w:rsidR="00B77DB1">
        <w:tc>
          <w:tcPr>
            <w:tcW w:w="708" w:type="dxa"/>
            <w:tcBorders>
              <w:left w:val="single" w:sz="4" w:space="0" w:color="000001"/>
              <w:bottom w:val="single" w:sz="4" w:space="0" w:color="000001"/>
            </w:tcBorders>
            <w:shd w:val="clear" w:color="auto" w:fill="auto"/>
            <w:tcMar>
              <w:left w:w="103" w:type="dxa"/>
            </w:tcMar>
          </w:tcPr>
          <w:p w:rsidR="00B77DB1" w:rsidRDefault="00C716B0">
            <w:pPr>
              <w:tabs>
                <w:tab w:val="left" w:pos="643"/>
              </w:tabs>
              <w:jc w:val="center"/>
              <w:rPr>
                <w:rFonts w:eastAsia="Times New Roman"/>
                <w:lang w:eastAsia="en-US"/>
              </w:rPr>
            </w:pPr>
            <w:r>
              <w:rPr>
                <w:rFonts w:eastAsia="Times New Roman"/>
                <w:lang w:eastAsia="en-US"/>
              </w:rPr>
              <w:t>4</w:t>
            </w:r>
          </w:p>
        </w:tc>
        <w:tc>
          <w:tcPr>
            <w:tcW w:w="3686"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Доходы и расходы организаций</w:t>
            </w:r>
          </w:p>
        </w:tc>
        <w:tc>
          <w:tcPr>
            <w:tcW w:w="282"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lang w:eastAsia="en-US"/>
              </w:rPr>
            </w:pPr>
            <w:r>
              <w:rPr>
                <w:rFonts w:eastAsia="Times New Roman"/>
                <w:lang w:eastAsia="en-US"/>
              </w:rPr>
              <w:t>5</w:t>
            </w:r>
          </w:p>
        </w:tc>
        <w:tc>
          <w:tcPr>
            <w:tcW w:w="709"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12</w:t>
            </w:r>
          </w:p>
        </w:tc>
        <w:tc>
          <w:tcPr>
            <w:tcW w:w="566"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1</w:t>
            </w:r>
          </w:p>
        </w:tc>
        <w:tc>
          <w:tcPr>
            <w:tcW w:w="453"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709"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w:t>
            </w:r>
          </w:p>
        </w:tc>
        <w:tc>
          <w:tcPr>
            <w:tcW w:w="708"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11</w:t>
            </w:r>
          </w:p>
        </w:tc>
        <w:tc>
          <w:tcPr>
            <w:tcW w:w="396"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425"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1874" w:type="dxa"/>
            <w:tcBorders>
              <w:left w:val="single" w:sz="4" w:space="0" w:color="000001"/>
              <w:bottom w:val="single" w:sz="4" w:space="0" w:color="000001"/>
              <w:right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Опрос </w:t>
            </w:r>
          </w:p>
          <w:p w:rsidR="00B77DB1" w:rsidRDefault="00C716B0">
            <w:pPr>
              <w:rPr>
                <w:rFonts w:eastAsia="Times New Roman"/>
              </w:rPr>
            </w:pPr>
            <w:r>
              <w:rPr>
                <w:rFonts w:eastAsia="Times New Roman"/>
              </w:rPr>
              <w:t>Тестирование</w:t>
            </w:r>
          </w:p>
        </w:tc>
      </w:tr>
      <w:tr w:rsidR="00B77DB1">
        <w:tc>
          <w:tcPr>
            <w:tcW w:w="708" w:type="dxa"/>
            <w:tcBorders>
              <w:left w:val="single" w:sz="4" w:space="0" w:color="000001"/>
              <w:bottom w:val="single" w:sz="4" w:space="0" w:color="000001"/>
            </w:tcBorders>
            <w:shd w:val="clear" w:color="auto" w:fill="auto"/>
            <w:tcMar>
              <w:left w:w="103" w:type="dxa"/>
            </w:tcMar>
          </w:tcPr>
          <w:p w:rsidR="00B77DB1" w:rsidRDefault="00C716B0">
            <w:pPr>
              <w:tabs>
                <w:tab w:val="left" w:pos="643"/>
              </w:tabs>
              <w:jc w:val="center"/>
              <w:rPr>
                <w:rFonts w:eastAsia="Times New Roman"/>
                <w:lang w:eastAsia="en-US"/>
              </w:rPr>
            </w:pPr>
            <w:r>
              <w:rPr>
                <w:rFonts w:eastAsia="Times New Roman"/>
                <w:lang w:eastAsia="en-US"/>
              </w:rPr>
              <w:t>5</w:t>
            </w:r>
          </w:p>
        </w:tc>
        <w:tc>
          <w:tcPr>
            <w:tcW w:w="3686"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Прибыль и рентабельность предприятий</w:t>
            </w:r>
          </w:p>
        </w:tc>
        <w:tc>
          <w:tcPr>
            <w:tcW w:w="282"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lang w:eastAsia="en-US"/>
              </w:rPr>
            </w:pPr>
            <w:r>
              <w:rPr>
                <w:rFonts w:eastAsia="Times New Roman"/>
                <w:lang w:eastAsia="en-US"/>
              </w:rPr>
              <w:t>5</w:t>
            </w:r>
          </w:p>
        </w:tc>
        <w:tc>
          <w:tcPr>
            <w:tcW w:w="709"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12</w:t>
            </w:r>
          </w:p>
        </w:tc>
        <w:tc>
          <w:tcPr>
            <w:tcW w:w="566"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1</w:t>
            </w:r>
          </w:p>
        </w:tc>
        <w:tc>
          <w:tcPr>
            <w:tcW w:w="453"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709"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w:t>
            </w:r>
          </w:p>
        </w:tc>
        <w:tc>
          <w:tcPr>
            <w:tcW w:w="708"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10</w:t>
            </w:r>
          </w:p>
        </w:tc>
        <w:tc>
          <w:tcPr>
            <w:tcW w:w="396"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425"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1874" w:type="dxa"/>
            <w:tcBorders>
              <w:left w:val="single" w:sz="4" w:space="0" w:color="000001"/>
              <w:bottom w:val="single" w:sz="4" w:space="0" w:color="000001"/>
              <w:right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Опрос </w:t>
            </w:r>
          </w:p>
          <w:p w:rsidR="00B77DB1" w:rsidRDefault="00C716B0">
            <w:pPr>
              <w:rPr>
                <w:rFonts w:eastAsia="Times New Roman"/>
              </w:rPr>
            </w:pPr>
            <w:r>
              <w:rPr>
                <w:rFonts w:eastAsia="Times New Roman"/>
              </w:rPr>
              <w:t>Тестирование</w:t>
            </w:r>
          </w:p>
        </w:tc>
      </w:tr>
      <w:tr w:rsidR="00B77DB1">
        <w:tc>
          <w:tcPr>
            <w:tcW w:w="708" w:type="dxa"/>
            <w:tcBorders>
              <w:left w:val="single" w:sz="4" w:space="0" w:color="000001"/>
              <w:bottom w:val="single" w:sz="4" w:space="0" w:color="000001"/>
            </w:tcBorders>
            <w:shd w:val="clear" w:color="auto" w:fill="auto"/>
            <w:tcMar>
              <w:left w:w="103" w:type="dxa"/>
            </w:tcMar>
          </w:tcPr>
          <w:p w:rsidR="00B77DB1" w:rsidRDefault="00C716B0">
            <w:pPr>
              <w:tabs>
                <w:tab w:val="left" w:pos="643"/>
              </w:tabs>
              <w:jc w:val="center"/>
              <w:rPr>
                <w:rFonts w:eastAsia="Times New Roman"/>
                <w:lang w:eastAsia="en-US"/>
              </w:rPr>
            </w:pPr>
            <w:r>
              <w:rPr>
                <w:rFonts w:eastAsia="Times New Roman"/>
                <w:lang w:eastAsia="en-US"/>
              </w:rPr>
              <w:t>6</w:t>
            </w:r>
          </w:p>
        </w:tc>
        <w:tc>
          <w:tcPr>
            <w:tcW w:w="3686"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Анализ взаимосвязи выручки от реализации продукции, себестоимости и прибыли</w:t>
            </w:r>
          </w:p>
        </w:tc>
        <w:tc>
          <w:tcPr>
            <w:tcW w:w="282" w:type="dxa"/>
            <w:tcBorders>
              <w:left w:val="single" w:sz="4" w:space="0" w:color="000001"/>
            </w:tcBorders>
            <w:shd w:val="clear" w:color="auto" w:fill="auto"/>
            <w:tcMar>
              <w:left w:w="103" w:type="dxa"/>
            </w:tcMar>
          </w:tcPr>
          <w:p w:rsidR="00B77DB1" w:rsidRDefault="00C716B0">
            <w:pPr>
              <w:jc w:val="center"/>
              <w:rPr>
                <w:rFonts w:eastAsia="Times New Roman"/>
                <w:lang w:eastAsia="en-US"/>
              </w:rPr>
            </w:pPr>
            <w:r>
              <w:rPr>
                <w:rFonts w:eastAsia="Times New Roman"/>
                <w:lang w:eastAsia="en-US"/>
              </w:rPr>
              <w:t>5</w:t>
            </w:r>
          </w:p>
        </w:tc>
        <w:tc>
          <w:tcPr>
            <w:tcW w:w="709"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12</w:t>
            </w:r>
          </w:p>
        </w:tc>
        <w:tc>
          <w:tcPr>
            <w:tcW w:w="566" w:type="dxa"/>
            <w:tcBorders>
              <w:left w:val="single" w:sz="4" w:space="0" w:color="000001"/>
              <w:bottom w:val="single" w:sz="4" w:space="0" w:color="000001"/>
            </w:tcBorders>
            <w:shd w:val="clear" w:color="auto" w:fill="auto"/>
            <w:tcMar>
              <w:left w:w="103" w:type="dxa"/>
            </w:tcMar>
          </w:tcPr>
          <w:p w:rsidR="00B77DB1" w:rsidRDefault="00B77DB1">
            <w:pPr>
              <w:rPr>
                <w:rFonts w:eastAsia="Times New Roman"/>
              </w:rPr>
            </w:pPr>
          </w:p>
        </w:tc>
        <w:tc>
          <w:tcPr>
            <w:tcW w:w="453"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709"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w:t>
            </w:r>
          </w:p>
        </w:tc>
        <w:tc>
          <w:tcPr>
            <w:tcW w:w="708"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11</w:t>
            </w:r>
          </w:p>
        </w:tc>
        <w:tc>
          <w:tcPr>
            <w:tcW w:w="396"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425"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1874" w:type="dxa"/>
            <w:tcBorders>
              <w:left w:val="single" w:sz="4" w:space="0" w:color="000001"/>
              <w:bottom w:val="single" w:sz="4" w:space="0" w:color="000001"/>
              <w:right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Опрос </w:t>
            </w:r>
          </w:p>
          <w:p w:rsidR="00B77DB1" w:rsidRDefault="00C716B0">
            <w:pPr>
              <w:rPr>
                <w:rFonts w:eastAsia="Times New Roman"/>
              </w:rPr>
            </w:pPr>
            <w:r>
              <w:rPr>
                <w:rFonts w:eastAsia="Times New Roman"/>
              </w:rPr>
              <w:t>Тестирование</w:t>
            </w:r>
          </w:p>
        </w:tc>
      </w:tr>
      <w:tr w:rsidR="00B77DB1">
        <w:tc>
          <w:tcPr>
            <w:tcW w:w="708" w:type="dxa"/>
            <w:tcBorders>
              <w:left w:val="single" w:sz="4" w:space="0" w:color="000001"/>
              <w:bottom w:val="single" w:sz="4" w:space="0" w:color="000001"/>
            </w:tcBorders>
            <w:shd w:val="clear" w:color="auto" w:fill="auto"/>
            <w:tcMar>
              <w:left w:w="103" w:type="dxa"/>
            </w:tcMar>
          </w:tcPr>
          <w:p w:rsidR="00B77DB1" w:rsidRDefault="00C716B0">
            <w:pPr>
              <w:tabs>
                <w:tab w:val="left" w:pos="643"/>
              </w:tabs>
              <w:jc w:val="center"/>
              <w:rPr>
                <w:rFonts w:eastAsia="Times New Roman"/>
                <w:lang w:eastAsia="en-US"/>
              </w:rPr>
            </w:pPr>
            <w:r>
              <w:rPr>
                <w:rFonts w:eastAsia="Times New Roman"/>
                <w:lang w:eastAsia="en-US"/>
              </w:rPr>
              <w:t>7</w:t>
            </w:r>
          </w:p>
        </w:tc>
        <w:tc>
          <w:tcPr>
            <w:tcW w:w="3686"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Оборотный капитал предприятий</w:t>
            </w:r>
          </w:p>
        </w:tc>
        <w:tc>
          <w:tcPr>
            <w:tcW w:w="282"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lang w:eastAsia="en-US"/>
              </w:rPr>
            </w:pPr>
            <w:r>
              <w:rPr>
                <w:rFonts w:eastAsia="Times New Roman"/>
                <w:lang w:eastAsia="en-US"/>
              </w:rPr>
              <w:t>5</w:t>
            </w:r>
          </w:p>
        </w:tc>
        <w:tc>
          <w:tcPr>
            <w:tcW w:w="709"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12</w:t>
            </w:r>
          </w:p>
        </w:tc>
        <w:tc>
          <w:tcPr>
            <w:tcW w:w="566" w:type="dxa"/>
            <w:tcBorders>
              <w:left w:val="single" w:sz="4" w:space="0" w:color="000001"/>
              <w:bottom w:val="single" w:sz="4" w:space="0" w:color="000001"/>
            </w:tcBorders>
            <w:shd w:val="clear" w:color="auto" w:fill="auto"/>
            <w:tcMar>
              <w:left w:w="103" w:type="dxa"/>
            </w:tcMar>
          </w:tcPr>
          <w:p w:rsidR="00B77DB1" w:rsidRDefault="00B77DB1">
            <w:pPr>
              <w:rPr>
                <w:rFonts w:eastAsia="Times New Roman"/>
              </w:rPr>
            </w:pPr>
          </w:p>
        </w:tc>
        <w:tc>
          <w:tcPr>
            <w:tcW w:w="453"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709"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w:t>
            </w:r>
          </w:p>
        </w:tc>
        <w:tc>
          <w:tcPr>
            <w:tcW w:w="708"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11</w:t>
            </w:r>
          </w:p>
        </w:tc>
        <w:tc>
          <w:tcPr>
            <w:tcW w:w="396"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425"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1874" w:type="dxa"/>
            <w:tcBorders>
              <w:left w:val="single" w:sz="4" w:space="0" w:color="000001"/>
              <w:bottom w:val="single" w:sz="4" w:space="0" w:color="000001"/>
              <w:right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Опрос </w:t>
            </w:r>
          </w:p>
          <w:p w:rsidR="00B77DB1" w:rsidRDefault="00C716B0">
            <w:pPr>
              <w:rPr>
                <w:rFonts w:eastAsia="Times New Roman"/>
              </w:rPr>
            </w:pPr>
            <w:r>
              <w:rPr>
                <w:rFonts w:eastAsia="Times New Roman"/>
              </w:rPr>
              <w:t>Тестирование</w:t>
            </w:r>
          </w:p>
        </w:tc>
      </w:tr>
      <w:tr w:rsidR="00B77DB1">
        <w:tc>
          <w:tcPr>
            <w:tcW w:w="708" w:type="dxa"/>
            <w:tcBorders>
              <w:left w:val="single" w:sz="4" w:space="0" w:color="000001"/>
              <w:bottom w:val="single" w:sz="4" w:space="0" w:color="000001"/>
            </w:tcBorders>
            <w:shd w:val="clear" w:color="auto" w:fill="auto"/>
            <w:tcMar>
              <w:left w:w="103" w:type="dxa"/>
            </w:tcMar>
          </w:tcPr>
          <w:p w:rsidR="00B77DB1" w:rsidRDefault="00C716B0">
            <w:pPr>
              <w:tabs>
                <w:tab w:val="left" w:pos="643"/>
              </w:tabs>
              <w:jc w:val="center"/>
              <w:rPr>
                <w:rFonts w:eastAsia="Times New Roman"/>
                <w:lang w:eastAsia="en-US"/>
              </w:rPr>
            </w:pPr>
            <w:r>
              <w:rPr>
                <w:rFonts w:eastAsia="Times New Roman"/>
                <w:lang w:eastAsia="en-US"/>
              </w:rPr>
              <w:t>8</w:t>
            </w:r>
          </w:p>
        </w:tc>
        <w:tc>
          <w:tcPr>
            <w:tcW w:w="3686"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Финансовое планирование в деятельности организаций</w:t>
            </w:r>
          </w:p>
        </w:tc>
        <w:tc>
          <w:tcPr>
            <w:tcW w:w="282"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lang w:eastAsia="en-US"/>
              </w:rPr>
            </w:pPr>
            <w:r>
              <w:rPr>
                <w:rFonts w:eastAsia="Times New Roman"/>
                <w:lang w:eastAsia="en-US"/>
              </w:rPr>
              <w:t>5</w:t>
            </w:r>
          </w:p>
        </w:tc>
        <w:tc>
          <w:tcPr>
            <w:tcW w:w="709"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strike/>
              </w:rPr>
            </w:pPr>
            <w:r>
              <w:rPr>
                <w:rFonts w:eastAsia="Times New Roman"/>
                <w:strike/>
              </w:rPr>
              <w:t>12</w:t>
            </w:r>
          </w:p>
        </w:tc>
        <w:tc>
          <w:tcPr>
            <w:tcW w:w="566" w:type="dxa"/>
            <w:tcBorders>
              <w:left w:val="single" w:sz="4" w:space="0" w:color="000001"/>
              <w:bottom w:val="single" w:sz="4" w:space="0" w:color="000001"/>
            </w:tcBorders>
            <w:shd w:val="clear" w:color="auto" w:fill="auto"/>
            <w:tcMar>
              <w:left w:w="103" w:type="dxa"/>
            </w:tcMar>
          </w:tcPr>
          <w:p w:rsidR="00B77DB1" w:rsidRDefault="00B77DB1">
            <w:pPr>
              <w:rPr>
                <w:rFonts w:eastAsia="Times New Roman"/>
              </w:rPr>
            </w:pPr>
          </w:p>
        </w:tc>
        <w:tc>
          <w:tcPr>
            <w:tcW w:w="453"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709"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w:t>
            </w:r>
          </w:p>
        </w:tc>
        <w:tc>
          <w:tcPr>
            <w:tcW w:w="708"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strike/>
              </w:rPr>
            </w:pPr>
            <w:r>
              <w:rPr>
                <w:rFonts w:eastAsia="Times New Roman"/>
                <w:strike/>
              </w:rPr>
              <w:t>11</w:t>
            </w:r>
          </w:p>
        </w:tc>
        <w:tc>
          <w:tcPr>
            <w:tcW w:w="396"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425"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1874" w:type="dxa"/>
            <w:tcBorders>
              <w:left w:val="single" w:sz="4" w:space="0" w:color="000001"/>
              <w:bottom w:val="single" w:sz="4" w:space="0" w:color="000001"/>
              <w:right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Опрос </w:t>
            </w:r>
          </w:p>
          <w:p w:rsidR="00B77DB1" w:rsidRDefault="00C716B0">
            <w:pPr>
              <w:rPr>
                <w:rFonts w:eastAsia="Times New Roman"/>
              </w:rPr>
            </w:pPr>
            <w:r>
              <w:rPr>
                <w:rFonts w:eastAsia="Times New Roman"/>
              </w:rPr>
              <w:t>Тестирование</w:t>
            </w:r>
          </w:p>
        </w:tc>
      </w:tr>
      <w:tr w:rsidR="00B77DB1">
        <w:tc>
          <w:tcPr>
            <w:tcW w:w="708" w:type="dxa"/>
            <w:tcBorders>
              <w:left w:val="single" w:sz="4" w:space="0" w:color="000001"/>
              <w:bottom w:val="single" w:sz="4" w:space="0" w:color="000001"/>
            </w:tcBorders>
            <w:shd w:val="clear" w:color="auto" w:fill="auto"/>
            <w:tcMar>
              <w:left w:w="103" w:type="dxa"/>
            </w:tcMar>
          </w:tcPr>
          <w:p w:rsidR="00B77DB1" w:rsidRDefault="00C716B0">
            <w:pPr>
              <w:tabs>
                <w:tab w:val="left" w:pos="643"/>
              </w:tabs>
              <w:jc w:val="center"/>
              <w:rPr>
                <w:rFonts w:eastAsia="Times New Roman"/>
                <w:lang w:eastAsia="en-US"/>
              </w:rPr>
            </w:pPr>
            <w:r>
              <w:rPr>
                <w:rFonts w:eastAsia="Times New Roman"/>
                <w:lang w:eastAsia="en-US"/>
              </w:rPr>
              <w:t>9</w:t>
            </w:r>
          </w:p>
        </w:tc>
        <w:tc>
          <w:tcPr>
            <w:tcW w:w="3686"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Оценка финансового состояния организаций</w:t>
            </w:r>
          </w:p>
        </w:tc>
        <w:tc>
          <w:tcPr>
            <w:tcW w:w="282"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lang w:eastAsia="en-US"/>
              </w:rPr>
            </w:pPr>
            <w:r>
              <w:rPr>
                <w:rFonts w:eastAsia="Times New Roman"/>
                <w:lang w:eastAsia="en-US"/>
              </w:rPr>
              <w:t>5</w:t>
            </w:r>
          </w:p>
        </w:tc>
        <w:tc>
          <w:tcPr>
            <w:tcW w:w="709"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15</w:t>
            </w:r>
          </w:p>
        </w:tc>
        <w:tc>
          <w:tcPr>
            <w:tcW w:w="566"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1</w:t>
            </w:r>
          </w:p>
        </w:tc>
        <w:tc>
          <w:tcPr>
            <w:tcW w:w="453"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709"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1</w:t>
            </w:r>
          </w:p>
        </w:tc>
        <w:tc>
          <w:tcPr>
            <w:tcW w:w="708"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13</w:t>
            </w:r>
          </w:p>
        </w:tc>
        <w:tc>
          <w:tcPr>
            <w:tcW w:w="396"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425"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1874" w:type="dxa"/>
            <w:tcBorders>
              <w:left w:val="single" w:sz="4" w:space="0" w:color="000001"/>
              <w:bottom w:val="single" w:sz="4" w:space="0" w:color="000001"/>
              <w:right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Опрос </w:t>
            </w:r>
          </w:p>
          <w:p w:rsidR="00B77DB1" w:rsidRDefault="00C716B0">
            <w:pPr>
              <w:rPr>
                <w:rFonts w:eastAsia="Times New Roman"/>
              </w:rPr>
            </w:pPr>
            <w:r>
              <w:rPr>
                <w:rFonts w:eastAsia="Times New Roman"/>
              </w:rPr>
              <w:t xml:space="preserve">Тестирование </w:t>
            </w:r>
          </w:p>
        </w:tc>
      </w:tr>
      <w:tr w:rsidR="00B77DB1">
        <w:trPr>
          <w:trHeight w:val="733"/>
        </w:trPr>
        <w:tc>
          <w:tcPr>
            <w:tcW w:w="708" w:type="dxa"/>
            <w:tcBorders>
              <w:left w:val="single" w:sz="4" w:space="0" w:color="000001"/>
              <w:bottom w:val="single" w:sz="4" w:space="0" w:color="000001"/>
            </w:tcBorders>
            <w:shd w:val="clear" w:color="auto" w:fill="auto"/>
            <w:tcMar>
              <w:left w:w="103" w:type="dxa"/>
            </w:tcMar>
          </w:tcPr>
          <w:p w:rsidR="00B77DB1" w:rsidRDefault="00C716B0">
            <w:pPr>
              <w:tabs>
                <w:tab w:val="left" w:pos="643"/>
              </w:tabs>
              <w:jc w:val="center"/>
              <w:rPr>
                <w:rFonts w:eastAsia="Times New Roman"/>
                <w:lang w:eastAsia="en-US"/>
              </w:rPr>
            </w:pPr>
            <w:r>
              <w:rPr>
                <w:rFonts w:eastAsia="Times New Roman"/>
                <w:lang w:eastAsia="en-US"/>
              </w:rPr>
              <w:t>10</w:t>
            </w:r>
          </w:p>
        </w:tc>
        <w:tc>
          <w:tcPr>
            <w:tcW w:w="3686"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Особенности организации финансов при различных организационно-правовых формах предприятий</w:t>
            </w:r>
          </w:p>
        </w:tc>
        <w:tc>
          <w:tcPr>
            <w:tcW w:w="282"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lang w:eastAsia="en-US"/>
              </w:rPr>
            </w:pPr>
            <w:r>
              <w:rPr>
                <w:rFonts w:eastAsia="Times New Roman"/>
                <w:lang w:eastAsia="en-US"/>
              </w:rPr>
              <w:t>5</w:t>
            </w:r>
          </w:p>
        </w:tc>
        <w:tc>
          <w:tcPr>
            <w:tcW w:w="709"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12</w:t>
            </w:r>
          </w:p>
        </w:tc>
        <w:tc>
          <w:tcPr>
            <w:tcW w:w="566" w:type="dxa"/>
            <w:tcBorders>
              <w:left w:val="single" w:sz="4" w:space="0" w:color="000001"/>
              <w:bottom w:val="single" w:sz="4" w:space="0" w:color="000001"/>
            </w:tcBorders>
            <w:shd w:val="clear" w:color="auto" w:fill="auto"/>
            <w:tcMar>
              <w:left w:w="103" w:type="dxa"/>
            </w:tcMar>
          </w:tcPr>
          <w:p w:rsidR="00B77DB1" w:rsidRDefault="00B77DB1">
            <w:pPr>
              <w:rPr>
                <w:rFonts w:eastAsia="Times New Roman"/>
              </w:rPr>
            </w:pPr>
          </w:p>
        </w:tc>
        <w:tc>
          <w:tcPr>
            <w:tcW w:w="453"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709"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   </w:t>
            </w:r>
          </w:p>
        </w:tc>
        <w:tc>
          <w:tcPr>
            <w:tcW w:w="708"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12</w:t>
            </w:r>
          </w:p>
        </w:tc>
        <w:tc>
          <w:tcPr>
            <w:tcW w:w="396"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425"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1874" w:type="dxa"/>
            <w:tcBorders>
              <w:left w:val="single" w:sz="4" w:space="0" w:color="000001"/>
              <w:bottom w:val="single" w:sz="4" w:space="0" w:color="000001"/>
              <w:right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Опрос </w:t>
            </w:r>
          </w:p>
          <w:p w:rsidR="00B77DB1" w:rsidRDefault="00C716B0">
            <w:pPr>
              <w:rPr>
                <w:rFonts w:eastAsia="Times New Roman"/>
              </w:rPr>
            </w:pPr>
            <w:r>
              <w:rPr>
                <w:rFonts w:eastAsia="Times New Roman"/>
              </w:rPr>
              <w:t>Тестирование</w:t>
            </w:r>
          </w:p>
        </w:tc>
      </w:tr>
      <w:tr w:rsidR="00B77DB1">
        <w:tc>
          <w:tcPr>
            <w:tcW w:w="708" w:type="dxa"/>
            <w:tcBorders>
              <w:left w:val="single" w:sz="4" w:space="0" w:color="000001"/>
              <w:bottom w:val="single" w:sz="4" w:space="0" w:color="000001"/>
            </w:tcBorders>
            <w:shd w:val="clear" w:color="auto" w:fill="auto"/>
            <w:tcMar>
              <w:left w:w="103" w:type="dxa"/>
            </w:tcMar>
          </w:tcPr>
          <w:p w:rsidR="00B77DB1" w:rsidRDefault="00C716B0">
            <w:pPr>
              <w:tabs>
                <w:tab w:val="left" w:pos="643"/>
              </w:tabs>
              <w:jc w:val="center"/>
              <w:rPr>
                <w:rFonts w:eastAsia="Times New Roman"/>
                <w:lang w:eastAsia="en-US"/>
              </w:rPr>
            </w:pPr>
            <w:r>
              <w:rPr>
                <w:rFonts w:eastAsia="Times New Roman"/>
                <w:lang w:eastAsia="en-US"/>
              </w:rPr>
              <w:t>11</w:t>
            </w:r>
          </w:p>
        </w:tc>
        <w:tc>
          <w:tcPr>
            <w:tcW w:w="3686" w:type="dxa"/>
            <w:tcBorders>
              <w:left w:val="single" w:sz="4" w:space="0" w:color="000001"/>
              <w:bottom w:val="single" w:sz="4" w:space="0" w:color="000001"/>
            </w:tcBorders>
            <w:shd w:val="clear" w:color="auto" w:fill="auto"/>
            <w:tcMar>
              <w:left w:w="103" w:type="dxa"/>
            </w:tcMar>
          </w:tcPr>
          <w:p w:rsidR="00B77DB1" w:rsidRDefault="00C716B0">
            <w:pPr>
              <w:rPr>
                <w:rFonts w:eastAsia="Times New Roman"/>
              </w:rPr>
            </w:pPr>
            <w:r>
              <w:rPr>
                <w:rFonts w:eastAsia="Times New Roman"/>
              </w:rPr>
              <w:t>Отраслевые особенности организации финансов предприятий</w:t>
            </w:r>
          </w:p>
        </w:tc>
        <w:tc>
          <w:tcPr>
            <w:tcW w:w="282"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lang w:eastAsia="en-US"/>
              </w:rPr>
            </w:pPr>
            <w:r>
              <w:rPr>
                <w:rFonts w:eastAsia="Times New Roman"/>
                <w:lang w:eastAsia="en-US"/>
              </w:rPr>
              <w:t>5</w:t>
            </w:r>
          </w:p>
        </w:tc>
        <w:tc>
          <w:tcPr>
            <w:tcW w:w="709"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12</w:t>
            </w:r>
          </w:p>
        </w:tc>
        <w:tc>
          <w:tcPr>
            <w:tcW w:w="566" w:type="dxa"/>
            <w:tcBorders>
              <w:left w:val="single" w:sz="4" w:space="0" w:color="000001"/>
              <w:bottom w:val="single" w:sz="4" w:space="0" w:color="000001"/>
            </w:tcBorders>
            <w:shd w:val="clear" w:color="auto" w:fill="auto"/>
            <w:tcMar>
              <w:left w:w="103" w:type="dxa"/>
            </w:tcMar>
          </w:tcPr>
          <w:p w:rsidR="00B77DB1" w:rsidRDefault="00B77DB1">
            <w:pPr>
              <w:rPr>
                <w:rFonts w:eastAsia="Times New Roman"/>
              </w:rPr>
            </w:pPr>
          </w:p>
        </w:tc>
        <w:tc>
          <w:tcPr>
            <w:tcW w:w="453"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709"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rPr>
            </w:pPr>
          </w:p>
        </w:tc>
        <w:tc>
          <w:tcPr>
            <w:tcW w:w="708" w:type="dxa"/>
            <w:tcBorders>
              <w:left w:val="single" w:sz="4" w:space="0" w:color="000001"/>
              <w:bottom w:val="single" w:sz="4" w:space="0" w:color="000001"/>
            </w:tcBorders>
            <w:shd w:val="clear" w:color="auto" w:fill="auto"/>
            <w:tcMar>
              <w:left w:w="103" w:type="dxa"/>
            </w:tcMar>
          </w:tcPr>
          <w:p w:rsidR="00B77DB1" w:rsidRDefault="00C716B0">
            <w:pPr>
              <w:jc w:val="center"/>
              <w:rPr>
                <w:rFonts w:eastAsia="Times New Roman"/>
              </w:rPr>
            </w:pPr>
            <w:r>
              <w:rPr>
                <w:rFonts w:eastAsia="Times New Roman"/>
              </w:rPr>
              <w:t>12</w:t>
            </w:r>
          </w:p>
        </w:tc>
        <w:tc>
          <w:tcPr>
            <w:tcW w:w="396"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425" w:type="dxa"/>
            <w:tcBorders>
              <w:left w:val="single" w:sz="4" w:space="0" w:color="000001"/>
              <w:bottom w:val="single" w:sz="4" w:space="0" w:color="000001"/>
            </w:tcBorders>
            <w:shd w:val="clear" w:color="auto" w:fill="auto"/>
            <w:tcMar>
              <w:left w:w="103" w:type="dxa"/>
            </w:tcMar>
          </w:tcPr>
          <w:p w:rsidR="00B77DB1" w:rsidRDefault="00B77DB1">
            <w:pPr>
              <w:jc w:val="center"/>
              <w:rPr>
                <w:rFonts w:eastAsia="Times New Roman"/>
                <w:lang w:eastAsia="en-US"/>
              </w:rPr>
            </w:pPr>
          </w:p>
        </w:tc>
        <w:tc>
          <w:tcPr>
            <w:tcW w:w="1874" w:type="dxa"/>
            <w:tcBorders>
              <w:left w:val="single" w:sz="4" w:space="0" w:color="000001"/>
              <w:bottom w:val="single" w:sz="4" w:space="0" w:color="000001"/>
              <w:right w:val="single" w:sz="4" w:space="0" w:color="000001"/>
            </w:tcBorders>
            <w:shd w:val="clear" w:color="auto" w:fill="auto"/>
            <w:tcMar>
              <w:left w:w="103" w:type="dxa"/>
            </w:tcMar>
          </w:tcPr>
          <w:p w:rsidR="00B77DB1" w:rsidRDefault="00C716B0">
            <w:pPr>
              <w:rPr>
                <w:rFonts w:eastAsia="Times New Roman"/>
              </w:rPr>
            </w:pPr>
            <w:r>
              <w:rPr>
                <w:rFonts w:eastAsia="Times New Roman"/>
              </w:rPr>
              <w:t xml:space="preserve">Опрос </w:t>
            </w:r>
          </w:p>
          <w:p w:rsidR="00B77DB1" w:rsidRDefault="00C716B0">
            <w:pPr>
              <w:rPr>
                <w:rFonts w:eastAsia="Times New Roman"/>
              </w:rPr>
            </w:pPr>
            <w:r>
              <w:rPr>
                <w:rFonts w:eastAsia="Times New Roman"/>
              </w:rPr>
              <w:t>Тестирование</w:t>
            </w:r>
          </w:p>
        </w:tc>
      </w:tr>
      <w:tr w:rsidR="00B77DB1">
        <w:tc>
          <w:tcPr>
            <w:tcW w:w="708" w:type="dxa"/>
            <w:tcBorders>
              <w:left w:val="single" w:sz="4" w:space="0" w:color="000001"/>
              <w:bottom w:val="single" w:sz="4" w:space="0" w:color="000001"/>
            </w:tcBorders>
            <w:shd w:val="clear" w:color="auto" w:fill="auto"/>
            <w:tcMar>
              <w:left w:w="103" w:type="dxa"/>
            </w:tcMar>
            <w:vAlign w:val="center"/>
          </w:tcPr>
          <w:p w:rsidR="00B77DB1" w:rsidRDefault="00B77DB1">
            <w:pPr>
              <w:tabs>
                <w:tab w:val="left" w:pos="643"/>
              </w:tabs>
              <w:jc w:val="center"/>
              <w:rPr>
                <w:rFonts w:eastAsia="Times New Roman"/>
                <w:lang w:eastAsia="en-US"/>
              </w:rPr>
            </w:pPr>
          </w:p>
        </w:tc>
        <w:tc>
          <w:tcPr>
            <w:tcW w:w="3686" w:type="dxa"/>
            <w:tcBorders>
              <w:left w:val="single" w:sz="4" w:space="0" w:color="000001"/>
              <w:bottom w:val="single" w:sz="4" w:space="0" w:color="000001"/>
            </w:tcBorders>
            <w:shd w:val="clear" w:color="auto" w:fill="auto"/>
            <w:tcMar>
              <w:left w:w="103" w:type="dxa"/>
            </w:tcMar>
            <w:vAlign w:val="center"/>
          </w:tcPr>
          <w:p w:rsidR="00B77DB1" w:rsidRDefault="00C716B0">
            <w:pPr>
              <w:jc w:val="center"/>
              <w:rPr>
                <w:rFonts w:eastAsia="Times New Roman"/>
                <w:lang w:eastAsia="en-US"/>
              </w:rPr>
            </w:pPr>
            <w:r>
              <w:rPr>
                <w:rFonts w:eastAsia="Times New Roman"/>
                <w:b/>
                <w:lang w:eastAsia="en-US"/>
              </w:rPr>
              <w:t>Экзамен</w:t>
            </w:r>
          </w:p>
        </w:tc>
        <w:tc>
          <w:tcPr>
            <w:tcW w:w="282" w:type="dxa"/>
            <w:tcBorders>
              <w:left w:val="single" w:sz="4" w:space="0" w:color="000001"/>
              <w:bottom w:val="single" w:sz="4" w:space="0" w:color="000001"/>
            </w:tcBorders>
            <w:shd w:val="clear" w:color="auto" w:fill="auto"/>
            <w:tcMar>
              <w:left w:w="103" w:type="dxa"/>
            </w:tcMar>
            <w:vAlign w:val="center"/>
          </w:tcPr>
          <w:p w:rsidR="00B77DB1" w:rsidRDefault="00B77DB1">
            <w:pPr>
              <w:jc w:val="center"/>
              <w:rPr>
                <w:rFonts w:eastAsia="Times New Roman"/>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B77DB1" w:rsidRDefault="00C716B0">
            <w:pPr>
              <w:jc w:val="center"/>
              <w:rPr>
                <w:rFonts w:eastAsia="Times New Roman"/>
                <w:b/>
                <w:lang w:eastAsia="en-US"/>
              </w:rPr>
            </w:pPr>
            <w:r>
              <w:rPr>
                <w:rFonts w:eastAsia="Times New Roman"/>
                <w:b/>
                <w:lang w:eastAsia="en-US"/>
              </w:rPr>
              <w:t>9</w:t>
            </w:r>
          </w:p>
        </w:tc>
        <w:tc>
          <w:tcPr>
            <w:tcW w:w="566" w:type="dxa"/>
            <w:tcBorders>
              <w:left w:val="single" w:sz="4" w:space="0" w:color="000001"/>
              <w:bottom w:val="single" w:sz="4" w:space="0" w:color="000001"/>
            </w:tcBorders>
            <w:shd w:val="clear" w:color="auto" w:fill="auto"/>
            <w:tcMar>
              <w:left w:w="103" w:type="dxa"/>
            </w:tcMar>
            <w:vAlign w:val="center"/>
          </w:tcPr>
          <w:p w:rsidR="00B77DB1" w:rsidRDefault="00B77DB1">
            <w:pPr>
              <w:jc w:val="center"/>
              <w:rPr>
                <w:rFonts w:eastAsia="Times New Roman"/>
                <w:lang w:eastAsia="en-US"/>
              </w:rPr>
            </w:pPr>
          </w:p>
        </w:tc>
        <w:tc>
          <w:tcPr>
            <w:tcW w:w="453" w:type="dxa"/>
            <w:tcBorders>
              <w:left w:val="single" w:sz="4" w:space="0" w:color="000001"/>
              <w:bottom w:val="single" w:sz="4" w:space="0" w:color="000001"/>
            </w:tcBorders>
            <w:shd w:val="clear" w:color="auto" w:fill="auto"/>
            <w:tcMar>
              <w:left w:w="103" w:type="dxa"/>
            </w:tcMar>
            <w:vAlign w:val="center"/>
          </w:tcPr>
          <w:p w:rsidR="00B77DB1" w:rsidRDefault="00B77DB1">
            <w:pPr>
              <w:jc w:val="center"/>
              <w:rPr>
                <w:rFonts w:eastAsia="Times New Roman"/>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B77DB1" w:rsidRDefault="00B77DB1">
            <w:pPr>
              <w:jc w:val="center"/>
              <w:rPr>
                <w:rFonts w:eastAsia="Times New Roman"/>
                <w:lang w:eastAsia="en-US"/>
              </w:rPr>
            </w:pPr>
          </w:p>
        </w:tc>
        <w:tc>
          <w:tcPr>
            <w:tcW w:w="708" w:type="dxa"/>
            <w:tcBorders>
              <w:left w:val="single" w:sz="4" w:space="0" w:color="000001"/>
              <w:bottom w:val="single" w:sz="4" w:space="0" w:color="000001"/>
            </w:tcBorders>
            <w:shd w:val="clear" w:color="auto" w:fill="auto"/>
            <w:tcMar>
              <w:left w:w="103" w:type="dxa"/>
            </w:tcMar>
            <w:vAlign w:val="center"/>
          </w:tcPr>
          <w:p w:rsidR="00B77DB1" w:rsidRDefault="00B77DB1">
            <w:pPr>
              <w:jc w:val="center"/>
              <w:rPr>
                <w:rFonts w:eastAsia="Times New Roman"/>
                <w:lang w:eastAsia="en-US"/>
              </w:rPr>
            </w:pPr>
          </w:p>
        </w:tc>
        <w:tc>
          <w:tcPr>
            <w:tcW w:w="396" w:type="dxa"/>
            <w:tcBorders>
              <w:left w:val="single" w:sz="4" w:space="0" w:color="000001"/>
              <w:bottom w:val="single" w:sz="4" w:space="0" w:color="000001"/>
            </w:tcBorders>
            <w:shd w:val="clear" w:color="auto" w:fill="auto"/>
            <w:tcMar>
              <w:left w:w="103" w:type="dxa"/>
            </w:tcMar>
            <w:vAlign w:val="center"/>
          </w:tcPr>
          <w:p w:rsidR="00B77DB1" w:rsidRDefault="00B77DB1">
            <w:pPr>
              <w:jc w:val="center"/>
              <w:rPr>
                <w:rFonts w:eastAsia="Times New Roman"/>
                <w:lang w:eastAsia="en-US"/>
              </w:rPr>
            </w:pPr>
          </w:p>
        </w:tc>
        <w:tc>
          <w:tcPr>
            <w:tcW w:w="425" w:type="dxa"/>
            <w:tcBorders>
              <w:left w:val="single" w:sz="4" w:space="0" w:color="000001"/>
              <w:bottom w:val="single" w:sz="4" w:space="0" w:color="000001"/>
            </w:tcBorders>
            <w:shd w:val="clear" w:color="auto" w:fill="auto"/>
            <w:tcMar>
              <w:left w:w="103" w:type="dxa"/>
            </w:tcMar>
            <w:vAlign w:val="center"/>
          </w:tcPr>
          <w:p w:rsidR="00B77DB1" w:rsidRDefault="00C716B0">
            <w:pPr>
              <w:jc w:val="center"/>
              <w:rPr>
                <w:rFonts w:eastAsia="Times New Roman"/>
                <w:b/>
                <w:sz w:val="28"/>
                <w:szCs w:val="28"/>
                <w:lang w:eastAsia="en-US"/>
              </w:rPr>
            </w:pPr>
            <w:r>
              <w:rPr>
                <w:rFonts w:eastAsia="Times New Roman"/>
                <w:b/>
                <w:sz w:val="28"/>
                <w:szCs w:val="28"/>
                <w:lang w:eastAsia="en-US"/>
              </w:rPr>
              <w:t>+</w:t>
            </w:r>
          </w:p>
        </w:tc>
        <w:tc>
          <w:tcPr>
            <w:tcW w:w="1874" w:type="dxa"/>
            <w:tcBorders>
              <w:left w:val="single" w:sz="4" w:space="0" w:color="000001"/>
              <w:bottom w:val="single" w:sz="4" w:space="0" w:color="000001"/>
              <w:right w:val="single" w:sz="4" w:space="0" w:color="000001"/>
            </w:tcBorders>
            <w:shd w:val="clear" w:color="auto" w:fill="auto"/>
            <w:tcMar>
              <w:left w:w="103" w:type="dxa"/>
            </w:tcMar>
            <w:vAlign w:val="center"/>
          </w:tcPr>
          <w:p w:rsidR="00B77DB1" w:rsidRDefault="00C716B0">
            <w:pPr>
              <w:jc w:val="center"/>
              <w:rPr>
                <w:rFonts w:eastAsia="Times New Roman"/>
                <w:lang w:eastAsia="en-US"/>
              </w:rPr>
            </w:pPr>
            <w:r>
              <w:rPr>
                <w:rFonts w:eastAsia="Times New Roman"/>
                <w:lang w:eastAsia="en-US"/>
              </w:rPr>
              <w:t>Комплект билетов</w:t>
            </w:r>
          </w:p>
        </w:tc>
      </w:tr>
      <w:tr w:rsidR="00B77DB1">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tabs>
                <w:tab w:val="left" w:pos="643"/>
              </w:tabs>
              <w:rPr>
                <w:rFonts w:eastAsia="Times New Roman"/>
                <w:b/>
                <w:lang w:eastAsia="en-US"/>
              </w:rPr>
            </w:pPr>
          </w:p>
        </w:tc>
        <w:tc>
          <w:tcPr>
            <w:tcW w:w="3686" w:type="dxa"/>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C716B0">
            <w:pPr>
              <w:tabs>
                <w:tab w:val="left" w:pos="643"/>
              </w:tabs>
              <w:rPr>
                <w:rFonts w:eastAsia="Times New Roman"/>
                <w:b/>
                <w:lang w:eastAsia="en-US"/>
              </w:rPr>
            </w:pPr>
            <w:r>
              <w:rPr>
                <w:rFonts w:eastAsia="Times New Roman"/>
                <w:b/>
                <w:bCs/>
                <w:lang w:eastAsia="en-US"/>
              </w:rPr>
              <w:t>ИТОГО</w:t>
            </w: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tabs>
                <w:tab w:val="left" w:pos="643"/>
              </w:tabs>
              <w:jc w:val="center"/>
              <w:rPr>
                <w:rFonts w:eastAsia="Times New Roman"/>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C716B0">
            <w:pPr>
              <w:jc w:val="center"/>
              <w:rPr>
                <w:rFonts w:eastAsia="Times New Roman"/>
                <w:b/>
                <w:lang w:eastAsia="en-US"/>
              </w:rPr>
            </w:pPr>
            <w:r>
              <w:rPr>
                <w:rFonts w:eastAsia="Times New Roman"/>
                <w:b/>
                <w:lang w:eastAsia="en-US"/>
              </w:rPr>
              <w:t>144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C716B0">
            <w:pPr>
              <w:jc w:val="center"/>
              <w:rPr>
                <w:rFonts w:eastAsia="Times New Roman"/>
                <w:b/>
                <w:lang w:eastAsia="en-US"/>
              </w:rPr>
            </w:pPr>
            <w:r>
              <w:rPr>
                <w:rFonts w:eastAsia="Times New Roman"/>
                <w:b/>
                <w:lang w:eastAsia="en-US"/>
              </w:rPr>
              <w:t>6</w:t>
            </w:r>
          </w:p>
        </w:tc>
        <w:tc>
          <w:tcPr>
            <w:tcW w:w="453" w:type="dxa"/>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jc w:val="center"/>
              <w:rPr>
                <w:rFonts w:eastAsia="Times New Roman"/>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C716B0">
            <w:pPr>
              <w:jc w:val="center"/>
              <w:rPr>
                <w:rFonts w:eastAsia="Times New Roman"/>
                <w:b/>
                <w:lang w:eastAsia="en-US"/>
              </w:rPr>
            </w:pPr>
            <w:r>
              <w:rPr>
                <w:rFonts w:eastAsia="Times New Roman"/>
                <w:b/>
                <w:lang w:eastAsia="en-US"/>
              </w:rPr>
              <w:t>6</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C716B0">
            <w:pPr>
              <w:jc w:val="center"/>
              <w:rPr>
                <w:rFonts w:eastAsia="Times New Roman"/>
                <w:b/>
                <w:lang w:eastAsia="en-US"/>
              </w:rPr>
            </w:pPr>
            <w:r>
              <w:rPr>
                <w:rFonts w:eastAsia="Times New Roman"/>
                <w:b/>
                <w:lang w:eastAsia="en-US"/>
              </w:rPr>
              <w:t>123</w:t>
            </w:r>
          </w:p>
        </w:tc>
        <w:tc>
          <w:tcPr>
            <w:tcW w:w="396" w:type="dxa"/>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jc w:val="center"/>
              <w:rPr>
                <w:rFonts w:eastAsia="Times New Roman"/>
                <w:b/>
                <w:lang w:eastAsia="en-US"/>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B77DB1" w:rsidRDefault="00B77DB1">
            <w:pPr>
              <w:jc w:val="center"/>
              <w:rPr>
                <w:rFonts w:eastAsia="Times New Roman"/>
                <w:b/>
                <w:lang w:eastAsia="en-US"/>
              </w:rPr>
            </w:pPr>
          </w:p>
        </w:tc>
        <w:tc>
          <w:tcPr>
            <w:tcW w:w="18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77DB1" w:rsidRDefault="00C716B0">
            <w:pPr>
              <w:jc w:val="center"/>
              <w:rPr>
                <w:rFonts w:eastAsia="Times New Roman"/>
                <w:b/>
                <w:lang w:eastAsia="en-US"/>
              </w:rPr>
            </w:pPr>
            <w:r>
              <w:rPr>
                <w:rFonts w:eastAsia="Times New Roman"/>
                <w:b/>
                <w:lang w:eastAsia="en-US"/>
              </w:rPr>
              <w:t>9 (экзамен)</w:t>
            </w:r>
          </w:p>
        </w:tc>
      </w:tr>
    </w:tbl>
    <w:p w:rsidR="00B77DB1" w:rsidRDefault="00B77DB1">
      <w:pPr>
        <w:ind w:firstLine="540"/>
        <w:jc w:val="both"/>
        <w:rPr>
          <w:b/>
          <w:lang w:val="en-US"/>
        </w:rPr>
      </w:pPr>
    </w:p>
    <w:p w:rsidR="00B77DB1" w:rsidRDefault="00C716B0">
      <w:pPr>
        <w:keepNext/>
        <w:widowControl/>
        <w:ind w:firstLine="709"/>
        <w:jc w:val="both"/>
        <w:outlineLvl w:val="0"/>
        <w:rPr>
          <w:rFonts w:eastAsia="Times New Roman"/>
          <w:b/>
          <w:bCs/>
          <w:i/>
          <w:lang w:eastAsia="zh-CN"/>
        </w:rPr>
      </w:pPr>
      <w:r>
        <w:rPr>
          <w:rFonts w:eastAsia="Times New Roman"/>
          <w:b/>
          <w:bCs/>
          <w:i/>
          <w:lang w:eastAsia="zh-CN"/>
        </w:rPr>
        <w:t>4.2 Содержание дисциплины, структурированное по разделам</w:t>
      </w:r>
    </w:p>
    <w:p w:rsidR="00B77DB1" w:rsidRDefault="00B77DB1">
      <w:pPr>
        <w:widowControl/>
        <w:ind w:firstLine="540"/>
        <w:jc w:val="both"/>
        <w:rPr>
          <w:rFonts w:eastAsia="Times New Roman"/>
          <w:sz w:val="16"/>
          <w:szCs w:val="16"/>
          <w:lang w:eastAsia="zh-CN"/>
        </w:rPr>
      </w:pPr>
    </w:p>
    <w:p w:rsidR="00B77DB1" w:rsidRDefault="00C716B0">
      <w:pPr>
        <w:ind w:firstLine="567"/>
        <w:jc w:val="both"/>
        <w:rPr>
          <w:rFonts w:eastAsia="Times New Roman"/>
          <w:b/>
          <w:i/>
        </w:rPr>
      </w:pPr>
      <w:r>
        <w:rPr>
          <w:rFonts w:eastAsia="Times New Roman"/>
          <w:b/>
          <w:i/>
        </w:rPr>
        <w:t>Тема 1. Сущность и роль финансов предприятий (организаций) в финансовой системе государства</w:t>
      </w:r>
    </w:p>
    <w:p w:rsidR="00B77DB1" w:rsidRDefault="00B77DB1">
      <w:pPr>
        <w:ind w:firstLine="567"/>
        <w:jc w:val="both"/>
        <w:rPr>
          <w:rFonts w:eastAsia="Times New Roman"/>
          <w:i/>
          <w:sz w:val="16"/>
          <w:szCs w:val="16"/>
        </w:rPr>
      </w:pPr>
    </w:p>
    <w:p w:rsidR="00B77DB1" w:rsidRDefault="00C716B0">
      <w:pPr>
        <w:ind w:firstLine="567"/>
        <w:jc w:val="both"/>
        <w:rPr>
          <w:rFonts w:eastAsia="Times New Roman"/>
          <w:i/>
        </w:rPr>
      </w:pPr>
      <w:r>
        <w:rPr>
          <w:rFonts w:eastAsia="Times New Roman"/>
          <w:i/>
        </w:rPr>
        <w:t>Содержание лекционного курса</w:t>
      </w:r>
    </w:p>
    <w:p w:rsidR="00B77DB1" w:rsidRDefault="00C716B0">
      <w:pPr>
        <w:jc w:val="both"/>
        <w:rPr>
          <w:rFonts w:eastAsia="Times New Roman"/>
        </w:rPr>
      </w:pPr>
      <w:r>
        <w:rPr>
          <w:rFonts w:eastAsia="Times New Roman"/>
        </w:rPr>
        <w:t xml:space="preserve">Понятие финансов предприятий. Финансы предприятий как основа функционирования финансовой системы государства. Совокупность финансовых отношений, в которые вступают предприятия в процессе хозяйствования. Распределительная и контрольная функции финансов организаций. Принципы организации финансов предприятий: хозяйственная самостоятельность, самоокупаемость и самофинансирование, материальная заинтересованность, материальная ответственность, обеспеченность финансовых резервов. </w:t>
      </w:r>
    </w:p>
    <w:p w:rsidR="00B77DB1" w:rsidRDefault="00B77DB1">
      <w:pPr>
        <w:ind w:firstLine="567"/>
        <w:contextualSpacing/>
        <w:jc w:val="both"/>
        <w:rPr>
          <w:rFonts w:eastAsia="Times New Roman"/>
          <w:sz w:val="16"/>
          <w:szCs w:val="16"/>
        </w:rPr>
      </w:pPr>
    </w:p>
    <w:p w:rsidR="00B77DB1" w:rsidRDefault="00C716B0">
      <w:pPr>
        <w:ind w:firstLine="567"/>
        <w:jc w:val="both"/>
        <w:rPr>
          <w:rFonts w:eastAsia="Times New Roman"/>
          <w:i/>
        </w:rPr>
      </w:pPr>
      <w:r>
        <w:rPr>
          <w:rFonts w:eastAsia="Times New Roman"/>
          <w:i/>
        </w:rPr>
        <w:t>Содержание практических занятий</w:t>
      </w:r>
    </w:p>
    <w:p w:rsidR="00B77DB1" w:rsidRDefault="00C716B0">
      <w:pPr>
        <w:ind w:firstLine="567"/>
        <w:jc w:val="both"/>
        <w:rPr>
          <w:rFonts w:eastAsia="Times New Roman"/>
        </w:rPr>
      </w:pPr>
      <w:r>
        <w:rPr>
          <w:rFonts w:eastAsia="Times New Roman"/>
        </w:rPr>
        <w:t>1. Государственное регулирование финансов организаций.</w:t>
      </w:r>
    </w:p>
    <w:p w:rsidR="00B77DB1" w:rsidRDefault="00C716B0">
      <w:pPr>
        <w:ind w:firstLine="567"/>
        <w:jc w:val="both"/>
        <w:rPr>
          <w:rFonts w:eastAsia="Times New Roman"/>
        </w:rPr>
      </w:pPr>
      <w:r>
        <w:rPr>
          <w:rFonts w:eastAsia="Times New Roman"/>
        </w:rPr>
        <w:t>2. Функции и структура финансовой службы предприятия.</w:t>
      </w:r>
    </w:p>
    <w:p w:rsidR="00B77DB1" w:rsidRDefault="00B77DB1">
      <w:pPr>
        <w:ind w:firstLine="567"/>
        <w:contextualSpacing/>
        <w:jc w:val="both"/>
        <w:rPr>
          <w:rFonts w:eastAsia="Times New Roman"/>
          <w:b/>
          <w:i/>
        </w:rPr>
      </w:pPr>
    </w:p>
    <w:p w:rsidR="00B77DB1" w:rsidRDefault="00C716B0">
      <w:pPr>
        <w:ind w:firstLine="567"/>
        <w:contextualSpacing/>
        <w:jc w:val="both"/>
        <w:rPr>
          <w:rFonts w:eastAsia="Times New Roman"/>
          <w:b/>
          <w:i/>
        </w:rPr>
      </w:pPr>
      <w:r>
        <w:rPr>
          <w:rFonts w:eastAsia="Times New Roman"/>
          <w:b/>
          <w:i/>
        </w:rPr>
        <w:t xml:space="preserve">Тема 2. Финансовые ресурсы и собственный капитал организаций </w:t>
      </w:r>
    </w:p>
    <w:p w:rsidR="00B77DB1" w:rsidRDefault="00B77DB1">
      <w:pPr>
        <w:ind w:firstLine="567"/>
        <w:contextualSpacing/>
        <w:jc w:val="both"/>
        <w:rPr>
          <w:rFonts w:eastAsia="Times New Roman"/>
          <w:b/>
          <w:i/>
        </w:rPr>
      </w:pPr>
    </w:p>
    <w:p w:rsidR="00B77DB1" w:rsidRDefault="00C716B0">
      <w:pPr>
        <w:ind w:firstLine="567"/>
        <w:contextualSpacing/>
        <w:jc w:val="both"/>
        <w:rPr>
          <w:rFonts w:eastAsia="Times New Roman"/>
          <w:i/>
        </w:rPr>
      </w:pPr>
      <w:r>
        <w:rPr>
          <w:rFonts w:eastAsia="Times New Roman"/>
          <w:i/>
        </w:rPr>
        <w:t>Содержание лекционного курса</w:t>
      </w:r>
    </w:p>
    <w:p w:rsidR="00B77DB1" w:rsidRDefault="00C716B0">
      <w:pPr>
        <w:ind w:firstLine="567"/>
        <w:jc w:val="both"/>
        <w:rPr>
          <w:rFonts w:eastAsia="Times New Roman"/>
        </w:rPr>
      </w:pPr>
      <w:r>
        <w:rPr>
          <w:rFonts w:eastAsia="Times New Roman"/>
        </w:rPr>
        <w:t>Финансовые ресурсы предприятий и источники их формирования. Капитал организаций и его классификация. Состав и роль активов и пассивов предприятий. Денежные фонды предприятий.</w:t>
      </w:r>
    </w:p>
    <w:p w:rsidR="00B77DB1" w:rsidRDefault="00B77DB1">
      <w:pPr>
        <w:ind w:firstLine="567"/>
        <w:jc w:val="both"/>
        <w:rPr>
          <w:rFonts w:eastAsia="Times New Roman"/>
          <w:i/>
        </w:rPr>
      </w:pPr>
    </w:p>
    <w:p w:rsidR="00B77DB1" w:rsidRDefault="00C716B0">
      <w:pPr>
        <w:ind w:firstLine="567"/>
        <w:jc w:val="both"/>
        <w:rPr>
          <w:rFonts w:eastAsia="Times New Roman"/>
          <w:i/>
        </w:rPr>
      </w:pPr>
      <w:r>
        <w:rPr>
          <w:rFonts w:eastAsia="Times New Roman"/>
          <w:i/>
        </w:rPr>
        <w:t>Содержание практических занятий</w:t>
      </w:r>
    </w:p>
    <w:p w:rsidR="00B77DB1" w:rsidRDefault="00C716B0">
      <w:pPr>
        <w:ind w:firstLine="567"/>
        <w:jc w:val="both"/>
        <w:rPr>
          <w:rFonts w:eastAsia="Times New Roman"/>
        </w:rPr>
      </w:pPr>
      <w:r>
        <w:rPr>
          <w:rFonts w:eastAsia="Times New Roman"/>
        </w:rPr>
        <w:t xml:space="preserve">1. Фонды собственных средств предприятия. </w:t>
      </w:r>
    </w:p>
    <w:p w:rsidR="00B77DB1" w:rsidRDefault="00C716B0">
      <w:pPr>
        <w:ind w:firstLine="567"/>
        <w:contextualSpacing/>
        <w:jc w:val="both"/>
        <w:rPr>
          <w:rFonts w:eastAsia="Times New Roman"/>
        </w:rPr>
      </w:pPr>
      <w:r>
        <w:rPr>
          <w:rFonts w:eastAsia="Times New Roman"/>
        </w:rPr>
        <w:t>2. Фонды привлеченных и заемных средств, оперативные денежные фонды предприятия.</w:t>
      </w:r>
    </w:p>
    <w:p w:rsidR="00B77DB1" w:rsidRDefault="00B77DB1">
      <w:pPr>
        <w:ind w:firstLine="567"/>
        <w:contextualSpacing/>
        <w:jc w:val="both"/>
        <w:rPr>
          <w:rFonts w:eastAsia="Times New Roman"/>
          <w:sz w:val="6"/>
        </w:rPr>
      </w:pPr>
    </w:p>
    <w:p w:rsidR="00B77DB1" w:rsidRDefault="00B77DB1">
      <w:pPr>
        <w:ind w:firstLine="567"/>
        <w:contextualSpacing/>
        <w:jc w:val="both"/>
        <w:rPr>
          <w:rFonts w:eastAsia="Times New Roman"/>
          <w:b/>
          <w:i/>
        </w:rPr>
      </w:pPr>
    </w:p>
    <w:p w:rsidR="00B77DB1" w:rsidRDefault="00C716B0">
      <w:pPr>
        <w:ind w:firstLine="567"/>
        <w:contextualSpacing/>
        <w:jc w:val="both"/>
        <w:rPr>
          <w:rFonts w:eastAsia="Times New Roman"/>
          <w:b/>
          <w:i/>
        </w:rPr>
      </w:pPr>
      <w:r>
        <w:rPr>
          <w:rFonts w:eastAsia="Times New Roman"/>
          <w:b/>
          <w:i/>
        </w:rPr>
        <w:t>Тема 3. Экономическое содержание и источники финансирования основного капитала предприятий</w:t>
      </w:r>
    </w:p>
    <w:p w:rsidR="00B77DB1" w:rsidRDefault="00B77DB1">
      <w:pPr>
        <w:ind w:firstLine="567"/>
        <w:contextualSpacing/>
        <w:jc w:val="both"/>
        <w:rPr>
          <w:rFonts w:eastAsia="Times New Roman"/>
          <w:sz w:val="16"/>
          <w:szCs w:val="16"/>
        </w:rPr>
      </w:pPr>
    </w:p>
    <w:p w:rsidR="00B77DB1" w:rsidRDefault="00C716B0">
      <w:pPr>
        <w:ind w:firstLine="567"/>
        <w:jc w:val="both"/>
        <w:rPr>
          <w:rFonts w:eastAsia="Times New Roman"/>
          <w:i/>
        </w:rPr>
      </w:pPr>
      <w:r>
        <w:rPr>
          <w:rFonts w:eastAsia="Times New Roman"/>
          <w:i/>
        </w:rPr>
        <w:t>Содержание лекционного курса</w:t>
      </w:r>
    </w:p>
    <w:p w:rsidR="00B77DB1" w:rsidRDefault="00C716B0">
      <w:pPr>
        <w:ind w:firstLine="567"/>
        <w:contextualSpacing/>
        <w:jc w:val="both"/>
        <w:rPr>
          <w:rFonts w:eastAsia="Times New Roman"/>
          <w:sz w:val="16"/>
          <w:szCs w:val="16"/>
        </w:rPr>
      </w:pPr>
      <w:r>
        <w:rPr>
          <w:rFonts w:eastAsia="Times New Roman"/>
        </w:rPr>
        <w:t xml:space="preserve">Состав основного капитала и его роль в функционировании предприятия. Классификация основных средств и методы оценки их использования. Источники формирования и воспроизводства основных средств. </w:t>
      </w:r>
    </w:p>
    <w:p w:rsidR="00B77DB1" w:rsidRDefault="00B77DB1">
      <w:pPr>
        <w:ind w:firstLine="567"/>
        <w:jc w:val="both"/>
        <w:rPr>
          <w:rFonts w:eastAsia="Times New Roman"/>
          <w:i/>
        </w:rPr>
      </w:pPr>
    </w:p>
    <w:p w:rsidR="00B77DB1" w:rsidRDefault="00C716B0">
      <w:pPr>
        <w:ind w:firstLine="567"/>
        <w:jc w:val="both"/>
        <w:rPr>
          <w:rFonts w:eastAsia="Times New Roman"/>
          <w:i/>
        </w:rPr>
      </w:pPr>
      <w:r>
        <w:rPr>
          <w:rFonts w:eastAsia="Times New Roman"/>
          <w:i/>
        </w:rPr>
        <w:t>Содержание практических занятий</w:t>
      </w:r>
    </w:p>
    <w:p w:rsidR="00B77DB1" w:rsidRDefault="00C716B0">
      <w:pPr>
        <w:ind w:firstLine="567"/>
        <w:jc w:val="both"/>
        <w:rPr>
          <w:rFonts w:eastAsia="Times New Roman"/>
        </w:rPr>
      </w:pPr>
      <w:r>
        <w:rPr>
          <w:rFonts w:eastAsia="Times New Roman"/>
        </w:rPr>
        <w:t>1. Амортизация и ее роль в обновлении основного капитала.</w:t>
      </w:r>
    </w:p>
    <w:p w:rsidR="00B77DB1" w:rsidRDefault="00C716B0">
      <w:pPr>
        <w:ind w:firstLine="567"/>
        <w:contextualSpacing/>
        <w:jc w:val="both"/>
        <w:rPr>
          <w:rFonts w:eastAsia="Times New Roman"/>
        </w:rPr>
      </w:pPr>
      <w:r>
        <w:rPr>
          <w:rFonts w:eastAsia="Times New Roman"/>
        </w:rPr>
        <w:t>2. Нематериальные активы предприятия, источники их приобретения и амортизация.</w:t>
      </w:r>
    </w:p>
    <w:p w:rsidR="00B77DB1" w:rsidRDefault="00B77DB1">
      <w:pPr>
        <w:ind w:firstLine="567"/>
        <w:contextualSpacing/>
        <w:jc w:val="both"/>
        <w:rPr>
          <w:rFonts w:eastAsia="Times New Roman"/>
          <w:sz w:val="16"/>
          <w:szCs w:val="16"/>
        </w:rPr>
      </w:pPr>
    </w:p>
    <w:p w:rsidR="00B77DB1" w:rsidRDefault="00C716B0">
      <w:pPr>
        <w:ind w:firstLine="567"/>
        <w:contextualSpacing/>
        <w:jc w:val="both"/>
        <w:rPr>
          <w:rFonts w:eastAsia="Times New Roman"/>
          <w:b/>
          <w:i/>
        </w:rPr>
      </w:pPr>
      <w:r>
        <w:rPr>
          <w:rFonts w:eastAsia="Times New Roman"/>
          <w:b/>
          <w:i/>
        </w:rPr>
        <w:t>Тема 4. Доходы и расходы организаций</w:t>
      </w:r>
    </w:p>
    <w:p w:rsidR="00B77DB1" w:rsidRDefault="00B77DB1">
      <w:pPr>
        <w:ind w:firstLine="567"/>
        <w:contextualSpacing/>
        <w:jc w:val="both"/>
        <w:rPr>
          <w:rFonts w:eastAsia="Times New Roman"/>
          <w:sz w:val="16"/>
          <w:szCs w:val="16"/>
        </w:rPr>
      </w:pPr>
    </w:p>
    <w:p w:rsidR="00B77DB1" w:rsidRDefault="00C716B0">
      <w:pPr>
        <w:ind w:firstLine="567"/>
        <w:jc w:val="both"/>
        <w:rPr>
          <w:rFonts w:eastAsia="Times New Roman"/>
          <w:i/>
        </w:rPr>
      </w:pPr>
      <w:r>
        <w:rPr>
          <w:rFonts w:eastAsia="Times New Roman"/>
          <w:i/>
        </w:rPr>
        <w:t>Содержание лекционного курса</w:t>
      </w:r>
    </w:p>
    <w:p w:rsidR="00B77DB1" w:rsidRDefault="00C716B0">
      <w:pPr>
        <w:ind w:firstLine="567"/>
        <w:contextualSpacing/>
        <w:jc w:val="both"/>
        <w:rPr>
          <w:rFonts w:eastAsia="Times New Roman"/>
        </w:rPr>
      </w:pPr>
      <w:r>
        <w:rPr>
          <w:rFonts w:eastAsia="Times New Roman"/>
        </w:rPr>
        <w:t xml:space="preserve">Выручка от реализации продукции (работ, услуг) как основной источник доходов организаций. Планирование выручки от реализации продукции. Факторы роста выручки от реализации продукции. Использование выручки от реализации продукции. Экономические элементы затрат, формирующих себестоимость продукции (структура и классификация затрат предприятия на производство и реализацию продукции). </w:t>
      </w:r>
    </w:p>
    <w:p w:rsidR="00B77DB1" w:rsidRDefault="00B77DB1">
      <w:pPr>
        <w:ind w:firstLine="567"/>
        <w:contextualSpacing/>
        <w:jc w:val="both"/>
        <w:rPr>
          <w:rFonts w:eastAsia="Times New Roman"/>
          <w:sz w:val="16"/>
          <w:szCs w:val="16"/>
        </w:rPr>
      </w:pPr>
    </w:p>
    <w:p w:rsidR="00B77DB1" w:rsidRDefault="00C716B0">
      <w:pPr>
        <w:ind w:firstLine="567"/>
        <w:jc w:val="both"/>
        <w:rPr>
          <w:rFonts w:eastAsia="Times New Roman"/>
          <w:i/>
        </w:rPr>
      </w:pPr>
      <w:r>
        <w:rPr>
          <w:rFonts w:eastAsia="Times New Roman"/>
          <w:i/>
        </w:rPr>
        <w:t>Содержание практических занятий</w:t>
      </w:r>
    </w:p>
    <w:p w:rsidR="00B77DB1" w:rsidRDefault="00C716B0">
      <w:pPr>
        <w:ind w:firstLine="567"/>
        <w:jc w:val="both"/>
        <w:rPr>
          <w:rFonts w:eastAsia="Times New Roman"/>
        </w:rPr>
      </w:pPr>
      <w:r>
        <w:rPr>
          <w:rFonts w:eastAsia="Times New Roman"/>
        </w:rPr>
        <w:t>1. Планирование себестоимости продукции на предприятиях.</w:t>
      </w:r>
    </w:p>
    <w:p w:rsidR="00B77DB1" w:rsidRDefault="00C716B0">
      <w:pPr>
        <w:ind w:firstLine="567"/>
        <w:jc w:val="both"/>
        <w:rPr>
          <w:rFonts w:eastAsia="Times New Roman"/>
        </w:rPr>
      </w:pPr>
      <w:r>
        <w:rPr>
          <w:rFonts w:eastAsia="Times New Roman"/>
        </w:rPr>
        <w:t>2. Финансовые методы управления расходами организации.</w:t>
      </w:r>
    </w:p>
    <w:p w:rsidR="00B77DB1" w:rsidRDefault="00B77DB1">
      <w:pPr>
        <w:ind w:firstLine="567"/>
        <w:jc w:val="both"/>
        <w:rPr>
          <w:rFonts w:eastAsia="Times New Roman"/>
          <w:sz w:val="16"/>
          <w:szCs w:val="16"/>
        </w:rPr>
      </w:pPr>
    </w:p>
    <w:p w:rsidR="00B77DB1" w:rsidRDefault="00C716B0">
      <w:pPr>
        <w:ind w:firstLine="567"/>
        <w:contextualSpacing/>
        <w:jc w:val="both"/>
        <w:rPr>
          <w:rFonts w:eastAsia="Times New Roman"/>
          <w:b/>
          <w:i/>
        </w:rPr>
      </w:pPr>
      <w:r>
        <w:rPr>
          <w:rFonts w:eastAsia="Times New Roman"/>
          <w:b/>
          <w:i/>
        </w:rPr>
        <w:t>Тема 5. Прибыль и рентабельность предприятий</w:t>
      </w:r>
    </w:p>
    <w:p w:rsidR="00B77DB1" w:rsidRDefault="00B77DB1">
      <w:pPr>
        <w:ind w:firstLine="567"/>
        <w:jc w:val="both"/>
        <w:rPr>
          <w:rFonts w:eastAsia="Times New Roman"/>
          <w:i/>
          <w:sz w:val="16"/>
          <w:szCs w:val="16"/>
        </w:rPr>
      </w:pPr>
    </w:p>
    <w:p w:rsidR="00B77DB1" w:rsidRDefault="00C716B0">
      <w:pPr>
        <w:ind w:firstLine="567"/>
        <w:jc w:val="both"/>
        <w:rPr>
          <w:rFonts w:eastAsia="Times New Roman"/>
          <w:i/>
        </w:rPr>
      </w:pPr>
      <w:r>
        <w:rPr>
          <w:rFonts w:eastAsia="Times New Roman"/>
          <w:i/>
        </w:rPr>
        <w:t>Содержание лекционного курса</w:t>
      </w:r>
    </w:p>
    <w:p w:rsidR="00B77DB1" w:rsidRDefault="00C716B0">
      <w:pPr>
        <w:ind w:firstLine="567"/>
        <w:jc w:val="both"/>
        <w:rPr>
          <w:rFonts w:eastAsia="Times New Roman"/>
        </w:rPr>
      </w:pPr>
      <w:r>
        <w:rPr>
          <w:rFonts w:eastAsia="Times New Roman"/>
        </w:rPr>
        <w:t xml:space="preserve">Экономическая сущность и функции прибыли. Валовая и балансовая прибыль. Планирование и прогнозирование прибыли. Факторы, определяющие рост прибыли предприятий. Влияние налогов на формирование прибыли предприятий. </w:t>
      </w:r>
    </w:p>
    <w:p w:rsidR="00B77DB1" w:rsidRDefault="00B77DB1">
      <w:pPr>
        <w:ind w:firstLine="567"/>
        <w:jc w:val="both"/>
        <w:rPr>
          <w:rFonts w:eastAsia="Times New Roman"/>
        </w:rPr>
      </w:pPr>
    </w:p>
    <w:p w:rsidR="00B77DB1" w:rsidRDefault="00C716B0">
      <w:pPr>
        <w:ind w:firstLine="567"/>
        <w:jc w:val="both"/>
        <w:rPr>
          <w:rFonts w:eastAsia="Times New Roman"/>
          <w:i/>
        </w:rPr>
      </w:pPr>
      <w:r>
        <w:rPr>
          <w:rFonts w:eastAsia="Times New Roman"/>
          <w:i/>
        </w:rPr>
        <w:t>Содержание практических занятий</w:t>
      </w:r>
    </w:p>
    <w:p w:rsidR="00B77DB1" w:rsidRDefault="00C716B0">
      <w:pPr>
        <w:ind w:firstLine="567"/>
        <w:jc w:val="both"/>
        <w:rPr>
          <w:rFonts w:eastAsia="Times New Roman"/>
        </w:rPr>
      </w:pPr>
      <w:r>
        <w:rPr>
          <w:rFonts w:eastAsia="Times New Roman"/>
        </w:rPr>
        <w:t>1. Распределение и использование прибыли предприятиями.</w:t>
      </w:r>
    </w:p>
    <w:p w:rsidR="00B77DB1" w:rsidRDefault="00C716B0">
      <w:pPr>
        <w:ind w:firstLine="567"/>
        <w:jc w:val="both"/>
        <w:rPr>
          <w:rFonts w:eastAsia="Times New Roman"/>
        </w:rPr>
      </w:pPr>
      <w:r>
        <w:rPr>
          <w:rFonts w:eastAsia="Times New Roman"/>
        </w:rPr>
        <w:t>2. Сущность и разновидности показателей рентабельности предприятий.</w:t>
      </w:r>
    </w:p>
    <w:p w:rsidR="00B77DB1" w:rsidRDefault="00B77DB1">
      <w:pPr>
        <w:ind w:firstLine="567"/>
        <w:contextualSpacing/>
        <w:jc w:val="both"/>
        <w:rPr>
          <w:rFonts w:eastAsia="Times New Roman"/>
          <w:sz w:val="16"/>
          <w:szCs w:val="16"/>
        </w:rPr>
      </w:pPr>
    </w:p>
    <w:p w:rsidR="00B77DB1" w:rsidRDefault="00C716B0">
      <w:pPr>
        <w:ind w:firstLine="567"/>
        <w:contextualSpacing/>
        <w:jc w:val="both"/>
        <w:rPr>
          <w:rFonts w:eastAsia="Times New Roman"/>
          <w:b/>
          <w:i/>
        </w:rPr>
      </w:pPr>
      <w:r>
        <w:rPr>
          <w:rFonts w:eastAsia="Times New Roman"/>
          <w:b/>
          <w:i/>
        </w:rPr>
        <w:t>Тема 6. Анализ взаимосвязи выручки от реализации продукции, себестоимости и прибыли</w:t>
      </w:r>
    </w:p>
    <w:p w:rsidR="00B77DB1" w:rsidRDefault="00B77DB1">
      <w:pPr>
        <w:ind w:firstLine="567"/>
        <w:contextualSpacing/>
        <w:jc w:val="both"/>
        <w:rPr>
          <w:rFonts w:eastAsia="Times New Roman"/>
          <w:sz w:val="16"/>
          <w:szCs w:val="16"/>
        </w:rPr>
      </w:pPr>
    </w:p>
    <w:p w:rsidR="00B77DB1" w:rsidRDefault="00C716B0">
      <w:pPr>
        <w:ind w:firstLine="567"/>
        <w:jc w:val="both"/>
        <w:rPr>
          <w:rFonts w:eastAsia="Times New Roman"/>
          <w:i/>
        </w:rPr>
      </w:pPr>
      <w:r>
        <w:rPr>
          <w:rFonts w:eastAsia="Times New Roman"/>
          <w:i/>
        </w:rPr>
        <w:t>Содержание лекционного курса</w:t>
      </w:r>
    </w:p>
    <w:p w:rsidR="00B77DB1" w:rsidRDefault="00C716B0">
      <w:pPr>
        <w:jc w:val="both"/>
        <w:rPr>
          <w:rFonts w:eastAsia="Times New Roman"/>
        </w:rPr>
      </w:pPr>
      <w:r>
        <w:rPr>
          <w:rFonts w:eastAsia="Times New Roman"/>
        </w:rPr>
        <w:t xml:space="preserve">Организация учета затрат по системе «директ-костинг» (переменные и постоянные производственные затраты). Коэффициент реагирования затрат на изменения объема производства и типовые хозяйственные ситуации (варианты поведения затрат). Расчет маржинального дохода, порога рентабельности продаж товаров и запаса финансовой прочности. Сила воздействия операционного рычага (производственного левериджа). </w:t>
      </w:r>
    </w:p>
    <w:p w:rsidR="00B77DB1" w:rsidRDefault="00B77DB1">
      <w:pPr>
        <w:ind w:firstLine="567"/>
        <w:jc w:val="both"/>
        <w:rPr>
          <w:rFonts w:eastAsia="Times New Roman"/>
          <w:i/>
        </w:rPr>
      </w:pPr>
    </w:p>
    <w:p w:rsidR="00B77DB1" w:rsidRDefault="00C716B0">
      <w:pPr>
        <w:ind w:firstLine="567"/>
        <w:jc w:val="both"/>
        <w:rPr>
          <w:rFonts w:eastAsia="Times New Roman"/>
          <w:i/>
        </w:rPr>
      </w:pPr>
      <w:r>
        <w:rPr>
          <w:rFonts w:eastAsia="Times New Roman"/>
          <w:i/>
        </w:rPr>
        <w:t>Содержание практических занятий</w:t>
      </w:r>
    </w:p>
    <w:p w:rsidR="00B77DB1" w:rsidRDefault="00C716B0">
      <w:pPr>
        <w:ind w:firstLine="567"/>
        <w:jc w:val="both"/>
        <w:rPr>
          <w:rFonts w:eastAsia="Times New Roman"/>
        </w:rPr>
      </w:pPr>
      <w:r>
        <w:rPr>
          <w:rFonts w:eastAsia="Times New Roman"/>
        </w:rPr>
        <w:t>1. Метод «мертвой точки» (точки безубыточности).</w:t>
      </w:r>
    </w:p>
    <w:p w:rsidR="00B77DB1" w:rsidRDefault="00C716B0">
      <w:pPr>
        <w:ind w:firstLine="567"/>
        <w:jc w:val="both"/>
        <w:rPr>
          <w:rFonts w:eastAsia="Times New Roman"/>
        </w:rPr>
      </w:pPr>
      <w:r>
        <w:rPr>
          <w:rFonts w:eastAsia="Times New Roman"/>
        </w:rPr>
        <w:t>2. Определение эффекта операционного рычага.</w:t>
      </w:r>
    </w:p>
    <w:p w:rsidR="00B77DB1" w:rsidRDefault="00B77DB1">
      <w:pPr>
        <w:ind w:firstLine="567"/>
        <w:jc w:val="both"/>
        <w:rPr>
          <w:rFonts w:eastAsia="Times New Roman"/>
        </w:rPr>
      </w:pPr>
    </w:p>
    <w:p w:rsidR="00B77DB1" w:rsidRDefault="00C716B0">
      <w:pPr>
        <w:rPr>
          <w:rFonts w:eastAsia="Times New Roman"/>
          <w:b/>
          <w:i/>
        </w:rPr>
      </w:pPr>
      <w:r>
        <w:rPr>
          <w:rFonts w:eastAsia="Times New Roman"/>
          <w:b/>
          <w:i/>
        </w:rPr>
        <w:t>Тема 7. Оборотный капитал предприятий</w:t>
      </w:r>
    </w:p>
    <w:p w:rsidR="00B77DB1" w:rsidRDefault="00B77DB1">
      <w:pPr>
        <w:ind w:firstLine="567"/>
        <w:contextualSpacing/>
        <w:jc w:val="both"/>
        <w:rPr>
          <w:rFonts w:eastAsia="Times New Roman"/>
          <w:i/>
        </w:rPr>
      </w:pPr>
    </w:p>
    <w:p w:rsidR="00B77DB1" w:rsidRDefault="00C716B0">
      <w:pPr>
        <w:ind w:firstLine="567"/>
        <w:contextualSpacing/>
        <w:jc w:val="both"/>
        <w:rPr>
          <w:rFonts w:eastAsia="Times New Roman"/>
          <w:i/>
        </w:rPr>
      </w:pPr>
      <w:r>
        <w:rPr>
          <w:rFonts w:eastAsia="Times New Roman"/>
          <w:i/>
        </w:rPr>
        <w:t>Содержание лекционного курса</w:t>
      </w:r>
    </w:p>
    <w:p w:rsidR="00B77DB1" w:rsidRDefault="00C716B0">
      <w:pPr>
        <w:jc w:val="both"/>
        <w:rPr>
          <w:rFonts w:eastAsia="Times New Roman"/>
        </w:rPr>
      </w:pPr>
      <w:r>
        <w:rPr>
          <w:rFonts w:eastAsia="Times New Roman"/>
        </w:rPr>
        <w:t xml:space="preserve">Экономическое содержание и классификация оборотных активов. Основы организации и управления оборотным капиталом предприятий: запасами, дебиторской задолженностью, денежными активами. Показатели эффективности использования оборотных средств. </w:t>
      </w:r>
    </w:p>
    <w:p w:rsidR="00B77DB1" w:rsidRDefault="00B77DB1">
      <w:pPr>
        <w:ind w:firstLine="567"/>
        <w:jc w:val="both"/>
        <w:rPr>
          <w:rFonts w:eastAsia="Times New Roman"/>
          <w:i/>
        </w:rPr>
      </w:pPr>
    </w:p>
    <w:p w:rsidR="00B77DB1" w:rsidRDefault="00C716B0">
      <w:pPr>
        <w:ind w:firstLine="567"/>
        <w:jc w:val="both"/>
        <w:rPr>
          <w:rFonts w:eastAsia="Times New Roman"/>
          <w:i/>
        </w:rPr>
      </w:pPr>
      <w:r>
        <w:rPr>
          <w:rFonts w:eastAsia="Times New Roman"/>
          <w:i/>
        </w:rPr>
        <w:t>Содержание практических занятий</w:t>
      </w:r>
    </w:p>
    <w:p w:rsidR="00B77DB1" w:rsidRDefault="00C716B0">
      <w:pPr>
        <w:ind w:firstLine="567"/>
        <w:jc w:val="both"/>
        <w:rPr>
          <w:rFonts w:eastAsia="Times New Roman"/>
        </w:rPr>
      </w:pPr>
      <w:r>
        <w:rPr>
          <w:rFonts w:eastAsia="Times New Roman"/>
        </w:rPr>
        <w:t>1. Определение потребности предприятий в оборотном капитале.</w:t>
      </w:r>
    </w:p>
    <w:p w:rsidR="00B77DB1" w:rsidRDefault="00C716B0">
      <w:pPr>
        <w:ind w:firstLine="567"/>
        <w:jc w:val="both"/>
        <w:rPr>
          <w:rFonts w:eastAsia="Times New Roman"/>
        </w:rPr>
      </w:pPr>
      <w:r>
        <w:rPr>
          <w:rFonts w:eastAsia="Times New Roman"/>
        </w:rPr>
        <w:t xml:space="preserve">2. Источники формирования оборотного капитала. </w:t>
      </w:r>
    </w:p>
    <w:p w:rsidR="00B77DB1" w:rsidRDefault="00B77DB1">
      <w:pPr>
        <w:ind w:firstLine="567"/>
        <w:contextualSpacing/>
        <w:jc w:val="both"/>
        <w:rPr>
          <w:rFonts w:eastAsia="Times New Roman"/>
        </w:rPr>
      </w:pPr>
    </w:p>
    <w:p w:rsidR="00B77DB1" w:rsidRDefault="00C716B0">
      <w:pPr>
        <w:ind w:firstLine="567"/>
        <w:contextualSpacing/>
        <w:jc w:val="both"/>
        <w:rPr>
          <w:rFonts w:eastAsia="Times New Roman"/>
          <w:b/>
          <w:i/>
        </w:rPr>
      </w:pPr>
      <w:r>
        <w:rPr>
          <w:rFonts w:eastAsia="Times New Roman"/>
          <w:b/>
          <w:i/>
        </w:rPr>
        <w:t>Тема 8. Финансовое планирование в деятельности организаций</w:t>
      </w:r>
    </w:p>
    <w:p w:rsidR="00B77DB1" w:rsidRDefault="00B77DB1">
      <w:pPr>
        <w:ind w:firstLine="567"/>
        <w:contextualSpacing/>
        <w:jc w:val="both"/>
        <w:rPr>
          <w:rFonts w:eastAsia="Times New Roman"/>
          <w:b/>
          <w:i/>
        </w:rPr>
      </w:pPr>
    </w:p>
    <w:p w:rsidR="00B77DB1" w:rsidRDefault="00C716B0">
      <w:pPr>
        <w:ind w:firstLine="567"/>
        <w:jc w:val="both"/>
        <w:rPr>
          <w:rFonts w:eastAsia="Times New Roman"/>
          <w:i/>
        </w:rPr>
      </w:pPr>
      <w:r>
        <w:rPr>
          <w:rFonts w:eastAsia="Times New Roman"/>
          <w:i/>
        </w:rPr>
        <w:t>Содержание лекционного курса</w:t>
      </w:r>
    </w:p>
    <w:p w:rsidR="00B77DB1" w:rsidRDefault="00C716B0">
      <w:pPr>
        <w:ind w:firstLine="567"/>
        <w:contextualSpacing/>
        <w:jc w:val="both"/>
        <w:rPr>
          <w:rFonts w:eastAsia="Times New Roman"/>
        </w:rPr>
      </w:pPr>
      <w:r>
        <w:rPr>
          <w:rFonts w:eastAsia="Times New Roman"/>
        </w:rPr>
        <w:t xml:space="preserve">Роль и задачи финансового планирования. Процесс финансового планирования. Перспективное финансовое планирование. Текущее финансовое планирование. Оперативное финансовое планирование. </w:t>
      </w:r>
    </w:p>
    <w:p w:rsidR="00B77DB1" w:rsidRDefault="00B77DB1">
      <w:pPr>
        <w:ind w:firstLine="567"/>
        <w:contextualSpacing/>
        <w:jc w:val="both"/>
        <w:rPr>
          <w:rFonts w:eastAsia="Times New Roman"/>
        </w:rPr>
      </w:pPr>
    </w:p>
    <w:p w:rsidR="00B77DB1" w:rsidRDefault="00C716B0">
      <w:pPr>
        <w:ind w:firstLine="567"/>
        <w:jc w:val="both"/>
        <w:rPr>
          <w:rFonts w:eastAsia="Times New Roman"/>
          <w:i/>
        </w:rPr>
      </w:pPr>
      <w:r>
        <w:rPr>
          <w:rFonts w:eastAsia="Times New Roman"/>
          <w:i/>
        </w:rPr>
        <w:t>Содержание практических занятий</w:t>
      </w:r>
    </w:p>
    <w:p w:rsidR="00B77DB1" w:rsidRDefault="00C716B0">
      <w:pPr>
        <w:ind w:firstLine="567"/>
        <w:jc w:val="both"/>
        <w:rPr>
          <w:rFonts w:eastAsia="Times New Roman"/>
        </w:rPr>
      </w:pPr>
      <w:r>
        <w:rPr>
          <w:rFonts w:eastAsia="Times New Roman"/>
        </w:rPr>
        <w:t>1. Финансовый аспект бизнес-планирования.</w:t>
      </w:r>
    </w:p>
    <w:p w:rsidR="00B77DB1" w:rsidRDefault="00C716B0">
      <w:pPr>
        <w:ind w:firstLine="567"/>
        <w:jc w:val="both"/>
        <w:rPr>
          <w:rFonts w:eastAsia="Times New Roman"/>
        </w:rPr>
      </w:pPr>
      <w:r>
        <w:rPr>
          <w:rFonts w:eastAsia="Times New Roman"/>
        </w:rPr>
        <w:t>2. Бюджетное планирование на предприятиях.</w:t>
      </w:r>
    </w:p>
    <w:p w:rsidR="00B77DB1" w:rsidRDefault="00B77DB1">
      <w:pPr>
        <w:ind w:firstLine="567"/>
        <w:contextualSpacing/>
        <w:jc w:val="both"/>
        <w:rPr>
          <w:rFonts w:eastAsia="Times New Roman"/>
        </w:rPr>
      </w:pPr>
    </w:p>
    <w:p w:rsidR="00B77DB1" w:rsidRDefault="00C716B0">
      <w:pPr>
        <w:ind w:firstLine="567"/>
        <w:contextualSpacing/>
        <w:jc w:val="both"/>
        <w:rPr>
          <w:rFonts w:eastAsia="Times New Roman"/>
          <w:b/>
          <w:i/>
        </w:rPr>
      </w:pPr>
      <w:r>
        <w:rPr>
          <w:rFonts w:eastAsia="Times New Roman"/>
          <w:b/>
          <w:i/>
        </w:rPr>
        <w:t xml:space="preserve">Тема 9. Оценка финансового состояния организаций </w:t>
      </w:r>
    </w:p>
    <w:p w:rsidR="00B77DB1" w:rsidRDefault="00B77DB1">
      <w:pPr>
        <w:ind w:firstLine="567"/>
        <w:contextualSpacing/>
        <w:jc w:val="both"/>
        <w:rPr>
          <w:rFonts w:eastAsia="Times New Roman"/>
          <w:b/>
          <w:i/>
        </w:rPr>
      </w:pPr>
    </w:p>
    <w:p w:rsidR="00B77DB1" w:rsidRDefault="00C716B0">
      <w:pPr>
        <w:ind w:firstLine="567"/>
        <w:contextualSpacing/>
        <w:jc w:val="both"/>
        <w:rPr>
          <w:rFonts w:eastAsia="Times New Roman"/>
          <w:i/>
        </w:rPr>
      </w:pPr>
      <w:r>
        <w:rPr>
          <w:rFonts w:eastAsia="Times New Roman"/>
          <w:i/>
        </w:rPr>
        <w:lastRenderedPageBreak/>
        <w:t>Содержание лекционного курса</w:t>
      </w:r>
    </w:p>
    <w:p w:rsidR="00B77DB1" w:rsidRDefault="00C716B0">
      <w:pPr>
        <w:jc w:val="both"/>
        <w:rPr>
          <w:rFonts w:eastAsia="Times New Roman"/>
        </w:rPr>
      </w:pPr>
      <w:r>
        <w:rPr>
          <w:rFonts w:eastAsia="Times New Roman"/>
        </w:rPr>
        <w:t xml:space="preserve">Понятие и основные характеристики финансового состояния организаций. Методика анализа финансового состояния. Анализ состава, структуры и динамики имущества организаций. Анализ финансового состояния по данным бухгалтерского баланса. Оценка структуры собственного и заемного капитала. Расчет и оценка аналитических коэффициентов финансовой устойчивости, ликвидности, платежеспособности, деловой и рыночной активности. </w:t>
      </w:r>
    </w:p>
    <w:p w:rsidR="00B77DB1" w:rsidRDefault="00B77DB1">
      <w:pPr>
        <w:ind w:firstLine="567"/>
        <w:jc w:val="both"/>
        <w:rPr>
          <w:rFonts w:eastAsia="Times New Roman"/>
          <w:i/>
        </w:rPr>
      </w:pPr>
    </w:p>
    <w:p w:rsidR="00B77DB1" w:rsidRDefault="00C716B0">
      <w:pPr>
        <w:ind w:firstLine="567"/>
        <w:jc w:val="both"/>
        <w:rPr>
          <w:rFonts w:eastAsia="Times New Roman"/>
          <w:i/>
        </w:rPr>
      </w:pPr>
      <w:r>
        <w:rPr>
          <w:rFonts w:eastAsia="Times New Roman"/>
          <w:i/>
        </w:rPr>
        <w:t>Содержание практических занятий</w:t>
      </w:r>
    </w:p>
    <w:p w:rsidR="00B77DB1" w:rsidRDefault="00C716B0">
      <w:pPr>
        <w:contextualSpacing/>
        <w:jc w:val="both"/>
        <w:rPr>
          <w:rFonts w:eastAsia="Times New Roman"/>
        </w:rPr>
      </w:pPr>
      <w:r>
        <w:rPr>
          <w:rFonts w:eastAsia="Times New Roman"/>
        </w:rPr>
        <w:t xml:space="preserve">         1. Оценка неплатежеспособности (банкротства) организаций.</w:t>
      </w:r>
    </w:p>
    <w:p w:rsidR="00B77DB1" w:rsidRDefault="00C716B0">
      <w:pPr>
        <w:rPr>
          <w:rFonts w:eastAsia="Times New Roman"/>
        </w:rPr>
      </w:pPr>
      <w:r>
        <w:rPr>
          <w:rFonts w:eastAsia="Times New Roman"/>
        </w:rPr>
        <w:t xml:space="preserve">         2. Анализ кредитоспособности организаций.</w:t>
      </w:r>
    </w:p>
    <w:p w:rsidR="00B77DB1" w:rsidRDefault="00B77DB1">
      <w:pPr>
        <w:ind w:firstLine="567"/>
        <w:contextualSpacing/>
        <w:jc w:val="both"/>
        <w:rPr>
          <w:rFonts w:eastAsia="Times New Roman"/>
        </w:rPr>
      </w:pPr>
    </w:p>
    <w:p w:rsidR="00B77DB1" w:rsidRDefault="00C716B0">
      <w:pPr>
        <w:ind w:firstLine="567"/>
        <w:contextualSpacing/>
        <w:jc w:val="both"/>
        <w:rPr>
          <w:rFonts w:eastAsia="Times New Roman"/>
          <w:b/>
          <w:i/>
        </w:rPr>
      </w:pPr>
      <w:r>
        <w:rPr>
          <w:rFonts w:eastAsia="Times New Roman"/>
          <w:b/>
          <w:i/>
        </w:rPr>
        <w:t xml:space="preserve">Тема 10. Особенности организации финансов при различных организационно-правовых формах предприятий </w:t>
      </w:r>
    </w:p>
    <w:p w:rsidR="00B77DB1" w:rsidRDefault="00B77DB1">
      <w:pPr>
        <w:ind w:firstLine="567"/>
        <w:contextualSpacing/>
        <w:jc w:val="both"/>
        <w:rPr>
          <w:rFonts w:eastAsia="Times New Roman"/>
          <w:b/>
          <w:i/>
        </w:rPr>
      </w:pPr>
    </w:p>
    <w:p w:rsidR="00B77DB1" w:rsidRDefault="00C716B0">
      <w:pPr>
        <w:ind w:firstLine="567"/>
        <w:contextualSpacing/>
        <w:jc w:val="both"/>
        <w:rPr>
          <w:rFonts w:eastAsia="Times New Roman"/>
          <w:i/>
        </w:rPr>
      </w:pPr>
      <w:r>
        <w:rPr>
          <w:rFonts w:eastAsia="Times New Roman"/>
          <w:i/>
        </w:rPr>
        <w:t>Содержание лекционного курса</w:t>
      </w:r>
    </w:p>
    <w:p w:rsidR="00B77DB1" w:rsidRDefault="00C716B0">
      <w:pPr>
        <w:jc w:val="both"/>
        <w:rPr>
          <w:rFonts w:eastAsia="Times New Roman"/>
        </w:rPr>
      </w:pPr>
      <w:r>
        <w:rPr>
          <w:rFonts w:eastAsia="Times New Roman"/>
        </w:rPr>
        <w:t xml:space="preserve">Понятия коммерческой и некоммерческой организации. Особенности финансовых отношений: в полных товариществах и товариществах на вере (коммандитных), в обществах с ограниченной и дополнительной ответственностью, в акционерных обществах, в том числе в публичных акционерных обществах (ПАО), в кооперативах (артелях), в унитарных предприятиях (государственных и муниципальных), действующих на правах хозяйственного ведения или оперативного управления (казенных предприятиях).          </w:t>
      </w:r>
    </w:p>
    <w:p w:rsidR="00B77DB1" w:rsidRDefault="00B77DB1">
      <w:pPr>
        <w:jc w:val="both"/>
        <w:rPr>
          <w:rFonts w:eastAsia="Times New Roman"/>
        </w:rPr>
      </w:pPr>
    </w:p>
    <w:p w:rsidR="00B77DB1" w:rsidRDefault="00C716B0">
      <w:pPr>
        <w:jc w:val="both"/>
        <w:rPr>
          <w:rFonts w:eastAsia="Times New Roman"/>
          <w:i/>
        </w:rPr>
      </w:pPr>
      <w:r>
        <w:rPr>
          <w:rFonts w:eastAsia="Times New Roman"/>
          <w:i/>
        </w:rPr>
        <w:t xml:space="preserve">        Содержание практических занятий</w:t>
      </w:r>
    </w:p>
    <w:p w:rsidR="00B77DB1" w:rsidRDefault="00C716B0">
      <w:pPr>
        <w:ind w:firstLine="567"/>
        <w:jc w:val="both"/>
        <w:rPr>
          <w:rFonts w:eastAsia="Times New Roman"/>
        </w:rPr>
      </w:pPr>
      <w:r>
        <w:rPr>
          <w:rFonts w:eastAsia="Times New Roman"/>
        </w:rPr>
        <w:t xml:space="preserve">1. Особенности финансовых отношений в бюджетных организациях и в общественных объединениях. </w:t>
      </w:r>
    </w:p>
    <w:p w:rsidR="00B77DB1" w:rsidRDefault="00C716B0">
      <w:pPr>
        <w:ind w:firstLine="567"/>
        <w:jc w:val="both"/>
        <w:rPr>
          <w:rFonts w:eastAsia="Times New Roman"/>
        </w:rPr>
      </w:pPr>
      <w:r>
        <w:rPr>
          <w:rFonts w:eastAsia="Times New Roman"/>
        </w:rPr>
        <w:t>2. Особенности финансовых отношений на предприятиях малого бизнеса.</w:t>
      </w:r>
    </w:p>
    <w:p w:rsidR="00B77DB1" w:rsidRDefault="00C716B0">
      <w:pPr>
        <w:tabs>
          <w:tab w:val="left" w:pos="4305"/>
        </w:tabs>
        <w:ind w:firstLine="567"/>
        <w:contextualSpacing/>
        <w:jc w:val="both"/>
        <w:rPr>
          <w:rFonts w:eastAsia="Times New Roman"/>
        </w:rPr>
      </w:pPr>
      <w:r>
        <w:rPr>
          <w:rFonts w:eastAsia="Times New Roman"/>
        </w:rPr>
        <w:tab/>
      </w:r>
    </w:p>
    <w:p w:rsidR="00B77DB1" w:rsidRDefault="00C716B0">
      <w:pPr>
        <w:ind w:firstLine="567"/>
        <w:contextualSpacing/>
        <w:jc w:val="both"/>
        <w:rPr>
          <w:rFonts w:eastAsia="Times New Roman"/>
          <w:b/>
          <w:i/>
        </w:rPr>
      </w:pPr>
      <w:r>
        <w:rPr>
          <w:rFonts w:eastAsia="Times New Roman"/>
          <w:b/>
          <w:i/>
        </w:rPr>
        <w:t xml:space="preserve">Тема 11. Отраслевые особенности организации финансов предприятий </w:t>
      </w:r>
    </w:p>
    <w:p w:rsidR="00B77DB1" w:rsidRDefault="00B77DB1">
      <w:pPr>
        <w:ind w:firstLine="567"/>
        <w:contextualSpacing/>
        <w:jc w:val="both"/>
        <w:rPr>
          <w:rFonts w:eastAsia="Times New Roman"/>
          <w:b/>
          <w:i/>
        </w:rPr>
      </w:pPr>
    </w:p>
    <w:p w:rsidR="00B77DB1" w:rsidRDefault="00C716B0">
      <w:pPr>
        <w:ind w:firstLine="567"/>
        <w:contextualSpacing/>
        <w:jc w:val="both"/>
        <w:rPr>
          <w:rFonts w:eastAsia="Times New Roman"/>
          <w:i/>
        </w:rPr>
      </w:pPr>
      <w:r>
        <w:rPr>
          <w:rFonts w:eastAsia="Times New Roman"/>
          <w:i/>
        </w:rPr>
        <w:t>Содержание лекционного курса</w:t>
      </w:r>
    </w:p>
    <w:p w:rsidR="00B77DB1" w:rsidRDefault="00C716B0">
      <w:pPr>
        <w:rPr>
          <w:rFonts w:eastAsia="Times New Roman"/>
        </w:rPr>
      </w:pPr>
      <w:r>
        <w:rPr>
          <w:rFonts w:eastAsia="Times New Roman"/>
        </w:rPr>
        <w:t xml:space="preserve">Технико-экономические особенности, определяющие специфику финансовых отношений предприятий, функционирующих в различных отраслях хозяйства. </w:t>
      </w:r>
    </w:p>
    <w:p w:rsidR="00B77DB1" w:rsidRDefault="00B77DB1">
      <w:pPr>
        <w:ind w:firstLine="567"/>
        <w:jc w:val="both"/>
        <w:rPr>
          <w:rFonts w:eastAsia="Times New Roman"/>
          <w:i/>
        </w:rPr>
      </w:pPr>
    </w:p>
    <w:p w:rsidR="00B77DB1" w:rsidRDefault="00C716B0">
      <w:pPr>
        <w:ind w:firstLine="567"/>
        <w:jc w:val="both"/>
        <w:rPr>
          <w:rFonts w:eastAsia="Times New Roman"/>
          <w:i/>
        </w:rPr>
      </w:pPr>
      <w:r>
        <w:rPr>
          <w:rFonts w:eastAsia="Times New Roman"/>
          <w:i/>
        </w:rPr>
        <w:t>Содержание практических занятий</w:t>
      </w:r>
    </w:p>
    <w:p w:rsidR="00B77DB1" w:rsidRDefault="00C716B0">
      <w:pPr>
        <w:ind w:firstLine="567"/>
        <w:jc w:val="both"/>
        <w:rPr>
          <w:rFonts w:eastAsia="Times New Roman"/>
        </w:rPr>
      </w:pPr>
      <w:r>
        <w:rPr>
          <w:rFonts w:eastAsia="Times New Roman"/>
        </w:rPr>
        <w:t>1. Особенности финансовых отношений предприятий сельского хозяйства и строительства.</w:t>
      </w:r>
    </w:p>
    <w:p w:rsidR="00B77DB1" w:rsidRDefault="00C716B0">
      <w:pPr>
        <w:ind w:firstLine="567"/>
        <w:rPr>
          <w:rFonts w:eastAsia="Times New Roman"/>
        </w:rPr>
      </w:pPr>
      <w:r>
        <w:rPr>
          <w:rFonts w:eastAsia="Times New Roman"/>
        </w:rPr>
        <w:t>2. Особенности финансовых отношений предприятий транспорта и сферы товарного обращения.</w:t>
      </w:r>
    </w:p>
    <w:p w:rsidR="00B77DB1" w:rsidRDefault="00B77DB1">
      <w:pPr>
        <w:ind w:firstLine="567"/>
        <w:contextualSpacing/>
        <w:jc w:val="both"/>
        <w:rPr>
          <w:rFonts w:eastAsia="Times New Roman"/>
        </w:rPr>
      </w:pPr>
    </w:p>
    <w:p w:rsidR="00B77DB1" w:rsidRDefault="00C716B0">
      <w:pPr>
        <w:pStyle w:val="af4"/>
        <w:tabs>
          <w:tab w:val="left" w:pos="851"/>
          <w:tab w:val="left" w:pos="993"/>
        </w:tabs>
        <w:spacing w:before="0" w:after="0"/>
        <w:ind w:firstLine="567"/>
        <w:jc w:val="center"/>
        <w:rPr>
          <w:b/>
        </w:rPr>
      </w:pPr>
      <w:bookmarkStart w:id="6" w:name="_Toc459975983"/>
      <w:bookmarkEnd w:id="6"/>
      <w:r>
        <w:rPr>
          <w:b/>
        </w:rPr>
        <w:t>5. Перечень учебно-методического обеспечения для самостоятельной работы обучающихся по дисциплине</w:t>
      </w:r>
    </w:p>
    <w:p w:rsidR="00B77DB1" w:rsidRDefault="00B77DB1">
      <w:pPr>
        <w:ind w:firstLine="540"/>
        <w:jc w:val="center"/>
      </w:pPr>
    </w:p>
    <w:p w:rsidR="00B77DB1" w:rsidRDefault="00C716B0">
      <w:pPr>
        <w:ind w:right="-5" w:firstLine="567"/>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B77DB1" w:rsidRDefault="00C716B0">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B77DB1" w:rsidRDefault="00C716B0">
      <w:pPr>
        <w:ind w:right="-5" w:firstLine="567"/>
        <w:jc w:val="both"/>
      </w:pPr>
      <w:r>
        <w:lastRenderedPageBreak/>
        <w:t>Самостоятельную работу над дисциплиной следует начинать с изучения рабочей программы «Финансы предприятий (организаций)»,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B77DB1" w:rsidRDefault="00C716B0">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B77DB1" w:rsidRDefault="00B77DB1">
      <w:pPr>
        <w:ind w:firstLine="540"/>
        <w:jc w:val="center"/>
      </w:pPr>
    </w:p>
    <w:p w:rsidR="00B77DB1" w:rsidRDefault="00C716B0">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B77DB1" w:rsidRDefault="00B77DB1">
      <w:pPr>
        <w:pStyle w:val="af4"/>
        <w:tabs>
          <w:tab w:val="left" w:pos="851"/>
          <w:tab w:val="left" w:pos="993"/>
        </w:tabs>
        <w:spacing w:before="0" w:after="0"/>
        <w:ind w:firstLine="567"/>
        <w:jc w:val="center"/>
        <w:rPr>
          <w:b/>
        </w:rPr>
      </w:pPr>
    </w:p>
    <w:p w:rsidR="00B77DB1" w:rsidRDefault="00C716B0">
      <w:pPr>
        <w:ind w:right="-5" w:firstLine="567"/>
        <w:jc w:val="both"/>
      </w:pPr>
      <w:r>
        <w:t>Фонд оценочных средств оформлен в виде приложения к рабочей программе дисциплины «Финансы предприятий (организаций)».</w:t>
      </w:r>
    </w:p>
    <w:p w:rsidR="00B77DB1" w:rsidRDefault="00B77DB1">
      <w:pPr>
        <w:ind w:right="-5" w:firstLine="567"/>
        <w:jc w:val="both"/>
      </w:pPr>
    </w:p>
    <w:p w:rsidR="00B77DB1" w:rsidRDefault="00C716B0">
      <w:pPr>
        <w:ind w:right="-5" w:firstLine="567"/>
        <w:jc w:val="both"/>
        <w:rPr>
          <w:b/>
        </w:rPr>
      </w:pPr>
      <w:bookmarkStart w:id="7" w:name="_Toc470287724"/>
      <w:r>
        <w:rPr>
          <w:b/>
        </w:rPr>
        <w:t xml:space="preserve">7. </w:t>
      </w:r>
      <w:bookmarkStart w:id="8" w:name="_Toc459975985"/>
      <w:bookmarkEnd w:id="7"/>
      <w:bookmarkEnd w:id="8"/>
      <w:r>
        <w:rPr>
          <w:b/>
        </w:rPr>
        <w:t>Перечень основной и дополнительной учебной литературы, необходимой для освоения дисциплины</w:t>
      </w:r>
    </w:p>
    <w:p w:rsidR="00B77DB1" w:rsidRDefault="00B77DB1">
      <w:pPr>
        <w:pStyle w:val="af4"/>
        <w:tabs>
          <w:tab w:val="left" w:pos="851"/>
          <w:tab w:val="left" w:pos="993"/>
        </w:tabs>
        <w:spacing w:before="0" w:after="0"/>
        <w:ind w:firstLine="567"/>
        <w:jc w:val="center"/>
        <w:rPr>
          <w:b/>
        </w:rPr>
      </w:pPr>
    </w:p>
    <w:p w:rsidR="00B77DB1" w:rsidRDefault="00C716B0">
      <w:pPr>
        <w:ind w:firstLine="540"/>
        <w:jc w:val="both"/>
        <w:rPr>
          <w:rFonts w:eastAsia="Times New Roman"/>
          <w:b/>
        </w:rPr>
      </w:pPr>
      <w:r>
        <w:rPr>
          <w:rFonts w:eastAsia="Times New Roman"/>
          <w:b/>
        </w:rPr>
        <w:t>7.1 Основная учебная литература</w:t>
      </w:r>
    </w:p>
    <w:p w:rsidR="00B77DB1" w:rsidRDefault="00B77DB1">
      <w:pPr>
        <w:tabs>
          <w:tab w:val="left" w:pos="993"/>
        </w:tabs>
        <w:ind w:left="709"/>
        <w:jc w:val="both"/>
        <w:rPr>
          <w:rFonts w:eastAsia="Times New Roman"/>
        </w:rPr>
      </w:pPr>
    </w:p>
    <w:p w:rsidR="00B77DB1" w:rsidRDefault="00C716B0">
      <w:pPr>
        <w:numPr>
          <w:ilvl w:val="0"/>
          <w:numId w:val="7"/>
        </w:numPr>
        <w:ind w:left="1069"/>
        <w:jc w:val="both"/>
        <w:rPr>
          <w:rFonts w:eastAsia="Times New Roman"/>
          <w:shd w:val="clear" w:color="auto" w:fill="FFFFFF"/>
        </w:rPr>
      </w:pPr>
      <w:r>
        <w:rPr>
          <w:rFonts w:eastAsia="Times New Roman"/>
          <w:shd w:val="clear" w:color="auto" w:fill="FFFFFF"/>
        </w:rPr>
        <w:t>Барышникова Н.С. Финансы организаций (предприятий) [Электронный ресурс]: учебное пособие/ Барышникова Н.С., Артеменко В.Г.— Электрон. текстовые данные.— СПб.: Проспект Науки, 2017.— 320 c.— Режим доступа: http://www.iprbookshop.ru/35795.html.— ЭБС «IPRbooks»</w:t>
      </w:r>
    </w:p>
    <w:p w:rsidR="00B77DB1" w:rsidRDefault="00C716B0">
      <w:pPr>
        <w:numPr>
          <w:ilvl w:val="0"/>
          <w:numId w:val="7"/>
        </w:numPr>
        <w:ind w:left="1069"/>
        <w:jc w:val="both"/>
        <w:rPr>
          <w:rFonts w:eastAsia="Times New Roman"/>
          <w:shd w:val="clear" w:color="auto" w:fill="FFFFFF"/>
        </w:rPr>
      </w:pPr>
      <w:r>
        <w:rPr>
          <w:rFonts w:eastAsia="Times New Roman"/>
        </w:rPr>
        <w:t xml:space="preserve">Тютюкина Е.Б. Финансы организаций (предприятий) [Электронный ресурс]: учебник/ Тютюкина Е.Б.— Электрон. текстовые данные.— М.: Дашков и К, 2018.— 543 c.— Режим доступа: http://www.iprbookshop.ru/85720.html.— ЭБС «IPRbooks» </w:t>
      </w:r>
    </w:p>
    <w:p w:rsidR="00B77DB1" w:rsidRDefault="00C716B0">
      <w:pPr>
        <w:numPr>
          <w:ilvl w:val="0"/>
          <w:numId w:val="7"/>
        </w:numPr>
        <w:ind w:left="1069"/>
        <w:jc w:val="both"/>
        <w:rPr>
          <w:rFonts w:eastAsia="Times New Roman"/>
          <w:shd w:val="clear" w:color="auto" w:fill="FFFFFF"/>
        </w:rPr>
      </w:pPr>
      <w:r>
        <w:rPr>
          <w:rFonts w:eastAsia="Times New Roman"/>
          <w:shd w:val="clear" w:color="auto" w:fill="FFFFFF"/>
        </w:rPr>
        <w:t>Фридман А.М. Финансы организации (предприятия) [Электронный ресурс]: учеб ик/ Фридман А.М.— Электрон. текстовые данные.— М.: Дашков и К, 2016.— 488 c.— Режим доступа: http://www.iprbookshop.ru/60546.html.— ЭБС «IPRbooks»</w:t>
      </w:r>
    </w:p>
    <w:p w:rsidR="00B77DB1" w:rsidRDefault="00B77DB1">
      <w:pPr>
        <w:ind w:firstLine="540"/>
        <w:jc w:val="both"/>
        <w:rPr>
          <w:rFonts w:eastAsia="Times New Roman"/>
          <w:b/>
        </w:rPr>
      </w:pPr>
    </w:p>
    <w:p w:rsidR="00B77DB1" w:rsidRDefault="00C716B0">
      <w:pPr>
        <w:ind w:firstLine="540"/>
        <w:jc w:val="both"/>
        <w:rPr>
          <w:rFonts w:eastAsia="Times New Roman"/>
          <w:b/>
        </w:rPr>
      </w:pPr>
      <w:r>
        <w:rPr>
          <w:rFonts w:eastAsia="Times New Roman"/>
          <w:b/>
        </w:rPr>
        <w:t>7.2 Дополнительная учебная литература</w:t>
      </w:r>
    </w:p>
    <w:p w:rsidR="00B77DB1" w:rsidRDefault="00B77DB1">
      <w:pPr>
        <w:ind w:firstLine="540"/>
        <w:jc w:val="both"/>
        <w:rPr>
          <w:rFonts w:eastAsia="Times New Roman"/>
        </w:rPr>
      </w:pPr>
    </w:p>
    <w:p w:rsidR="00B77DB1" w:rsidRDefault="00C716B0">
      <w:pPr>
        <w:numPr>
          <w:ilvl w:val="0"/>
          <w:numId w:val="9"/>
        </w:numPr>
        <w:jc w:val="both"/>
        <w:rPr>
          <w:rFonts w:eastAsia="Times New Roman"/>
          <w:shd w:val="clear" w:color="auto" w:fill="FFFFFF"/>
        </w:rPr>
      </w:pPr>
      <w:r>
        <w:rPr>
          <w:rFonts w:eastAsia="Times New Roman"/>
          <w:shd w:val="clear" w:color="auto" w:fill="FFFFFF"/>
        </w:rPr>
        <w:t>Бизнес-план предприятия [Электронный ресурс]: учебное пособие/ О.Г. Каратаева [и др.].— Электрон. текстовые данные.— Саратов: Ай Пи Эр Медиа, 2019.— 74 c.— Режим доступа: http://www.iprbookshop.ru/86503.html.— ЭБС «IPRbooks»</w:t>
      </w:r>
    </w:p>
    <w:p w:rsidR="00B77DB1" w:rsidRDefault="00C716B0">
      <w:pPr>
        <w:widowControl/>
        <w:numPr>
          <w:ilvl w:val="0"/>
          <w:numId w:val="9"/>
        </w:numPr>
        <w:ind w:right="-5"/>
        <w:jc w:val="both"/>
        <w:rPr>
          <w:rFonts w:eastAsia="Times New Roman"/>
        </w:rPr>
      </w:pPr>
      <w:r>
        <w:rPr>
          <w:rFonts w:eastAsia="Times New Roman"/>
        </w:rPr>
        <w:t>Долматова О.В. Анализ хозяйственной деятельности по отраслям. Управленческий анализ [Электронный ресурс]: учебное пособие/ Долматова О.В., Сысоева Е.Н.— Электрон. текстовые данные.— Саратов: Ай Пи Эр Медиа, 2019.— 148 c.— Режим доступа: http://www.iprbookshop.ru/79764.html.— ЭБС «IPRbooks»</w:t>
      </w:r>
    </w:p>
    <w:p w:rsidR="00B77DB1" w:rsidRDefault="00C716B0">
      <w:pPr>
        <w:widowControl/>
        <w:numPr>
          <w:ilvl w:val="0"/>
          <w:numId w:val="9"/>
        </w:numPr>
        <w:ind w:right="-5"/>
        <w:jc w:val="both"/>
        <w:rPr>
          <w:rFonts w:eastAsia="Times New Roman"/>
        </w:rPr>
      </w:pPr>
      <w:r>
        <w:rPr>
          <w:rFonts w:eastAsia="Times New Roman"/>
          <w:lang w:eastAsia="zh-CN"/>
        </w:rPr>
        <w:t xml:space="preserve">Чайковская Н.В. Анализ и диагностика финансово-хозяйственной деятельности предприятия [Электронный ресурс]: учебное пособие/ Чайковская Н.В., Панягина А.Е.— Электрон. текстовые данные.— Саратов: </w:t>
      </w:r>
      <w:r>
        <w:rPr>
          <w:rFonts w:eastAsia="Times New Roman"/>
          <w:lang w:eastAsia="zh-CN"/>
        </w:rPr>
        <w:lastRenderedPageBreak/>
        <w:t xml:space="preserve">Ай Пи Эр Медиа, 2019.— 226 c.— Режим доступа: http://www.iprbookshop.ru/83260.html.— ЭБС «IPRbooks» </w:t>
      </w:r>
      <w:r>
        <w:rPr>
          <w:rFonts w:eastAsia="Times New Roman"/>
        </w:rPr>
        <w:t xml:space="preserve">Кириченко Т.В. Финансовый менеджмент: Учеб. – М.: Дашков и К, 2014. </w:t>
      </w:r>
      <w:r>
        <w:rPr>
          <w:rFonts w:eastAsia="Times New Roman"/>
          <w:color w:val="000000"/>
          <w:shd w:val="clear" w:color="auto" w:fill="FCFCFC"/>
        </w:rPr>
        <w:t>ЭБС «IPRbooks».</w:t>
      </w:r>
    </w:p>
    <w:p w:rsidR="00B77DB1" w:rsidRDefault="00B77DB1">
      <w:pPr>
        <w:widowControl/>
        <w:ind w:left="851"/>
        <w:jc w:val="both"/>
        <w:rPr>
          <w:rFonts w:eastAsia="Times New Roman"/>
          <w:lang w:eastAsia="zh-CN"/>
        </w:rPr>
      </w:pPr>
    </w:p>
    <w:p w:rsidR="00B77DB1" w:rsidRDefault="00C716B0">
      <w:pPr>
        <w:tabs>
          <w:tab w:val="left" w:pos="1134"/>
        </w:tabs>
        <w:ind w:firstLine="851"/>
        <w:jc w:val="both"/>
        <w:rPr>
          <w:rFonts w:eastAsia="Times New Roman"/>
          <w:b/>
        </w:rPr>
      </w:pPr>
      <w:r>
        <w:rPr>
          <w:rFonts w:eastAsia="Times New Roman"/>
          <w:b/>
        </w:rPr>
        <w:t>7.3 Нормативные правовые акты</w:t>
      </w:r>
    </w:p>
    <w:p w:rsidR="00B77DB1" w:rsidRDefault="00B77DB1">
      <w:pPr>
        <w:tabs>
          <w:tab w:val="left" w:pos="1134"/>
        </w:tabs>
        <w:ind w:firstLine="851"/>
        <w:jc w:val="both"/>
        <w:rPr>
          <w:rFonts w:eastAsia="Times New Roman"/>
        </w:rPr>
      </w:pPr>
    </w:p>
    <w:p w:rsidR="00B77DB1" w:rsidRDefault="00C716B0">
      <w:pPr>
        <w:widowControl/>
        <w:numPr>
          <w:ilvl w:val="0"/>
          <w:numId w:val="5"/>
        </w:numPr>
        <w:tabs>
          <w:tab w:val="left" w:pos="1134"/>
        </w:tabs>
        <w:ind w:left="0"/>
        <w:jc w:val="both"/>
        <w:rPr>
          <w:rFonts w:eastAsia="Times New Roman"/>
        </w:rPr>
      </w:pPr>
      <w:r>
        <w:rPr>
          <w:rFonts w:eastAsia="Times New Roman"/>
        </w:rPr>
        <w:t>Гражданский кодекс Российской Федерации (часть первая) от 30.11.1994 № 51-ФЗ (с последующими изм. и доп.).</w:t>
      </w:r>
    </w:p>
    <w:p w:rsidR="00B77DB1" w:rsidRDefault="00C716B0">
      <w:pPr>
        <w:widowControl/>
        <w:numPr>
          <w:ilvl w:val="0"/>
          <w:numId w:val="5"/>
        </w:numPr>
        <w:tabs>
          <w:tab w:val="left" w:pos="1134"/>
        </w:tabs>
        <w:ind w:left="0"/>
        <w:jc w:val="both"/>
        <w:rPr>
          <w:rFonts w:eastAsia="Times New Roman"/>
        </w:rPr>
      </w:pPr>
      <w:r>
        <w:rPr>
          <w:rFonts w:eastAsia="Times New Roman"/>
        </w:rPr>
        <w:t>Гражданский кодекс Российской Федерации (часть вторая) от 26.01.1996 № 14-ФЗ (с последующими изм. и доп.).</w:t>
      </w:r>
    </w:p>
    <w:p w:rsidR="00B77DB1" w:rsidRDefault="00C716B0">
      <w:pPr>
        <w:widowControl/>
        <w:numPr>
          <w:ilvl w:val="0"/>
          <w:numId w:val="5"/>
        </w:numPr>
        <w:tabs>
          <w:tab w:val="left" w:pos="1134"/>
        </w:tabs>
        <w:ind w:left="0"/>
        <w:jc w:val="both"/>
        <w:rPr>
          <w:rFonts w:eastAsia="Times New Roman"/>
        </w:rPr>
      </w:pPr>
      <w:r>
        <w:rPr>
          <w:rFonts w:eastAsia="Times New Roman"/>
        </w:rPr>
        <w:t>Налоговый кодекс Российской Федерации (часть первая) от 31.07.1998 № 147-ФЗ (с последующими изм. и доп.).</w:t>
      </w:r>
    </w:p>
    <w:p w:rsidR="00B77DB1" w:rsidRDefault="00C716B0">
      <w:pPr>
        <w:widowControl/>
        <w:numPr>
          <w:ilvl w:val="0"/>
          <w:numId w:val="5"/>
        </w:numPr>
        <w:tabs>
          <w:tab w:val="left" w:pos="1134"/>
        </w:tabs>
        <w:ind w:left="0"/>
        <w:jc w:val="both"/>
        <w:rPr>
          <w:rFonts w:eastAsia="Times New Roman"/>
        </w:rPr>
      </w:pPr>
      <w:r>
        <w:rPr>
          <w:rFonts w:eastAsia="Times New Roman"/>
        </w:rPr>
        <w:t>Налоговый кодекс Российской Федерации (часть вторая) от 05.08.2000 № 118-ФЗ (с последующими изм. и доп.).</w:t>
      </w:r>
    </w:p>
    <w:p w:rsidR="00B77DB1" w:rsidRDefault="00C716B0">
      <w:pPr>
        <w:widowControl/>
        <w:numPr>
          <w:ilvl w:val="0"/>
          <w:numId w:val="5"/>
        </w:numPr>
        <w:tabs>
          <w:tab w:val="left" w:pos="1134"/>
        </w:tabs>
        <w:ind w:left="0"/>
        <w:jc w:val="both"/>
        <w:rPr>
          <w:rFonts w:eastAsia="Times New Roman"/>
        </w:rPr>
      </w:pPr>
      <w:r>
        <w:rPr>
          <w:rFonts w:eastAsia="Times New Roman"/>
        </w:rPr>
        <w:t>Федеральный закон «О несостоятельности (банкротстве) от 26.10.2002 № 127-ФЗ.</w:t>
      </w:r>
    </w:p>
    <w:p w:rsidR="00B77DB1" w:rsidRDefault="00C716B0">
      <w:pPr>
        <w:widowControl/>
        <w:numPr>
          <w:ilvl w:val="0"/>
          <w:numId w:val="5"/>
        </w:numPr>
        <w:tabs>
          <w:tab w:val="left" w:pos="1134"/>
        </w:tabs>
        <w:ind w:left="0"/>
        <w:jc w:val="both"/>
        <w:rPr>
          <w:rFonts w:eastAsia="Times New Roman"/>
        </w:rPr>
      </w:pPr>
      <w:r>
        <w:rPr>
          <w:rFonts w:eastAsia="Times New Roman"/>
        </w:rPr>
        <w:t>Федеральный закон «О бухгалтерском учете» от 06.12.2011 № 402-ФЗ (с последующими изм. и доп.).</w:t>
      </w:r>
    </w:p>
    <w:p w:rsidR="00B77DB1" w:rsidRDefault="00C716B0">
      <w:pPr>
        <w:widowControl/>
        <w:numPr>
          <w:ilvl w:val="0"/>
          <w:numId w:val="5"/>
        </w:numPr>
        <w:tabs>
          <w:tab w:val="left" w:pos="1134"/>
        </w:tabs>
        <w:ind w:left="0"/>
        <w:jc w:val="both"/>
        <w:rPr>
          <w:rFonts w:eastAsia="Times New Roman"/>
        </w:rPr>
      </w:pPr>
      <w:r>
        <w:rPr>
          <w:rFonts w:eastAsia="Times New Roman"/>
        </w:rPr>
        <w:t>Федеральный закон РФ «Об акционерных обществах» от 26.12.1995 № 208-ФЗ (с последующими изм. и доп.).</w:t>
      </w:r>
    </w:p>
    <w:p w:rsidR="00B77DB1" w:rsidRDefault="00C716B0">
      <w:pPr>
        <w:widowControl/>
        <w:numPr>
          <w:ilvl w:val="0"/>
          <w:numId w:val="5"/>
        </w:numPr>
        <w:tabs>
          <w:tab w:val="left" w:pos="1134"/>
        </w:tabs>
        <w:ind w:left="0"/>
        <w:jc w:val="both"/>
        <w:rPr>
          <w:rFonts w:eastAsia="Times New Roman"/>
        </w:rPr>
      </w:pPr>
      <w:r>
        <w:rPr>
          <w:rFonts w:eastAsia="Times New Roman"/>
        </w:rPr>
        <w:t>Федеральный закон РФ «О рынке ценных бумаг» от 22.04.1996 № 39-ФЗ (с последующими изм. и доп.).</w:t>
      </w:r>
    </w:p>
    <w:p w:rsidR="00B77DB1" w:rsidRDefault="00C716B0">
      <w:pPr>
        <w:widowControl/>
        <w:numPr>
          <w:ilvl w:val="0"/>
          <w:numId w:val="5"/>
        </w:numPr>
        <w:tabs>
          <w:tab w:val="left" w:pos="1134"/>
        </w:tabs>
        <w:ind w:left="0"/>
        <w:jc w:val="both"/>
        <w:rPr>
          <w:rFonts w:eastAsia="Times New Roman"/>
        </w:rPr>
      </w:pPr>
      <w:r>
        <w:rPr>
          <w:rFonts w:eastAsia="Times New Roman"/>
        </w:rPr>
        <w:t>Федеральный закон РФ «О лизинге» от 29.10.1998 № 164-ФЗ.</w:t>
      </w:r>
    </w:p>
    <w:p w:rsidR="00B77DB1" w:rsidRDefault="00C716B0">
      <w:pPr>
        <w:widowControl/>
        <w:numPr>
          <w:ilvl w:val="0"/>
          <w:numId w:val="5"/>
        </w:numPr>
        <w:tabs>
          <w:tab w:val="left" w:pos="1134"/>
        </w:tabs>
        <w:ind w:left="0"/>
        <w:jc w:val="both"/>
        <w:rPr>
          <w:rFonts w:eastAsia="Times New Roman"/>
        </w:rPr>
      </w:pPr>
      <w:r>
        <w:rPr>
          <w:rFonts w:eastAsia="Times New Roman"/>
        </w:rPr>
        <w:t>Приказ ФСФО «Методические указания по проведению анализа финансового состояния организации» от 26.01.2001 № 16.</w:t>
      </w:r>
    </w:p>
    <w:p w:rsidR="00B77DB1" w:rsidRDefault="00B77DB1">
      <w:pPr>
        <w:pStyle w:val="af4"/>
        <w:tabs>
          <w:tab w:val="left" w:pos="851"/>
          <w:tab w:val="left" w:pos="993"/>
        </w:tabs>
        <w:spacing w:before="0" w:after="0"/>
        <w:jc w:val="both"/>
        <w:rPr>
          <w:i/>
        </w:rPr>
      </w:pPr>
    </w:p>
    <w:p w:rsidR="00B77DB1" w:rsidRDefault="00C716B0">
      <w:pPr>
        <w:pStyle w:val="af4"/>
        <w:tabs>
          <w:tab w:val="left" w:pos="851"/>
          <w:tab w:val="left" w:pos="993"/>
        </w:tabs>
        <w:spacing w:before="0" w:after="0"/>
        <w:ind w:firstLine="567"/>
        <w:jc w:val="both"/>
        <w:outlineLvl w:val="0"/>
        <w:rPr>
          <w:b/>
        </w:rPr>
      </w:pPr>
      <w:bookmarkStart w:id="9" w:name="_Toc470287725"/>
      <w:r>
        <w:rPr>
          <w:b/>
        </w:rPr>
        <w:t xml:space="preserve">8. </w:t>
      </w:r>
      <w:bookmarkEnd w:id="9"/>
      <w:r>
        <w:rPr>
          <w:b/>
        </w:rPr>
        <w:t xml:space="preserve">Современные профессиональные базы данных и информационные справочные системы  </w:t>
      </w:r>
    </w:p>
    <w:p w:rsidR="00B77DB1" w:rsidRDefault="00B77DB1">
      <w:pPr>
        <w:pStyle w:val="af4"/>
        <w:tabs>
          <w:tab w:val="left" w:pos="851"/>
          <w:tab w:val="left" w:pos="993"/>
        </w:tabs>
        <w:spacing w:before="0" w:after="0"/>
        <w:ind w:firstLine="567"/>
        <w:jc w:val="both"/>
        <w:outlineLvl w:val="0"/>
        <w:rPr>
          <w:b/>
        </w:rPr>
      </w:pPr>
    </w:p>
    <w:p w:rsidR="00B77DB1" w:rsidRDefault="008D64B6">
      <w:pPr>
        <w:widowControl/>
        <w:numPr>
          <w:ilvl w:val="0"/>
          <w:numId w:val="2"/>
        </w:numPr>
        <w:ind w:right="-5"/>
        <w:jc w:val="both"/>
      </w:pPr>
      <w:hyperlink r:id="rId9">
        <w:r w:rsidR="00C716B0">
          <w:rPr>
            <w:rStyle w:val="-"/>
          </w:rPr>
          <w:t>www.minfin.ru</w:t>
        </w:r>
      </w:hyperlink>
      <w:r w:rsidR="00C716B0">
        <w:t>. Сайт Министерства финансов РФ.</w:t>
      </w:r>
    </w:p>
    <w:p w:rsidR="00B77DB1" w:rsidRDefault="00C716B0">
      <w:pPr>
        <w:widowControl/>
        <w:numPr>
          <w:ilvl w:val="0"/>
          <w:numId w:val="2"/>
        </w:numPr>
        <w:ind w:right="-5"/>
        <w:jc w:val="both"/>
      </w:pPr>
      <w:r>
        <w:t xml:space="preserve"> </w:t>
      </w:r>
      <w:hyperlink r:id="rId10">
        <w:r>
          <w:rPr>
            <w:rStyle w:val="-"/>
          </w:rPr>
          <w:t>www.fcsm.ru</w:t>
        </w:r>
      </w:hyperlink>
      <w:r>
        <w:t xml:space="preserve">. Сайт Федеральной службы по финансовым рынкам. </w:t>
      </w:r>
    </w:p>
    <w:p w:rsidR="00B77DB1" w:rsidRDefault="008D64B6">
      <w:pPr>
        <w:widowControl/>
        <w:numPr>
          <w:ilvl w:val="0"/>
          <w:numId w:val="2"/>
        </w:numPr>
        <w:ind w:right="-5"/>
        <w:jc w:val="both"/>
      </w:pPr>
      <w:hyperlink r:id="rId11" w:anchor="_blank" w:history="1">
        <w:r w:rsidR="00C716B0">
          <w:rPr>
            <w:rStyle w:val="-"/>
          </w:rPr>
          <w:t>www.finansy.ru</w:t>
        </w:r>
      </w:hyperlink>
      <w:r w:rsidR="00C716B0">
        <w:t>. Федеральный образовательный портал ЭСМ.</w:t>
      </w:r>
    </w:p>
    <w:p w:rsidR="00B77DB1" w:rsidRDefault="008D64B6">
      <w:pPr>
        <w:widowControl/>
        <w:numPr>
          <w:ilvl w:val="0"/>
          <w:numId w:val="2"/>
        </w:numPr>
        <w:ind w:right="-5"/>
        <w:jc w:val="both"/>
      </w:pPr>
      <w:hyperlink r:id="rId12">
        <w:r w:rsidR="00C716B0">
          <w:rPr>
            <w:rStyle w:val="-"/>
          </w:rPr>
          <w:t>www.finance-journal.ru</w:t>
        </w:r>
      </w:hyperlink>
      <w:r w:rsidR="00C716B0">
        <w:t>. Сайт журнала «Финансы».</w:t>
      </w:r>
    </w:p>
    <w:p w:rsidR="00B77DB1" w:rsidRDefault="008D64B6">
      <w:pPr>
        <w:widowControl/>
        <w:numPr>
          <w:ilvl w:val="0"/>
          <w:numId w:val="2"/>
        </w:numPr>
        <w:ind w:right="-5"/>
        <w:jc w:val="both"/>
      </w:pPr>
      <w:hyperlink r:id="rId13" w:anchor="_blank" w:history="1">
        <w:r w:rsidR="00C716B0">
          <w:rPr>
            <w:rStyle w:val="-"/>
          </w:rPr>
          <w:t>inst-finman.ru</w:t>
        </w:r>
      </w:hyperlink>
      <w:r w:rsidR="00C716B0">
        <w:t>. Сайт журнала «Финансовый менеджмент».</w:t>
      </w:r>
    </w:p>
    <w:p w:rsidR="00B77DB1" w:rsidRDefault="008D64B6">
      <w:pPr>
        <w:widowControl/>
        <w:numPr>
          <w:ilvl w:val="0"/>
          <w:numId w:val="2"/>
        </w:numPr>
        <w:ind w:right="-5"/>
        <w:jc w:val="both"/>
      </w:pPr>
      <w:hyperlink r:id="rId14">
        <w:r w:rsidR="00C716B0">
          <w:rPr>
            <w:rStyle w:val="-"/>
          </w:rPr>
          <w:t>www.consultant.ru</w:t>
        </w:r>
      </w:hyperlink>
      <w:r w:rsidR="00C716B0">
        <w:t xml:space="preserve">. Компьютерная </w:t>
      </w:r>
      <w:hyperlink r:id="rId15">
        <w:r w:rsidR="00C716B0">
          <w:rPr>
            <w:rStyle w:val="-"/>
          </w:rPr>
          <w:t>справочно-правовая система</w:t>
        </w:r>
      </w:hyperlink>
      <w:r w:rsidR="00C716B0">
        <w:t>.</w:t>
      </w:r>
    </w:p>
    <w:p w:rsidR="00B77DB1" w:rsidRDefault="008D64B6">
      <w:pPr>
        <w:widowControl/>
        <w:numPr>
          <w:ilvl w:val="0"/>
          <w:numId w:val="2"/>
        </w:numPr>
        <w:ind w:right="-5"/>
        <w:jc w:val="both"/>
      </w:pPr>
      <w:hyperlink r:id="rId16" w:anchor="_blank" w:history="1">
        <w:r w:rsidR="00C716B0">
          <w:rPr>
            <w:rStyle w:val="-"/>
          </w:rPr>
          <w:t>www.finmanager.ru</w:t>
        </w:r>
      </w:hyperlink>
      <w:r w:rsidR="00C716B0">
        <w:t>. Сайт Высшей школы финансов и менеджмента РАНХиГС.</w:t>
      </w:r>
    </w:p>
    <w:p w:rsidR="00B77DB1" w:rsidRDefault="008D64B6">
      <w:pPr>
        <w:widowControl/>
        <w:numPr>
          <w:ilvl w:val="0"/>
          <w:numId w:val="2"/>
        </w:numPr>
        <w:ind w:right="-5"/>
        <w:jc w:val="both"/>
      </w:pPr>
      <w:hyperlink r:id="rId17">
        <w:r w:rsidR="00C716B0">
          <w:rPr>
            <w:rStyle w:val="-"/>
          </w:rPr>
          <w:t>www.finansmag.ru</w:t>
        </w:r>
      </w:hyperlink>
      <w:r w:rsidR="00C716B0">
        <w:t>. Сайт делового журнала «Финанс».</w:t>
      </w:r>
    </w:p>
    <w:p w:rsidR="00B77DB1" w:rsidRDefault="008D64B6">
      <w:pPr>
        <w:widowControl/>
        <w:numPr>
          <w:ilvl w:val="0"/>
          <w:numId w:val="2"/>
        </w:numPr>
        <w:ind w:right="-5"/>
        <w:jc w:val="both"/>
      </w:pPr>
      <w:hyperlink r:id="rId18">
        <w:r w:rsidR="00C716B0">
          <w:rPr>
            <w:rStyle w:val="-"/>
          </w:rPr>
          <w:t>www.dengi.kommersant.ru</w:t>
        </w:r>
      </w:hyperlink>
      <w:r w:rsidR="00C716B0">
        <w:t>. Сайт журнала «Коммерсант.ru. Деньги».</w:t>
      </w:r>
    </w:p>
    <w:p w:rsidR="00B77DB1" w:rsidRDefault="008D64B6">
      <w:pPr>
        <w:widowControl/>
        <w:numPr>
          <w:ilvl w:val="0"/>
          <w:numId w:val="2"/>
        </w:numPr>
        <w:ind w:right="-5"/>
        <w:jc w:val="both"/>
      </w:pPr>
      <w:hyperlink r:id="rId19">
        <w:r w:rsidR="00C716B0">
          <w:rPr>
            <w:rStyle w:val="-"/>
          </w:rPr>
          <w:t>www.expert.ru</w:t>
        </w:r>
      </w:hyperlink>
      <w:r w:rsidR="00C716B0">
        <w:t>. Сайт журнала «Эксперт».</w:t>
      </w:r>
    </w:p>
    <w:p w:rsidR="00B77DB1" w:rsidRDefault="00B77DB1">
      <w:pPr>
        <w:pStyle w:val="af4"/>
        <w:tabs>
          <w:tab w:val="left" w:pos="851"/>
          <w:tab w:val="left" w:pos="993"/>
        </w:tabs>
        <w:spacing w:before="0" w:after="0"/>
        <w:ind w:firstLine="567"/>
        <w:jc w:val="center"/>
        <w:rPr>
          <w:b/>
        </w:rPr>
      </w:pPr>
    </w:p>
    <w:p w:rsidR="00B77DB1" w:rsidRDefault="00C716B0">
      <w:pPr>
        <w:keepNext/>
        <w:widowControl/>
        <w:spacing w:before="240" w:after="60"/>
        <w:ind w:left="928"/>
        <w:outlineLvl w:val="0"/>
        <w:rPr>
          <w:rFonts w:eastAsia="Times New Roman"/>
          <w:b/>
          <w:bCs/>
          <w:lang w:eastAsia="zh-CN"/>
        </w:rPr>
      </w:pPr>
      <w:bookmarkStart w:id="10" w:name="_Toc470287726"/>
      <w:bookmarkEnd w:id="10"/>
      <w:r>
        <w:rPr>
          <w:rFonts w:eastAsia="Times New Roman"/>
          <w:b/>
          <w:bCs/>
          <w:lang w:eastAsia="zh-CN"/>
        </w:rPr>
        <w:t>9. Методические указания для обучающихся по освоению дисциплины</w:t>
      </w:r>
    </w:p>
    <w:p w:rsidR="00B77DB1" w:rsidRDefault="00B77DB1">
      <w:pPr>
        <w:widowControl/>
        <w:numPr>
          <w:ilvl w:val="0"/>
          <w:numId w:val="1"/>
        </w:numPr>
        <w:tabs>
          <w:tab w:val="left" w:pos="643"/>
        </w:tabs>
        <w:ind w:left="0"/>
        <w:rPr>
          <w:rFonts w:ascii="Verdana" w:eastAsia="Times New Roman" w:hAnsi="Verdana" w:cs="Verdana"/>
          <w:sz w:val="20"/>
          <w:szCs w:val="20"/>
          <w:lang w:eastAsia="zh-CN"/>
        </w:rPr>
      </w:pPr>
    </w:p>
    <w:tbl>
      <w:tblPr>
        <w:tblStyle w:val="aff3"/>
        <w:tblW w:w="9571" w:type="dxa"/>
        <w:tblLook w:val="04A0" w:firstRow="1" w:lastRow="0" w:firstColumn="1" w:lastColumn="0" w:noHBand="0" w:noVBand="1"/>
      </w:tblPr>
      <w:tblGrid>
        <w:gridCol w:w="2618"/>
        <w:gridCol w:w="6953"/>
      </w:tblGrid>
      <w:tr w:rsidR="00B77DB1">
        <w:tc>
          <w:tcPr>
            <w:tcW w:w="2618" w:type="dxa"/>
            <w:shd w:val="clear" w:color="auto" w:fill="auto"/>
            <w:tcMar>
              <w:left w:w="108" w:type="dxa"/>
            </w:tcMar>
          </w:tcPr>
          <w:p w:rsidR="00B77DB1" w:rsidRDefault="00C716B0">
            <w:pPr>
              <w:jc w:val="center"/>
              <w:rPr>
                <w:rFonts w:eastAsia="Times New Roman"/>
                <w:b/>
                <w:szCs w:val="24"/>
                <w:lang w:eastAsia="zh-CN"/>
              </w:rPr>
            </w:pPr>
            <w:r>
              <w:rPr>
                <w:rFonts w:eastAsia="Times New Roman"/>
                <w:b/>
                <w:szCs w:val="24"/>
                <w:lang w:eastAsia="zh-CN"/>
              </w:rPr>
              <w:t>Вид деятельности</w:t>
            </w:r>
          </w:p>
        </w:tc>
        <w:tc>
          <w:tcPr>
            <w:tcW w:w="6952" w:type="dxa"/>
            <w:shd w:val="clear" w:color="auto" w:fill="auto"/>
            <w:tcMar>
              <w:left w:w="108" w:type="dxa"/>
            </w:tcMar>
          </w:tcPr>
          <w:p w:rsidR="00B77DB1" w:rsidRDefault="00C716B0">
            <w:pPr>
              <w:jc w:val="center"/>
              <w:rPr>
                <w:rFonts w:eastAsia="Times New Roman"/>
                <w:b/>
                <w:szCs w:val="24"/>
                <w:lang w:eastAsia="zh-CN"/>
              </w:rPr>
            </w:pPr>
            <w:r>
              <w:rPr>
                <w:rFonts w:eastAsia="Times New Roman"/>
                <w:b/>
                <w:szCs w:val="24"/>
                <w:lang w:eastAsia="zh-CN"/>
              </w:rPr>
              <w:t>Методические указания по организации деятельности обучающегося</w:t>
            </w:r>
          </w:p>
        </w:tc>
      </w:tr>
      <w:tr w:rsidR="00B77DB1">
        <w:tc>
          <w:tcPr>
            <w:tcW w:w="2618" w:type="dxa"/>
            <w:shd w:val="clear" w:color="auto" w:fill="auto"/>
            <w:tcMar>
              <w:left w:w="108" w:type="dxa"/>
            </w:tcMar>
          </w:tcPr>
          <w:p w:rsidR="00B77DB1" w:rsidRDefault="00C716B0">
            <w:pPr>
              <w:rPr>
                <w:rFonts w:eastAsia="Times New Roman"/>
                <w:szCs w:val="24"/>
                <w:lang w:eastAsia="zh-CN"/>
              </w:rPr>
            </w:pPr>
            <w:r>
              <w:rPr>
                <w:rFonts w:eastAsia="Times New Roman"/>
                <w:szCs w:val="24"/>
                <w:lang w:eastAsia="zh-CN"/>
              </w:rPr>
              <w:t>Лекция</w:t>
            </w:r>
          </w:p>
        </w:tc>
        <w:tc>
          <w:tcPr>
            <w:tcW w:w="6952" w:type="dxa"/>
            <w:shd w:val="clear" w:color="auto" w:fill="auto"/>
            <w:tcMar>
              <w:left w:w="108" w:type="dxa"/>
            </w:tcMar>
          </w:tcPr>
          <w:p w:rsidR="00B77DB1" w:rsidRDefault="00C716B0">
            <w:pPr>
              <w:jc w:val="both"/>
              <w:rPr>
                <w:rFonts w:eastAsia="Times New Roman"/>
                <w:szCs w:val="24"/>
                <w:lang w:eastAsia="zh-CN"/>
              </w:rPr>
            </w:pPr>
            <w:r>
              <w:rPr>
                <w:rFonts w:eastAsia="Times New Roman"/>
                <w:szCs w:val="24"/>
                <w:lang w:eastAsia="zh-CN"/>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w:t>
            </w:r>
            <w:r>
              <w:rPr>
                <w:rFonts w:eastAsia="Times New Roman"/>
                <w:szCs w:val="24"/>
                <w:lang w:eastAsia="zh-CN"/>
              </w:rPr>
              <w:lastRenderedPageBreak/>
              <w:t>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B77DB1">
        <w:tc>
          <w:tcPr>
            <w:tcW w:w="2618" w:type="dxa"/>
            <w:shd w:val="clear" w:color="auto" w:fill="auto"/>
            <w:tcMar>
              <w:left w:w="108" w:type="dxa"/>
            </w:tcMar>
          </w:tcPr>
          <w:p w:rsidR="00B77DB1" w:rsidRDefault="00C716B0">
            <w:pPr>
              <w:rPr>
                <w:rFonts w:eastAsia="Times New Roman"/>
                <w:szCs w:val="24"/>
                <w:lang w:eastAsia="zh-CN"/>
              </w:rPr>
            </w:pPr>
            <w:r>
              <w:rPr>
                <w:rFonts w:eastAsia="Times New Roman"/>
                <w:szCs w:val="24"/>
                <w:lang w:eastAsia="zh-CN"/>
              </w:rPr>
              <w:lastRenderedPageBreak/>
              <w:t>Практические занятия</w:t>
            </w:r>
          </w:p>
        </w:tc>
        <w:tc>
          <w:tcPr>
            <w:tcW w:w="6952" w:type="dxa"/>
            <w:shd w:val="clear" w:color="auto" w:fill="auto"/>
            <w:tcMar>
              <w:left w:w="108" w:type="dxa"/>
            </w:tcMar>
          </w:tcPr>
          <w:p w:rsidR="00B77DB1" w:rsidRDefault="00C716B0">
            <w:pPr>
              <w:jc w:val="both"/>
              <w:rPr>
                <w:rFonts w:eastAsia="Times New Roman"/>
                <w:szCs w:val="24"/>
                <w:lang w:eastAsia="zh-CN"/>
              </w:rPr>
            </w:pPr>
            <w:r>
              <w:rPr>
                <w:rFonts w:eastAsia="Times New Roman"/>
                <w:szCs w:val="24"/>
                <w:lang w:eastAsia="zh-CN"/>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B77DB1">
        <w:tc>
          <w:tcPr>
            <w:tcW w:w="2618" w:type="dxa"/>
            <w:shd w:val="clear" w:color="auto" w:fill="auto"/>
            <w:tcMar>
              <w:left w:w="108" w:type="dxa"/>
            </w:tcMar>
          </w:tcPr>
          <w:p w:rsidR="00B77DB1" w:rsidRDefault="00C716B0">
            <w:pPr>
              <w:ind w:left="103" w:right="261"/>
              <w:jc w:val="both"/>
              <w:rPr>
                <w:rFonts w:eastAsia="Times New Roman"/>
                <w:szCs w:val="24"/>
                <w:lang w:eastAsia="zh-CN"/>
              </w:rPr>
            </w:pPr>
            <w:r>
              <w:rPr>
                <w:rFonts w:eastAsia="Times New Roman"/>
                <w:szCs w:val="24"/>
                <w:lang w:eastAsia="zh-CN"/>
              </w:rPr>
              <w:t>Индивидуальные задания</w:t>
            </w:r>
          </w:p>
        </w:tc>
        <w:tc>
          <w:tcPr>
            <w:tcW w:w="6952" w:type="dxa"/>
            <w:shd w:val="clear" w:color="auto" w:fill="auto"/>
            <w:tcMar>
              <w:left w:w="108" w:type="dxa"/>
            </w:tcMar>
          </w:tcPr>
          <w:p w:rsidR="00B77DB1" w:rsidRDefault="00C716B0">
            <w:pPr>
              <w:ind w:left="103" w:right="100"/>
              <w:jc w:val="both"/>
              <w:rPr>
                <w:rFonts w:eastAsia="Times New Roman"/>
                <w:szCs w:val="24"/>
                <w:lang w:eastAsia="zh-CN"/>
              </w:rPr>
            </w:pPr>
            <w:r>
              <w:rPr>
                <w:rFonts w:eastAsia="Times New Roman"/>
                <w:szCs w:val="24"/>
                <w:lang w:eastAsia="zh-CN"/>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B77DB1">
        <w:tc>
          <w:tcPr>
            <w:tcW w:w="2618" w:type="dxa"/>
            <w:shd w:val="clear" w:color="auto" w:fill="auto"/>
            <w:tcMar>
              <w:left w:w="108" w:type="dxa"/>
            </w:tcMar>
          </w:tcPr>
          <w:p w:rsidR="00B77DB1" w:rsidRDefault="00C716B0">
            <w:pPr>
              <w:rPr>
                <w:rFonts w:eastAsia="Times New Roman"/>
                <w:szCs w:val="24"/>
                <w:lang w:eastAsia="zh-CN"/>
              </w:rPr>
            </w:pPr>
            <w:r>
              <w:rPr>
                <w:rFonts w:eastAsia="Times New Roman"/>
                <w:szCs w:val="24"/>
                <w:lang w:eastAsia="zh-CN"/>
              </w:rPr>
              <w:t>Самостоятельная работа</w:t>
            </w:r>
          </w:p>
        </w:tc>
        <w:tc>
          <w:tcPr>
            <w:tcW w:w="6952" w:type="dxa"/>
            <w:shd w:val="clear" w:color="auto" w:fill="auto"/>
            <w:tcMar>
              <w:left w:w="108" w:type="dxa"/>
            </w:tcMar>
          </w:tcPr>
          <w:p w:rsidR="00B77DB1" w:rsidRDefault="00C716B0">
            <w:pPr>
              <w:jc w:val="both"/>
              <w:rPr>
                <w:rFonts w:eastAsia="Times New Roman"/>
                <w:szCs w:val="24"/>
                <w:lang w:eastAsia="zh-CN"/>
              </w:rPr>
            </w:pPr>
            <w:r>
              <w:rPr>
                <w:rFonts w:eastAsia="Times New Roman"/>
                <w:szCs w:val="24"/>
                <w:lang w:eastAsia="zh-CN"/>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w:t>
            </w:r>
            <w:r>
              <w:rPr>
                <w:rFonts w:eastAsia="Times New Roman"/>
                <w:b/>
                <w:szCs w:val="24"/>
              </w:rPr>
              <w:t xml:space="preserve"> </w:t>
            </w:r>
            <w:r>
              <w:rPr>
                <w:rFonts w:eastAsia="Times New Roman"/>
                <w:szCs w:val="24"/>
                <w:lang w:eastAsia="zh-CN"/>
              </w:rPr>
              <w:t xml:space="preserve">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общекультурных, общепрофессиональных и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(тестированию, экзамену);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аудитории </w:t>
            </w:r>
            <w:r>
              <w:rPr>
                <w:rFonts w:eastAsia="Times New Roman"/>
                <w:szCs w:val="24"/>
                <w:lang w:eastAsia="zh-CN"/>
              </w:rPr>
              <w:lastRenderedPageBreak/>
              <w:t>(классы)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соотнесение содержания контроля с целями обучения; объективность контроля;</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 xml:space="preserve">валидность контроля (соответствие предъявляемых заданий тому, что предполагается проверить); </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дифференциацию контрольно-измерительных материалов.</w:t>
            </w:r>
          </w:p>
          <w:p w:rsidR="00B77DB1" w:rsidRDefault="00C716B0">
            <w:pPr>
              <w:tabs>
                <w:tab w:val="left" w:pos="253"/>
              </w:tabs>
              <w:jc w:val="both"/>
              <w:rPr>
                <w:rFonts w:eastAsia="Times New Roman"/>
                <w:szCs w:val="24"/>
                <w:lang w:eastAsia="zh-CN"/>
              </w:rPr>
            </w:pPr>
            <w:r>
              <w:rPr>
                <w:rFonts w:eastAsia="Times New Roman"/>
                <w:szCs w:val="24"/>
                <w:lang w:eastAsia="zh-CN"/>
              </w:rPr>
              <w:t>Формы контроля самостоятельной работы:</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просмотр и проверка выполнения самостоятельной работы преподавателем;</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 xml:space="preserve">организация самопроверки, </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взаимопроверки выполненного задания в группе; обсуждение результатов выполненной работы на занятии;</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 xml:space="preserve">проведение письменного опроса; </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проведение устного опроса;</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защита отчетов о проделанной работе.</w:t>
            </w:r>
          </w:p>
        </w:tc>
      </w:tr>
      <w:tr w:rsidR="00B77DB1">
        <w:tc>
          <w:tcPr>
            <w:tcW w:w="2618" w:type="dxa"/>
            <w:shd w:val="clear" w:color="auto" w:fill="auto"/>
            <w:tcMar>
              <w:left w:w="108" w:type="dxa"/>
            </w:tcMar>
          </w:tcPr>
          <w:p w:rsidR="00B77DB1" w:rsidRDefault="00C716B0">
            <w:pPr>
              <w:rPr>
                <w:rFonts w:eastAsia="Times New Roman"/>
                <w:szCs w:val="24"/>
                <w:lang w:eastAsia="zh-CN"/>
              </w:rPr>
            </w:pPr>
            <w:r>
              <w:rPr>
                <w:rFonts w:eastAsia="Times New Roman"/>
                <w:szCs w:val="24"/>
                <w:lang w:eastAsia="zh-CN"/>
              </w:rPr>
              <w:lastRenderedPageBreak/>
              <w:t>Опрос</w:t>
            </w:r>
          </w:p>
        </w:tc>
        <w:tc>
          <w:tcPr>
            <w:tcW w:w="6952" w:type="dxa"/>
            <w:shd w:val="clear" w:color="auto" w:fill="auto"/>
            <w:tcMar>
              <w:left w:w="108" w:type="dxa"/>
            </w:tcMar>
          </w:tcPr>
          <w:p w:rsidR="00B77DB1" w:rsidRDefault="00C716B0">
            <w:pPr>
              <w:jc w:val="both"/>
              <w:rPr>
                <w:rFonts w:eastAsia="Times New Roman"/>
                <w:szCs w:val="24"/>
                <w:lang w:eastAsia="zh-CN"/>
              </w:rPr>
            </w:pPr>
            <w:r>
              <w:rPr>
                <w:rFonts w:eastAsia="Times New Roman"/>
                <w:szCs w:val="24"/>
                <w:lang w:eastAsia="zh-CN"/>
              </w:rPr>
              <w:t>Опрос - это средство контроля, организованное как специальная беседа преподавателя со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B77DB1">
        <w:tc>
          <w:tcPr>
            <w:tcW w:w="2618" w:type="dxa"/>
            <w:shd w:val="clear" w:color="auto" w:fill="auto"/>
            <w:tcMar>
              <w:left w:w="108" w:type="dxa"/>
            </w:tcMar>
          </w:tcPr>
          <w:p w:rsidR="00B77DB1" w:rsidRDefault="00C716B0">
            <w:pPr>
              <w:ind w:left="103" w:right="272"/>
              <w:rPr>
                <w:rFonts w:eastAsia="Times New Roman"/>
                <w:szCs w:val="24"/>
                <w:lang w:eastAsia="zh-CN"/>
              </w:rPr>
            </w:pPr>
            <w:r>
              <w:rPr>
                <w:rFonts w:eastAsia="Times New Roman"/>
                <w:szCs w:val="24"/>
                <w:lang w:eastAsia="zh-CN"/>
              </w:rPr>
              <w:t>Тестирование</w:t>
            </w:r>
          </w:p>
        </w:tc>
        <w:tc>
          <w:tcPr>
            <w:tcW w:w="6952" w:type="dxa"/>
            <w:shd w:val="clear" w:color="auto" w:fill="auto"/>
            <w:tcMar>
              <w:left w:w="108" w:type="dxa"/>
            </w:tcMar>
          </w:tcPr>
          <w:p w:rsidR="00B77DB1" w:rsidRDefault="00C716B0">
            <w:pPr>
              <w:ind w:left="103" w:right="33"/>
              <w:jc w:val="both"/>
              <w:rPr>
                <w:rFonts w:eastAsia="Times New Roman"/>
                <w:szCs w:val="24"/>
                <w:lang w:eastAsia="zh-CN"/>
              </w:rPr>
            </w:pPr>
            <w:r>
              <w:rPr>
                <w:rFonts w:eastAsia="Times New Roman"/>
                <w:szCs w:val="24"/>
                <w:lang w:eastAsia="zh-CN"/>
              </w:rPr>
              <w:t xml:space="preserve">Контроль в виде тестов может использоваться после изучения каждой темы курса. Итоговое тестирование можно проводить в форме: </w:t>
            </w:r>
          </w:p>
          <w:p w:rsidR="00B77DB1" w:rsidRDefault="00C716B0">
            <w:pPr>
              <w:numPr>
                <w:ilvl w:val="0"/>
                <w:numId w:val="6"/>
              </w:numPr>
              <w:ind w:right="33"/>
              <w:jc w:val="both"/>
              <w:rPr>
                <w:rFonts w:eastAsia="Times New Roman"/>
                <w:szCs w:val="24"/>
                <w:lang w:eastAsia="zh-CN"/>
              </w:rPr>
            </w:pPr>
            <w:r>
              <w:rPr>
                <w:rFonts w:eastAsia="Times New Roman"/>
                <w:szCs w:val="24"/>
                <w:lang w:eastAsia="zh-CN"/>
              </w:rPr>
              <w:t>компьютерного тестирования, т.е. компьютер произвольно выбирает вопросы из базы данных по степени сложности;</w:t>
            </w:r>
          </w:p>
          <w:p w:rsidR="00B77DB1" w:rsidRDefault="00C716B0">
            <w:pPr>
              <w:numPr>
                <w:ilvl w:val="0"/>
                <w:numId w:val="6"/>
              </w:numPr>
              <w:ind w:right="33"/>
              <w:jc w:val="both"/>
              <w:rPr>
                <w:rFonts w:eastAsia="Times New Roman"/>
                <w:szCs w:val="24"/>
                <w:lang w:eastAsia="zh-CN"/>
              </w:rPr>
            </w:pPr>
            <w:r>
              <w:rPr>
                <w:rFonts w:eastAsia="Times New Roman"/>
                <w:szCs w:val="24"/>
                <w:lang w:eastAsia="zh-CN"/>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B77DB1" w:rsidRDefault="00C716B0">
            <w:pPr>
              <w:ind w:left="103" w:right="33"/>
              <w:jc w:val="both"/>
              <w:rPr>
                <w:rFonts w:eastAsia="Times New Roman"/>
                <w:szCs w:val="24"/>
                <w:lang w:eastAsia="zh-CN"/>
              </w:rPr>
            </w:pPr>
            <w:r>
              <w:rPr>
                <w:rFonts w:eastAsia="Times New Roman"/>
                <w:szCs w:val="24"/>
                <w:lang w:eastAsia="zh-CN"/>
              </w:rPr>
              <w:lastRenderedPageBreak/>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B77DB1" w:rsidRDefault="00C716B0">
            <w:pPr>
              <w:ind w:left="103" w:right="33"/>
              <w:jc w:val="both"/>
              <w:rPr>
                <w:rFonts w:eastAsia="Times New Roman"/>
                <w:szCs w:val="24"/>
                <w:lang w:eastAsia="zh-CN"/>
              </w:rPr>
            </w:pPr>
            <w:r>
              <w:rPr>
                <w:rFonts w:eastAsia="Times New Roman"/>
                <w:szCs w:val="24"/>
                <w:lang w:eastAsia="zh-CN"/>
              </w:rPr>
              <w:t>1) по 5-балльной системе, когда ответы студентов оцениваются следующим образом:</w:t>
            </w:r>
          </w:p>
          <w:p w:rsidR="00B77DB1" w:rsidRDefault="00C716B0">
            <w:pPr>
              <w:ind w:left="103" w:right="33"/>
              <w:jc w:val="both"/>
              <w:rPr>
                <w:rFonts w:eastAsia="Times New Roman"/>
                <w:szCs w:val="24"/>
                <w:lang w:eastAsia="zh-CN"/>
              </w:rPr>
            </w:pPr>
            <w:r>
              <w:rPr>
                <w:rFonts w:eastAsia="Times New Roman"/>
                <w:szCs w:val="24"/>
                <w:lang w:eastAsia="zh-CN"/>
              </w:rPr>
              <w:t>- «отлично» – более 80% ответов правильные;</w:t>
            </w:r>
          </w:p>
          <w:p w:rsidR="00B77DB1" w:rsidRDefault="00C716B0">
            <w:pPr>
              <w:ind w:left="103" w:right="33"/>
              <w:jc w:val="both"/>
              <w:rPr>
                <w:rFonts w:eastAsia="Times New Roman"/>
                <w:szCs w:val="24"/>
                <w:lang w:eastAsia="zh-CN"/>
              </w:rPr>
            </w:pPr>
            <w:r>
              <w:rPr>
                <w:rFonts w:eastAsia="Times New Roman"/>
                <w:szCs w:val="24"/>
                <w:lang w:eastAsia="zh-CN"/>
              </w:rPr>
              <w:t xml:space="preserve">- «хорошо» – более 65% ответов правильные; </w:t>
            </w:r>
          </w:p>
          <w:p w:rsidR="00B77DB1" w:rsidRDefault="00C716B0">
            <w:pPr>
              <w:ind w:left="103" w:right="33"/>
              <w:jc w:val="both"/>
              <w:rPr>
                <w:rFonts w:eastAsia="Times New Roman"/>
                <w:szCs w:val="24"/>
                <w:lang w:eastAsia="zh-CN"/>
              </w:rPr>
            </w:pPr>
            <w:r>
              <w:rPr>
                <w:rFonts w:eastAsia="Times New Roman"/>
                <w:szCs w:val="24"/>
                <w:lang w:eastAsia="zh-CN"/>
              </w:rPr>
              <w:t>- «удовлетворительно» – более 50% ответов правильные.</w:t>
            </w:r>
          </w:p>
          <w:p w:rsidR="00B77DB1" w:rsidRDefault="00C716B0">
            <w:pPr>
              <w:ind w:left="103" w:right="33"/>
              <w:jc w:val="both"/>
              <w:rPr>
                <w:rFonts w:eastAsia="Times New Roman"/>
                <w:szCs w:val="24"/>
                <w:lang w:eastAsia="zh-CN"/>
              </w:rPr>
            </w:pPr>
            <w:r>
              <w:rPr>
                <w:rFonts w:eastAsia="Times New Roman"/>
                <w:szCs w:val="24"/>
                <w:lang w:eastAsia="zh-CN"/>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B77DB1" w:rsidRDefault="00C716B0">
            <w:pPr>
              <w:ind w:left="103" w:right="33"/>
              <w:jc w:val="both"/>
              <w:rPr>
                <w:rFonts w:eastAsia="Times New Roman"/>
                <w:szCs w:val="24"/>
                <w:lang w:eastAsia="zh-CN"/>
              </w:rPr>
            </w:pPr>
            <w:r>
              <w:rPr>
                <w:rFonts w:eastAsia="Times New Roman"/>
                <w:szCs w:val="24"/>
                <w:lang w:eastAsia="zh-CN"/>
              </w:rPr>
              <w:t xml:space="preserve">2) по системе зачет-незачет, когда для зачета по данной дисциплине достаточно правильно ответить более чем на 70% вопросов. </w:t>
            </w:r>
          </w:p>
          <w:p w:rsidR="00B77DB1" w:rsidRDefault="00C716B0">
            <w:pPr>
              <w:widowControl/>
              <w:jc w:val="both"/>
              <w:rPr>
                <w:rFonts w:eastAsia="Times New Roman"/>
                <w:strike/>
              </w:rPr>
            </w:pPr>
            <w:r>
              <w:rPr>
                <w:rFonts w:eastAsia="Times New Roman"/>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B77DB1">
        <w:trPr>
          <w:trHeight w:val="416"/>
        </w:trPr>
        <w:tc>
          <w:tcPr>
            <w:tcW w:w="2618" w:type="dxa"/>
            <w:shd w:val="clear" w:color="auto" w:fill="auto"/>
            <w:tcMar>
              <w:left w:w="108" w:type="dxa"/>
            </w:tcMar>
          </w:tcPr>
          <w:p w:rsidR="00B77DB1" w:rsidRDefault="00C716B0">
            <w:pPr>
              <w:rPr>
                <w:rFonts w:eastAsia="Times New Roman"/>
                <w:szCs w:val="24"/>
                <w:lang w:eastAsia="zh-CN"/>
              </w:rPr>
            </w:pPr>
            <w:r>
              <w:rPr>
                <w:rFonts w:eastAsia="Times New Roman"/>
                <w:szCs w:val="24"/>
                <w:lang w:eastAsia="zh-CN"/>
              </w:rPr>
              <w:lastRenderedPageBreak/>
              <w:t>Подготовка к экзамену</w:t>
            </w:r>
          </w:p>
        </w:tc>
        <w:tc>
          <w:tcPr>
            <w:tcW w:w="6952" w:type="dxa"/>
            <w:shd w:val="clear" w:color="auto" w:fill="auto"/>
            <w:tcMar>
              <w:left w:w="108" w:type="dxa"/>
            </w:tcMar>
          </w:tcPr>
          <w:p w:rsidR="00B77DB1" w:rsidRDefault="00C716B0">
            <w:pPr>
              <w:tabs>
                <w:tab w:val="left" w:pos="253"/>
              </w:tabs>
              <w:jc w:val="both"/>
              <w:rPr>
                <w:rFonts w:eastAsia="Times New Roman"/>
                <w:szCs w:val="24"/>
                <w:lang w:eastAsia="zh-CN"/>
              </w:rPr>
            </w:pPr>
            <w:r>
              <w:rPr>
                <w:rFonts w:eastAsia="Times New Roman"/>
                <w:szCs w:val="24"/>
                <w:lang w:eastAsia="zh-CN"/>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«Финансы предприятий (организаций)»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обучающегося к экзамену включает в себя три этапа:</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самостоятельная работа в течение семестра;</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 xml:space="preserve">непосредственная подготовка в дни, предшествующие экзамену по темам курса; </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подготовка к ответу на задания, содержащиеся в билетах (тестах) экзамена.</w:t>
            </w:r>
          </w:p>
          <w:p w:rsidR="00B77DB1" w:rsidRDefault="00C716B0">
            <w:pPr>
              <w:tabs>
                <w:tab w:val="left" w:pos="253"/>
              </w:tabs>
              <w:jc w:val="both"/>
              <w:rPr>
                <w:rFonts w:eastAsia="Times New Roman"/>
                <w:szCs w:val="24"/>
                <w:lang w:eastAsia="zh-CN"/>
              </w:rPr>
            </w:pPr>
            <w:r>
              <w:rPr>
                <w:rFonts w:eastAsia="Times New Roman"/>
                <w:szCs w:val="24"/>
                <w:lang w:eastAsia="zh-CN"/>
              </w:rPr>
              <w:t>Для успешной сдачи экзамена по дисциплине «Финансы предприятий (организаций)» обучающиеся должны принимать во внимание, что:</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все основные вопросы, указанные в рабочей программе, нужно знать, понимать их смысл и уметь его разъяснить;</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 xml:space="preserve">семинарские занятия способствуют получению более высокого уровня знаний и, как следствие, более высокой оценке на </w:t>
            </w:r>
            <w:r>
              <w:rPr>
                <w:rFonts w:eastAsia="Times New Roman"/>
                <w:szCs w:val="24"/>
                <w:lang w:eastAsia="zh-CN"/>
              </w:rPr>
              <w:lastRenderedPageBreak/>
              <w:t>экзамене;</w:t>
            </w:r>
          </w:p>
          <w:p w:rsidR="00B77DB1" w:rsidRDefault="00C716B0">
            <w:pPr>
              <w:numPr>
                <w:ilvl w:val="0"/>
                <w:numId w:val="6"/>
              </w:numPr>
              <w:tabs>
                <w:tab w:val="left" w:pos="253"/>
              </w:tabs>
              <w:ind w:left="0"/>
              <w:jc w:val="both"/>
              <w:rPr>
                <w:rFonts w:eastAsia="Times New Roman"/>
                <w:szCs w:val="24"/>
                <w:lang w:eastAsia="zh-CN"/>
              </w:rPr>
            </w:pPr>
            <w:r>
              <w:rPr>
                <w:rFonts w:eastAsia="Times New Roman"/>
                <w:szCs w:val="24"/>
                <w:lang w:eastAsia="zh-CN"/>
              </w:rPr>
              <w:t>готовиться к экзамену необходимо начинать с первой лекции и первого семинара.</w:t>
            </w:r>
          </w:p>
        </w:tc>
      </w:tr>
    </w:tbl>
    <w:p w:rsidR="00B77DB1" w:rsidRDefault="00B77DB1">
      <w:pPr>
        <w:tabs>
          <w:tab w:val="left" w:pos="567"/>
          <w:tab w:val="left" w:pos="851"/>
        </w:tabs>
        <w:spacing w:before="1"/>
        <w:ind w:right="227" w:firstLine="567"/>
        <w:jc w:val="center"/>
        <w:outlineLvl w:val="0"/>
        <w:rPr>
          <w:b/>
        </w:rPr>
      </w:pPr>
    </w:p>
    <w:p w:rsidR="00B77DB1" w:rsidRDefault="00C716B0">
      <w:pPr>
        <w:tabs>
          <w:tab w:val="left" w:pos="567"/>
          <w:tab w:val="left" w:pos="851"/>
        </w:tabs>
        <w:spacing w:before="1"/>
        <w:ind w:right="227" w:firstLine="567"/>
        <w:jc w:val="center"/>
        <w:outlineLvl w:val="0"/>
        <w:rPr>
          <w:b/>
        </w:rPr>
      </w:pPr>
      <w:r>
        <w:rPr>
          <w:b/>
        </w:rPr>
        <w:t>10. Лицензионное программное обеспечение</w:t>
      </w:r>
    </w:p>
    <w:p w:rsidR="00B77DB1" w:rsidRDefault="00B77DB1">
      <w:pPr>
        <w:numPr>
          <w:ilvl w:val="0"/>
          <w:numId w:val="1"/>
        </w:numPr>
        <w:ind w:left="0"/>
        <w:jc w:val="center"/>
        <w:rPr>
          <w:b/>
        </w:rPr>
      </w:pPr>
    </w:p>
    <w:p w:rsidR="00B77DB1" w:rsidRDefault="00C716B0">
      <w:pPr>
        <w:numPr>
          <w:ilvl w:val="0"/>
          <w:numId w:val="1"/>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B77DB1" w:rsidRDefault="00B77DB1">
      <w:pPr>
        <w:numPr>
          <w:ilvl w:val="0"/>
          <w:numId w:val="1"/>
        </w:numPr>
        <w:ind w:left="0"/>
        <w:jc w:val="both"/>
        <w:rPr>
          <w:bCs/>
          <w:iCs/>
        </w:rPr>
      </w:pPr>
    </w:p>
    <w:tbl>
      <w:tblPr>
        <w:tblW w:w="94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3008"/>
        <w:gridCol w:w="1917"/>
        <w:gridCol w:w="1699"/>
        <w:gridCol w:w="2784"/>
      </w:tblGrid>
      <w:tr w:rsidR="00B77DB1">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b/>
                <w:bCs/>
                <w:sz w:val="24"/>
                <w:szCs w:val="24"/>
              </w:rPr>
              <w:t>Дополнительные сведения</w:t>
            </w:r>
          </w:p>
        </w:tc>
      </w:tr>
      <w:tr w:rsidR="00B77DB1">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Microsoft Windows XP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OEM</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B77DB1">
            <w:pPr>
              <w:pStyle w:val="aff1"/>
              <w:spacing w:line="240" w:lineRule="auto"/>
              <w:ind w:firstLine="0"/>
              <w:rPr>
                <w:sz w:val="24"/>
                <w:szCs w:val="24"/>
              </w:rPr>
            </w:pPr>
          </w:p>
        </w:tc>
      </w:tr>
      <w:tr w:rsidR="00B77DB1">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lang w:val="en-US"/>
              </w:rPr>
            </w:pPr>
            <w:r>
              <w:rPr>
                <w:sz w:val="24"/>
                <w:szCs w:val="24"/>
                <w:lang w:val="en-US"/>
              </w:rPr>
              <w:t>Microsoft Office Professional Plus 2007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Лицензия № 45829385 от 26.08.2009 (бессрочно)</w:t>
            </w:r>
          </w:p>
        </w:tc>
      </w:tr>
      <w:tr w:rsidR="00B77DB1">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lang w:val="en-US"/>
              </w:rPr>
            </w:pPr>
            <w:r>
              <w:rPr>
                <w:sz w:val="24"/>
                <w:szCs w:val="24"/>
                <w:lang w:val="en-US"/>
              </w:rPr>
              <w:t>Microsoft Office Professional Plus 2010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Лицензия № 49261732 от 04.11.2011 (бессрочно)</w:t>
            </w:r>
          </w:p>
        </w:tc>
      </w:tr>
      <w:tr w:rsidR="00B77DB1">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IBM SPSS Statistics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Лицензионный договор № 20130218-1 от 12.03.2013 (действует до 31.03.2018)</w:t>
            </w:r>
          </w:p>
        </w:tc>
      </w:tr>
      <w:tr w:rsidR="00B77DB1">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Tr009781 от 18.02.2013 (бессрочно)</w:t>
            </w:r>
          </w:p>
        </w:tc>
      </w:tr>
      <w:tr w:rsidR="00B77DB1">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Консультант плюс</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Информационно-справочная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Подписка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B77DB1">
            <w:pPr>
              <w:pStyle w:val="aff1"/>
              <w:spacing w:line="240" w:lineRule="auto"/>
              <w:ind w:firstLine="0"/>
              <w:rPr>
                <w:sz w:val="24"/>
                <w:szCs w:val="24"/>
              </w:rPr>
            </w:pPr>
          </w:p>
        </w:tc>
      </w:tr>
      <w:tr w:rsidR="00B77DB1">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1C:Предприятие 8.2 для обучения программированию</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Договор № 01/200213 от 20.02.2013</w:t>
            </w:r>
          </w:p>
        </w:tc>
      </w:tr>
      <w:tr w:rsidR="00B77DB1">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OpenOfiice Pro</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Apache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Оферта (свободная лицензия)</w:t>
            </w:r>
          </w:p>
        </w:tc>
      </w:tr>
      <w:tr w:rsidR="00B77DB1">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7DB1" w:rsidRDefault="00C716B0">
            <w:pPr>
              <w:pStyle w:val="aff1"/>
              <w:spacing w:line="240" w:lineRule="auto"/>
              <w:ind w:firstLine="0"/>
              <w:rPr>
                <w:sz w:val="24"/>
                <w:szCs w:val="24"/>
              </w:rPr>
            </w:pPr>
            <w:r>
              <w:rPr>
                <w:sz w:val="24"/>
                <w:szCs w:val="24"/>
              </w:rPr>
              <w:t>Оферта (свободная лицензия)</w:t>
            </w:r>
          </w:p>
        </w:tc>
      </w:tr>
    </w:tbl>
    <w:p w:rsidR="00B77DB1" w:rsidRDefault="00B77DB1">
      <w:pPr>
        <w:numPr>
          <w:ilvl w:val="0"/>
          <w:numId w:val="1"/>
        </w:numPr>
        <w:ind w:left="431" w:hanging="431"/>
        <w:jc w:val="center"/>
        <w:rPr>
          <w:b/>
        </w:rPr>
      </w:pPr>
    </w:p>
    <w:p w:rsidR="00B77DB1" w:rsidRDefault="00C716B0">
      <w:pPr>
        <w:numPr>
          <w:ilvl w:val="0"/>
          <w:numId w:val="1"/>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B77DB1" w:rsidRDefault="00B77DB1"/>
    <w:p w:rsidR="00B77DB1" w:rsidRDefault="00C716B0">
      <w:pPr>
        <w:numPr>
          <w:ilvl w:val="0"/>
          <w:numId w:val="1"/>
        </w:numPr>
        <w:ind w:left="0"/>
        <w:jc w:val="both"/>
      </w:pPr>
      <w:r>
        <w:t>Для построения эффективного учебного процесса Кафедра финансов и кредита располагает следующими материально-техническими средствами, которые используются в процессе изучения дисциплины:</w:t>
      </w:r>
    </w:p>
    <w:p w:rsidR="00B77DB1" w:rsidRDefault="00C716B0">
      <w:pPr>
        <w:widowControl/>
        <w:numPr>
          <w:ilvl w:val="0"/>
          <w:numId w:val="1"/>
        </w:numPr>
        <w:ind w:left="0"/>
        <w:jc w:val="both"/>
        <w:rPr>
          <w:bCs/>
        </w:rPr>
      </w:pPr>
      <w:r>
        <w:rPr>
          <w:bCs/>
        </w:rPr>
        <w:t>- доска;</w:t>
      </w:r>
    </w:p>
    <w:p w:rsidR="00B77DB1" w:rsidRDefault="00C716B0">
      <w:pPr>
        <w:numPr>
          <w:ilvl w:val="0"/>
          <w:numId w:val="1"/>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B77DB1" w:rsidRDefault="00C716B0">
      <w:pPr>
        <w:widowControl/>
        <w:numPr>
          <w:ilvl w:val="0"/>
          <w:numId w:val="1"/>
        </w:numPr>
        <w:ind w:left="0"/>
        <w:jc w:val="both"/>
        <w:rPr>
          <w:bCs/>
        </w:rPr>
      </w:pPr>
      <w:r>
        <w:rPr>
          <w:bCs/>
        </w:rPr>
        <w:t>- экран;</w:t>
      </w:r>
    </w:p>
    <w:p w:rsidR="00B77DB1" w:rsidRDefault="00C716B0">
      <w:pPr>
        <w:widowControl/>
        <w:numPr>
          <w:ilvl w:val="0"/>
          <w:numId w:val="1"/>
        </w:numPr>
        <w:ind w:left="0"/>
        <w:jc w:val="both"/>
        <w:rPr>
          <w:bCs/>
        </w:rPr>
      </w:pPr>
      <w:r>
        <w:rPr>
          <w:bCs/>
        </w:rPr>
        <w:t>- мультимедийный проектор.</w:t>
      </w:r>
    </w:p>
    <w:p w:rsidR="00B77DB1" w:rsidRDefault="00C716B0">
      <w:pPr>
        <w:jc w:val="both"/>
        <w:rPr>
          <w:b/>
        </w:rPr>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B77DB1" w:rsidRDefault="00B77DB1">
      <w:pPr>
        <w:shd w:val="clear" w:color="auto" w:fill="FFFFFF"/>
        <w:ind w:firstLine="567"/>
        <w:jc w:val="center"/>
        <w:rPr>
          <w:rFonts w:eastAsia="Times New Roman"/>
          <w:b/>
          <w:bCs/>
          <w:color w:val="222222"/>
        </w:rPr>
      </w:pPr>
    </w:p>
    <w:p w:rsidR="00B77DB1" w:rsidRDefault="00C716B0">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B77DB1" w:rsidRDefault="00B77DB1">
      <w:pPr>
        <w:shd w:val="clear" w:color="auto" w:fill="FFFFFF"/>
        <w:ind w:firstLine="567"/>
        <w:jc w:val="both"/>
        <w:rPr>
          <w:rFonts w:eastAsia="Times New Roman"/>
          <w:color w:val="222222"/>
        </w:rPr>
      </w:pPr>
    </w:p>
    <w:p w:rsidR="00B77DB1" w:rsidRDefault="00C716B0">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B77DB1" w:rsidRDefault="00C716B0">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 визуального доступа к информации, экранными увеличителями и техническими средствами усиления остаточного зрения.</w:t>
      </w:r>
    </w:p>
    <w:p w:rsidR="00B77DB1" w:rsidRDefault="00B77DB1">
      <w:pPr>
        <w:shd w:val="clear" w:color="auto" w:fill="FFFFFF"/>
        <w:ind w:firstLine="567"/>
        <w:jc w:val="both"/>
        <w:rPr>
          <w:rFonts w:eastAsia="Times New Roman"/>
          <w:b/>
          <w:color w:val="222222"/>
        </w:rPr>
      </w:pPr>
    </w:p>
    <w:p w:rsidR="00B77DB1" w:rsidRDefault="00C716B0">
      <w:pPr>
        <w:shd w:val="clear" w:color="auto" w:fill="FFFFFF"/>
        <w:ind w:firstLine="567"/>
        <w:jc w:val="both"/>
        <w:rPr>
          <w:rFonts w:eastAsia="Times New Roman"/>
          <w:b/>
          <w:color w:val="222222"/>
        </w:rPr>
      </w:pPr>
      <w:r>
        <w:rPr>
          <w:rFonts w:eastAsia="Times New Roman"/>
          <w:b/>
          <w:color w:val="222222"/>
        </w:rPr>
        <w:t>13. Иные сведения и (или) материалы</w:t>
      </w:r>
    </w:p>
    <w:p w:rsidR="00B77DB1" w:rsidRDefault="00B77DB1">
      <w:pPr>
        <w:shd w:val="clear" w:color="auto" w:fill="FFFFFF"/>
        <w:ind w:firstLine="567"/>
        <w:jc w:val="both"/>
        <w:rPr>
          <w:rFonts w:eastAsia="Times New Roman"/>
          <w:color w:val="222222"/>
        </w:rPr>
      </w:pPr>
    </w:p>
    <w:p w:rsidR="00B77DB1" w:rsidRDefault="00C716B0">
      <w:pPr>
        <w:shd w:val="clear" w:color="auto" w:fill="FFFFFF"/>
        <w:ind w:firstLine="567"/>
        <w:jc w:val="both"/>
        <w:rPr>
          <w:rFonts w:eastAsia="Times New Roman"/>
          <w:color w:val="222222"/>
        </w:rPr>
      </w:pPr>
      <w:r>
        <w:rPr>
          <w:rFonts w:eastAsia="Times New Roman"/>
          <w:color w:val="222222"/>
        </w:rPr>
        <w:t>Не предусмотрены.</w:t>
      </w:r>
    </w:p>
    <w:p w:rsidR="00B77DB1" w:rsidRDefault="00B77DB1">
      <w:pPr>
        <w:shd w:val="clear" w:color="auto" w:fill="FFFFFF"/>
        <w:ind w:firstLine="567"/>
        <w:jc w:val="both"/>
        <w:rPr>
          <w:rFonts w:eastAsia="Times New Roman"/>
          <w:b/>
          <w:color w:val="222222"/>
        </w:rPr>
      </w:pPr>
    </w:p>
    <w:p w:rsidR="00B77DB1" w:rsidRDefault="00C716B0">
      <w:pPr>
        <w:shd w:val="clear" w:color="auto" w:fill="FFFFFF"/>
        <w:ind w:firstLine="567"/>
        <w:jc w:val="both"/>
        <w:rPr>
          <w:b/>
          <w:color w:val="222222"/>
        </w:rPr>
      </w:pPr>
      <w:r>
        <w:rPr>
          <w:rFonts w:eastAsia="Times New Roman"/>
          <w:b/>
          <w:color w:val="222222"/>
        </w:rPr>
        <w:t>Составитель: Железнов И.А., к.э.н., доц., зав. Кафедрой экономики и управления МПС</w:t>
      </w:r>
      <w:r>
        <w:rPr>
          <w:b/>
          <w:color w:val="222222"/>
        </w:rPr>
        <w:t>У</w:t>
      </w:r>
    </w:p>
    <w:p w:rsidR="00B77DB1" w:rsidRDefault="00C716B0">
      <w:pPr>
        <w:widowControl/>
        <w:spacing w:after="160" w:line="256" w:lineRule="auto"/>
        <w:rPr>
          <w:b/>
          <w:color w:val="222222"/>
        </w:rPr>
      </w:pPr>
      <w:r>
        <w:br w:type="page"/>
      </w:r>
    </w:p>
    <w:p w:rsidR="00B77DB1" w:rsidRDefault="00C716B0">
      <w:pPr>
        <w:widowControl/>
        <w:ind w:left="270" w:firstLine="555"/>
        <w:textAlignment w:val="baseline"/>
        <w:rPr>
          <w:rFonts w:eastAsia="Times New Roman"/>
          <w:sz w:val="18"/>
          <w:szCs w:val="18"/>
        </w:rPr>
      </w:pPr>
      <w:r>
        <w:rPr>
          <w:rFonts w:eastAsia="Times New Roman"/>
          <w:b/>
          <w:bCs/>
        </w:rPr>
        <w:lastRenderedPageBreak/>
        <w:t>14. Лист регистрации изменений</w:t>
      </w:r>
      <w:r>
        <w:rPr>
          <w:rFonts w:eastAsia="Times New Roman"/>
        </w:rPr>
        <w:t> </w:t>
      </w:r>
    </w:p>
    <w:p w:rsidR="00B77DB1" w:rsidRDefault="00C716B0">
      <w:pPr>
        <w:widowControl/>
        <w:ind w:left="270" w:firstLine="555"/>
        <w:textAlignment w:val="baseline"/>
        <w:rPr>
          <w:rFonts w:eastAsia="Times New Roman"/>
          <w:sz w:val="18"/>
          <w:szCs w:val="18"/>
        </w:rPr>
      </w:pPr>
      <w:r>
        <w:rPr>
          <w:rFonts w:eastAsia="Times New Roman"/>
        </w:rPr>
        <w:t> </w:t>
      </w:r>
    </w:p>
    <w:p w:rsidR="00B77DB1" w:rsidRDefault="00C716B0">
      <w:pPr>
        <w:widowControl/>
        <w:ind w:left="270" w:firstLine="555"/>
        <w:textAlignment w:val="baseline"/>
        <w:rPr>
          <w:rFonts w:eastAsia="Times New Roman"/>
          <w:sz w:val="18"/>
          <w:szCs w:val="18"/>
        </w:rPr>
      </w:pPr>
      <w:r>
        <w:rPr>
          <w:rFonts w:eastAsia="Times New Roman"/>
        </w:rPr>
        <w:t>Рабочая программа учебной дисциплины обсуждена и утверждена на заседании Ученого совета от «29» июня 2015 г. протокол № 11 </w:t>
      </w:r>
    </w:p>
    <w:p w:rsidR="00B77DB1" w:rsidRDefault="00C716B0">
      <w:pPr>
        <w:widowControl/>
        <w:ind w:left="270" w:firstLine="555"/>
        <w:textAlignment w:val="baseline"/>
        <w:rPr>
          <w:rFonts w:eastAsia="Times New Roman"/>
          <w:sz w:val="18"/>
          <w:szCs w:val="18"/>
        </w:rPr>
      </w:pPr>
      <w:r>
        <w:rPr>
          <w:rFonts w:eastAsia="Times New Roman"/>
        </w:rPr>
        <w:t> </w:t>
      </w:r>
    </w:p>
    <w:p w:rsidR="00B77DB1" w:rsidRDefault="00C716B0">
      <w:pPr>
        <w:widowControl/>
        <w:ind w:left="270" w:firstLine="555"/>
        <w:jc w:val="center"/>
        <w:textAlignment w:val="baseline"/>
        <w:rPr>
          <w:rFonts w:eastAsia="Times New Roman"/>
          <w:sz w:val="18"/>
          <w:szCs w:val="18"/>
        </w:rPr>
      </w:pPr>
      <w:r>
        <w:rPr>
          <w:rFonts w:eastAsia="Times New Roman"/>
          <w:b/>
          <w:bCs/>
        </w:rPr>
        <w:t>Лист регистрации изменений</w:t>
      </w:r>
      <w:r>
        <w:rPr>
          <w:rFonts w:eastAsia="Times New Roman"/>
        </w:rPr>
        <w:t> </w:t>
      </w:r>
    </w:p>
    <w:p w:rsidR="00B77DB1" w:rsidRDefault="00C716B0">
      <w:pPr>
        <w:widowControl/>
        <w:ind w:left="270" w:firstLine="555"/>
        <w:jc w:val="center"/>
        <w:textAlignment w:val="baseline"/>
        <w:rPr>
          <w:rFonts w:eastAsia="Times New Roman"/>
          <w:sz w:val="18"/>
          <w:szCs w:val="18"/>
        </w:rPr>
      </w:pPr>
      <w:r>
        <w:rPr>
          <w:rFonts w:eastAsia="Times New Roman"/>
        </w:rPr>
        <w:t> </w:t>
      </w:r>
    </w:p>
    <w:tbl>
      <w:tblPr>
        <w:tblW w:w="937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4" w:type="dxa"/>
          <w:right w:w="0" w:type="dxa"/>
        </w:tblCellMar>
        <w:tblLook w:val="04A0" w:firstRow="1" w:lastRow="0" w:firstColumn="1" w:lastColumn="0" w:noHBand="0" w:noVBand="1"/>
      </w:tblPr>
      <w:tblGrid>
        <w:gridCol w:w="1142"/>
        <w:gridCol w:w="4366"/>
        <w:gridCol w:w="2540"/>
        <w:gridCol w:w="1323"/>
      </w:tblGrid>
      <w:tr w:rsidR="00B77DB1" w:rsidTr="0015655F">
        <w:tc>
          <w:tcPr>
            <w:tcW w:w="1142"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B77DB1" w:rsidRDefault="00C716B0">
            <w:pPr>
              <w:widowControl/>
              <w:ind w:right="-150"/>
              <w:jc w:val="center"/>
              <w:textAlignment w:val="baseline"/>
              <w:rPr>
                <w:rFonts w:eastAsia="Times New Roman"/>
              </w:rPr>
            </w:pPr>
            <w:r>
              <w:rPr>
                <w:rFonts w:eastAsia="Times New Roman"/>
              </w:rPr>
              <w:t> </w:t>
            </w:r>
          </w:p>
          <w:p w:rsidR="00B77DB1" w:rsidRDefault="00C716B0">
            <w:pPr>
              <w:widowControl/>
              <w:ind w:right="-150"/>
              <w:textAlignment w:val="baseline"/>
              <w:rPr>
                <w:rFonts w:eastAsia="Times New Roman"/>
              </w:rPr>
            </w:pPr>
            <w:r>
              <w:rPr>
                <w:rFonts w:eastAsia="Times New Roman"/>
                <w:color w:val="000000"/>
              </w:rPr>
              <w:t xml:space="preserve">  № </w:t>
            </w:r>
            <w:r>
              <w:rPr>
                <w:rFonts w:eastAsia="Times New Roman"/>
              </w:rPr>
              <w:t> </w:t>
            </w:r>
            <w:r>
              <w:rPr>
                <w:rFonts w:eastAsia="Times New Roman"/>
              </w:rPr>
              <w:br/>
            </w:r>
            <w:r>
              <w:rPr>
                <w:rFonts w:eastAsia="Times New Roman"/>
                <w:color w:val="000000"/>
              </w:rPr>
              <w:t xml:space="preserve">  п/п</w:t>
            </w:r>
            <w:r>
              <w:rPr>
                <w:rFonts w:eastAsia="Times New Roman"/>
              </w:rPr>
              <w:t> </w:t>
            </w:r>
          </w:p>
        </w:tc>
        <w:tc>
          <w:tcPr>
            <w:tcW w:w="4366" w:type="dxa"/>
            <w:tcBorders>
              <w:top w:val="single" w:sz="6" w:space="0" w:color="000001"/>
              <w:bottom w:val="single" w:sz="6" w:space="0" w:color="000001"/>
              <w:right w:val="single" w:sz="6" w:space="0" w:color="000001"/>
            </w:tcBorders>
            <w:shd w:val="clear" w:color="auto" w:fill="auto"/>
          </w:tcPr>
          <w:p w:rsidR="00B77DB1" w:rsidRDefault="00C716B0">
            <w:pPr>
              <w:widowControl/>
              <w:ind w:right="-150"/>
              <w:jc w:val="center"/>
              <w:textAlignment w:val="baseline"/>
              <w:rPr>
                <w:rFonts w:eastAsia="Times New Roman"/>
              </w:rPr>
            </w:pPr>
            <w:r>
              <w:rPr>
                <w:rFonts w:eastAsia="Times New Roman"/>
                <w:color w:val="000000"/>
              </w:rPr>
              <w:t>Содержание изменения</w:t>
            </w:r>
            <w:r>
              <w:rPr>
                <w:rFonts w:eastAsia="Times New Roman"/>
              </w:rPr>
              <w:t> </w:t>
            </w:r>
          </w:p>
        </w:tc>
        <w:tc>
          <w:tcPr>
            <w:tcW w:w="2540" w:type="dxa"/>
            <w:tcBorders>
              <w:top w:val="single" w:sz="6" w:space="0" w:color="000001"/>
              <w:bottom w:val="single" w:sz="6" w:space="0" w:color="000001"/>
              <w:right w:val="single" w:sz="6" w:space="0" w:color="000001"/>
            </w:tcBorders>
            <w:shd w:val="clear" w:color="auto" w:fill="auto"/>
          </w:tcPr>
          <w:p w:rsidR="00B77DB1" w:rsidRDefault="00C716B0">
            <w:pPr>
              <w:widowControl/>
              <w:ind w:right="-150"/>
              <w:jc w:val="center"/>
              <w:textAlignment w:val="baseline"/>
              <w:rPr>
                <w:rFonts w:eastAsia="Times New Roman"/>
              </w:rPr>
            </w:pPr>
            <w:r>
              <w:rPr>
                <w:rFonts w:eastAsia="Times New Roman"/>
                <w:color w:val="000000"/>
              </w:rPr>
              <w:t>Реквизиты</w:t>
            </w:r>
            <w:r>
              <w:rPr>
                <w:rFonts w:eastAsia="Times New Roman"/>
              </w:rPr>
              <w:t> </w:t>
            </w:r>
            <w:r>
              <w:rPr>
                <w:rFonts w:eastAsia="Times New Roman"/>
              </w:rPr>
              <w:br/>
            </w:r>
            <w:r>
              <w:rPr>
                <w:rFonts w:eastAsia="Times New Roman"/>
                <w:color w:val="000000"/>
              </w:rPr>
              <w:t>документа</w:t>
            </w:r>
            <w:r>
              <w:rPr>
                <w:rFonts w:eastAsia="Times New Roman"/>
              </w:rPr>
              <w:t> </w:t>
            </w:r>
            <w:r>
              <w:rPr>
                <w:rFonts w:eastAsia="Times New Roman"/>
              </w:rPr>
              <w:br/>
            </w:r>
            <w:r>
              <w:rPr>
                <w:rFonts w:eastAsia="Times New Roman"/>
                <w:color w:val="000000"/>
              </w:rPr>
              <w:t>об утверждении</w:t>
            </w:r>
            <w:r>
              <w:rPr>
                <w:rFonts w:eastAsia="Times New Roman"/>
              </w:rPr>
              <w:t> </w:t>
            </w:r>
            <w:r>
              <w:rPr>
                <w:rFonts w:eastAsia="Times New Roman"/>
              </w:rPr>
              <w:br/>
            </w:r>
            <w:r>
              <w:rPr>
                <w:rFonts w:eastAsia="Times New Roman"/>
                <w:color w:val="000000"/>
              </w:rPr>
              <w:t>изменения</w:t>
            </w:r>
            <w:r>
              <w:rPr>
                <w:rFonts w:eastAsia="Times New Roman"/>
              </w:rPr>
              <w:t> </w:t>
            </w:r>
          </w:p>
        </w:tc>
        <w:tc>
          <w:tcPr>
            <w:tcW w:w="1323" w:type="dxa"/>
            <w:tcBorders>
              <w:top w:val="single" w:sz="6" w:space="0" w:color="000001"/>
              <w:bottom w:val="single" w:sz="6" w:space="0" w:color="000001"/>
              <w:right w:val="single" w:sz="6" w:space="0" w:color="000001"/>
            </w:tcBorders>
            <w:shd w:val="clear" w:color="auto" w:fill="auto"/>
          </w:tcPr>
          <w:p w:rsidR="00B77DB1" w:rsidRDefault="00C716B0">
            <w:pPr>
              <w:widowControl/>
              <w:ind w:right="-150"/>
              <w:jc w:val="center"/>
              <w:textAlignment w:val="baseline"/>
              <w:rPr>
                <w:rFonts w:eastAsia="Times New Roman"/>
              </w:rPr>
            </w:pPr>
            <w:r>
              <w:rPr>
                <w:rFonts w:eastAsia="Times New Roman"/>
                <w:color w:val="000000"/>
              </w:rPr>
              <w:t>Дата</w:t>
            </w:r>
            <w:r>
              <w:rPr>
                <w:rFonts w:eastAsia="Times New Roman"/>
              </w:rPr>
              <w:t> </w:t>
            </w:r>
            <w:r>
              <w:rPr>
                <w:rFonts w:eastAsia="Times New Roman"/>
              </w:rPr>
              <w:br/>
            </w:r>
            <w:r>
              <w:rPr>
                <w:rFonts w:eastAsia="Times New Roman"/>
                <w:color w:val="000000"/>
              </w:rPr>
              <w:t>введения</w:t>
            </w:r>
            <w:r>
              <w:rPr>
                <w:rFonts w:eastAsia="Times New Roman"/>
              </w:rPr>
              <w:t> </w:t>
            </w:r>
            <w:r>
              <w:rPr>
                <w:rFonts w:eastAsia="Times New Roman"/>
              </w:rPr>
              <w:br/>
            </w:r>
            <w:r>
              <w:rPr>
                <w:rFonts w:eastAsia="Times New Roman"/>
                <w:color w:val="000000"/>
              </w:rPr>
              <w:t>изменения</w:t>
            </w:r>
            <w:r>
              <w:rPr>
                <w:rFonts w:eastAsia="Times New Roman"/>
              </w:rPr>
              <w:t> </w:t>
            </w:r>
          </w:p>
        </w:tc>
      </w:tr>
      <w:tr w:rsidR="00B77DB1" w:rsidTr="0015655F">
        <w:tc>
          <w:tcPr>
            <w:tcW w:w="1142" w:type="dxa"/>
            <w:tcBorders>
              <w:left w:val="single" w:sz="6" w:space="0" w:color="000001"/>
              <w:bottom w:val="single" w:sz="6" w:space="0" w:color="000001"/>
              <w:right w:val="single" w:sz="6" w:space="0" w:color="000001"/>
            </w:tcBorders>
            <w:shd w:val="clear" w:color="auto" w:fill="auto"/>
            <w:tcMar>
              <w:left w:w="14" w:type="dxa"/>
            </w:tcMar>
            <w:vAlign w:val="center"/>
          </w:tcPr>
          <w:p w:rsidR="00B77DB1" w:rsidRDefault="00C716B0">
            <w:pPr>
              <w:widowControl/>
              <w:numPr>
                <w:ilvl w:val="0"/>
                <w:numId w:val="10"/>
              </w:numPr>
              <w:ind w:left="0"/>
              <w:textAlignment w:val="baseline"/>
              <w:rPr>
                <w:rFonts w:eastAsia="Times New Roman"/>
              </w:rPr>
            </w:pPr>
            <w:r>
              <w:rPr>
                <w:rFonts w:eastAsia="Times New Roman"/>
              </w:rPr>
              <w:t> </w:t>
            </w:r>
          </w:p>
        </w:tc>
        <w:tc>
          <w:tcPr>
            <w:tcW w:w="4366" w:type="dxa"/>
            <w:tcBorders>
              <w:bottom w:val="single" w:sz="6" w:space="0" w:color="000001"/>
              <w:right w:val="single" w:sz="6" w:space="0" w:color="000001"/>
            </w:tcBorders>
            <w:shd w:val="clear" w:color="auto" w:fill="auto"/>
          </w:tcPr>
          <w:p w:rsidR="00B77DB1" w:rsidRDefault="00C716B0">
            <w:pPr>
              <w:widowControl/>
              <w:ind w:right="15"/>
              <w:jc w:val="both"/>
              <w:textAlignment w:val="baseline"/>
              <w:rPr>
                <w:rFonts w:eastAsia="Times New Roman"/>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r>
              <w:rPr>
                <w:rFonts w:eastAsia="Times New Roman"/>
              </w:rPr>
              <w:t> </w:t>
            </w:r>
          </w:p>
        </w:tc>
        <w:tc>
          <w:tcPr>
            <w:tcW w:w="2540" w:type="dxa"/>
            <w:tcBorders>
              <w:bottom w:val="single" w:sz="6" w:space="0" w:color="000001"/>
              <w:right w:val="single" w:sz="6" w:space="0" w:color="000001"/>
            </w:tcBorders>
            <w:shd w:val="clear" w:color="auto" w:fill="auto"/>
            <w:vAlign w:val="center"/>
          </w:tcPr>
          <w:p w:rsidR="00B77DB1" w:rsidRDefault="00C716B0">
            <w:pPr>
              <w:widowControl/>
              <w:jc w:val="center"/>
              <w:textAlignment w:val="baseline"/>
              <w:rPr>
                <w:rFonts w:eastAsia="Times New Roman"/>
              </w:rPr>
            </w:pPr>
            <w:r>
              <w:rPr>
                <w:rFonts w:eastAsia="Times New Roman"/>
                <w:color w:val="000000"/>
              </w:rPr>
              <w:t>Протокол заседания </w:t>
            </w:r>
            <w:r>
              <w:rPr>
                <w:rFonts w:eastAsia="Times New Roman"/>
              </w:rPr>
              <w:t> </w:t>
            </w:r>
            <w:r>
              <w:rPr>
                <w:rFonts w:eastAsia="Times New Roman"/>
              </w:rPr>
              <w:br/>
            </w:r>
            <w:r>
              <w:rPr>
                <w:rFonts w:eastAsia="Times New Roman"/>
                <w:color w:val="000000"/>
              </w:rPr>
              <w:t>Ученого совета  от «29» июня 2015 года протокол № 11</w:t>
            </w:r>
            <w:r>
              <w:rPr>
                <w:rFonts w:eastAsia="Times New Roman"/>
              </w:rPr>
              <w:t> </w:t>
            </w:r>
          </w:p>
        </w:tc>
        <w:tc>
          <w:tcPr>
            <w:tcW w:w="1323" w:type="dxa"/>
            <w:tcBorders>
              <w:bottom w:val="single" w:sz="6" w:space="0" w:color="000001"/>
              <w:right w:val="single" w:sz="6" w:space="0" w:color="000001"/>
            </w:tcBorders>
            <w:shd w:val="clear" w:color="auto" w:fill="auto"/>
            <w:vAlign w:val="center"/>
          </w:tcPr>
          <w:p w:rsidR="00B77DB1" w:rsidRDefault="00C716B0">
            <w:pPr>
              <w:widowControl/>
              <w:ind w:left="-120" w:right="-150"/>
              <w:jc w:val="center"/>
              <w:textAlignment w:val="baseline"/>
              <w:rPr>
                <w:rFonts w:eastAsia="Times New Roman"/>
              </w:rPr>
            </w:pPr>
            <w:r>
              <w:rPr>
                <w:rFonts w:eastAsia="Times New Roman"/>
                <w:color w:val="000000"/>
              </w:rPr>
              <w:t>01.09.2015</w:t>
            </w:r>
            <w:r>
              <w:rPr>
                <w:rFonts w:eastAsia="Times New Roman"/>
              </w:rPr>
              <w:t> </w:t>
            </w:r>
          </w:p>
        </w:tc>
      </w:tr>
      <w:tr w:rsidR="00B77DB1" w:rsidTr="0015655F">
        <w:tc>
          <w:tcPr>
            <w:tcW w:w="1142" w:type="dxa"/>
            <w:tcBorders>
              <w:left w:val="single" w:sz="6" w:space="0" w:color="000001"/>
              <w:bottom w:val="single" w:sz="6" w:space="0" w:color="000001"/>
              <w:right w:val="single" w:sz="6" w:space="0" w:color="000001"/>
            </w:tcBorders>
            <w:shd w:val="clear" w:color="auto" w:fill="auto"/>
            <w:tcMar>
              <w:left w:w="14" w:type="dxa"/>
            </w:tcMar>
            <w:vAlign w:val="center"/>
          </w:tcPr>
          <w:p w:rsidR="00B77DB1" w:rsidRDefault="00C716B0">
            <w:pPr>
              <w:widowControl/>
              <w:numPr>
                <w:ilvl w:val="0"/>
                <w:numId w:val="11"/>
              </w:numPr>
              <w:ind w:left="0"/>
              <w:textAlignment w:val="baseline"/>
              <w:rPr>
                <w:rFonts w:eastAsia="Times New Roman"/>
              </w:rPr>
            </w:pPr>
            <w:r>
              <w:rPr>
                <w:rFonts w:eastAsia="Times New Roman"/>
              </w:rPr>
              <w:t> </w:t>
            </w:r>
          </w:p>
        </w:tc>
        <w:tc>
          <w:tcPr>
            <w:tcW w:w="4366" w:type="dxa"/>
            <w:tcBorders>
              <w:bottom w:val="single" w:sz="6" w:space="0" w:color="000001"/>
              <w:right w:val="single" w:sz="6" w:space="0" w:color="000001"/>
            </w:tcBorders>
            <w:shd w:val="clear" w:color="auto" w:fill="auto"/>
          </w:tcPr>
          <w:p w:rsidR="00B77DB1" w:rsidRDefault="00C716B0">
            <w:pPr>
              <w:widowControl/>
              <w:ind w:right="15"/>
              <w:jc w:val="both"/>
              <w:textAlignment w:val="baseline"/>
              <w:rPr>
                <w:rFonts w:eastAsia="Times New Roman"/>
              </w:rPr>
            </w:pPr>
            <w:r>
              <w:rPr>
                <w:rFonts w:eastAsia="Times New Roman"/>
              </w:rPr>
              <w:t>Актуализирована решением </w:t>
            </w:r>
            <w:r>
              <w:rPr>
                <w:rFonts w:eastAsia="Times New Roman"/>
                <w:color w:val="000000"/>
              </w:rPr>
              <w:t>Ученого совета</w:t>
            </w:r>
            <w:r>
              <w:rPr>
                <w:rFonts w:eastAsia="Times New Roman"/>
              </w:rPr>
              <w:t>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r>
              <w:rPr>
                <w:rFonts w:eastAsia="Times New Roman"/>
              </w:rPr>
              <w:t> </w:t>
            </w:r>
          </w:p>
        </w:tc>
        <w:tc>
          <w:tcPr>
            <w:tcW w:w="2540" w:type="dxa"/>
            <w:tcBorders>
              <w:bottom w:val="single" w:sz="6" w:space="0" w:color="000001"/>
              <w:right w:val="single" w:sz="6" w:space="0" w:color="000001"/>
            </w:tcBorders>
            <w:shd w:val="clear" w:color="auto" w:fill="auto"/>
            <w:vAlign w:val="center"/>
          </w:tcPr>
          <w:p w:rsidR="00B77DB1" w:rsidRDefault="00C716B0">
            <w:pPr>
              <w:widowControl/>
              <w:jc w:val="center"/>
              <w:textAlignment w:val="baseline"/>
              <w:rPr>
                <w:rFonts w:eastAsia="Times New Roman"/>
              </w:rPr>
            </w:pPr>
            <w:r>
              <w:rPr>
                <w:rFonts w:eastAsia="Times New Roman"/>
                <w:color w:val="000000"/>
              </w:rPr>
              <w:t>Протокол заседания </w:t>
            </w:r>
            <w:r>
              <w:rPr>
                <w:rFonts w:eastAsia="Times New Roman"/>
              </w:rPr>
              <w:t> </w:t>
            </w:r>
            <w:r>
              <w:rPr>
                <w:rFonts w:eastAsia="Times New Roman"/>
              </w:rPr>
              <w:br/>
            </w:r>
            <w:r>
              <w:rPr>
                <w:rFonts w:eastAsia="Times New Roman"/>
                <w:color w:val="000000"/>
              </w:rPr>
              <w:t>Ученого совета  от «28» декабря 2015 года протокол № 4</w:t>
            </w:r>
            <w:r>
              <w:rPr>
                <w:rFonts w:eastAsia="Times New Roman"/>
              </w:rPr>
              <w:t> </w:t>
            </w:r>
          </w:p>
        </w:tc>
        <w:tc>
          <w:tcPr>
            <w:tcW w:w="1323" w:type="dxa"/>
            <w:tcBorders>
              <w:bottom w:val="single" w:sz="6" w:space="0" w:color="000001"/>
              <w:right w:val="single" w:sz="6" w:space="0" w:color="000001"/>
            </w:tcBorders>
            <w:shd w:val="clear" w:color="auto" w:fill="auto"/>
            <w:vAlign w:val="center"/>
          </w:tcPr>
          <w:p w:rsidR="00B77DB1" w:rsidRDefault="00C716B0">
            <w:pPr>
              <w:widowControl/>
              <w:ind w:left="-120" w:right="-150"/>
              <w:jc w:val="center"/>
              <w:textAlignment w:val="baseline"/>
              <w:rPr>
                <w:rFonts w:eastAsia="Times New Roman"/>
              </w:rPr>
            </w:pPr>
            <w:r>
              <w:rPr>
                <w:rFonts w:eastAsia="Times New Roman"/>
                <w:color w:val="000000"/>
              </w:rPr>
              <w:t>29.12.2015</w:t>
            </w:r>
            <w:r>
              <w:rPr>
                <w:rFonts w:eastAsia="Times New Roman"/>
              </w:rPr>
              <w:t> </w:t>
            </w:r>
          </w:p>
        </w:tc>
      </w:tr>
      <w:tr w:rsidR="00B77DB1" w:rsidTr="0015655F">
        <w:trPr>
          <w:trHeight w:val="780"/>
        </w:trPr>
        <w:tc>
          <w:tcPr>
            <w:tcW w:w="1142" w:type="dxa"/>
            <w:tcBorders>
              <w:left w:val="single" w:sz="6" w:space="0" w:color="000001"/>
              <w:bottom w:val="single" w:sz="6" w:space="0" w:color="000001"/>
              <w:right w:val="single" w:sz="6" w:space="0" w:color="000001"/>
            </w:tcBorders>
            <w:shd w:val="clear" w:color="auto" w:fill="auto"/>
            <w:tcMar>
              <w:left w:w="14" w:type="dxa"/>
            </w:tcMar>
            <w:vAlign w:val="center"/>
          </w:tcPr>
          <w:p w:rsidR="00B77DB1" w:rsidRDefault="00C716B0">
            <w:pPr>
              <w:widowControl/>
              <w:numPr>
                <w:ilvl w:val="0"/>
                <w:numId w:val="12"/>
              </w:numPr>
              <w:ind w:left="0"/>
              <w:textAlignment w:val="baseline"/>
              <w:rPr>
                <w:rFonts w:eastAsia="Times New Roman"/>
              </w:rPr>
            </w:pPr>
            <w:r>
              <w:rPr>
                <w:rFonts w:eastAsia="Times New Roman"/>
              </w:rPr>
              <w:t> </w:t>
            </w:r>
          </w:p>
        </w:tc>
        <w:tc>
          <w:tcPr>
            <w:tcW w:w="4366" w:type="dxa"/>
            <w:tcBorders>
              <w:bottom w:val="single" w:sz="6" w:space="0" w:color="000001"/>
              <w:right w:val="single" w:sz="6" w:space="0" w:color="000001"/>
            </w:tcBorders>
            <w:shd w:val="clear" w:color="auto" w:fill="auto"/>
          </w:tcPr>
          <w:p w:rsidR="00B77DB1" w:rsidRDefault="00C716B0">
            <w:pPr>
              <w:widowControl/>
              <w:ind w:right="15"/>
              <w:textAlignment w:val="baseline"/>
              <w:rPr>
                <w:rFonts w:eastAsia="Times New Roman"/>
                <w:color w:val="000000"/>
              </w:rPr>
            </w:pPr>
            <w:r>
              <w:rPr>
                <w:rFonts w:eastAsia="Times New Roman"/>
                <w:color w:val="000000"/>
              </w:rPr>
              <w:t>Актуализирована решением Ученого совета с учетом развития науки, культуры, экономики, техники, технологий и социальной сферы  </w:t>
            </w:r>
          </w:p>
          <w:p w:rsidR="00B77DB1" w:rsidRDefault="00C716B0">
            <w:pPr>
              <w:widowControl/>
              <w:ind w:right="15"/>
              <w:jc w:val="both"/>
              <w:textAlignment w:val="baseline"/>
              <w:rPr>
                <w:rFonts w:eastAsia="Times New Roman"/>
              </w:rPr>
            </w:pPr>
            <w:r>
              <w:rPr>
                <w:rFonts w:eastAsia="Times New Roman"/>
              </w:rPr>
              <w:t> </w:t>
            </w:r>
          </w:p>
        </w:tc>
        <w:tc>
          <w:tcPr>
            <w:tcW w:w="2540" w:type="dxa"/>
            <w:tcBorders>
              <w:bottom w:val="single" w:sz="6" w:space="0" w:color="000001"/>
              <w:right w:val="single" w:sz="6" w:space="0" w:color="000001"/>
            </w:tcBorders>
            <w:shd w:val="clear" w:color="auto" w:fill="auto"/>
            <w:vAlign w:val="center"/>
          </w:tcPr>
          <w:p w:rsidR="00B77DB1" w:rsidRDefault="00C716B0">
            <w:pPr>
              <w:widowControl/>
              <w:jc w:val="center"/>
              <w:textAlignment w:val="baseline"/>
              <w:rPr>
                <w:rFonts w:eastAsia="Times New Roman"/>
              </w:rPr>
            </w:pPr>
            <w:r>
              <w:rPr>
                <w:rFonts w:eastAsia="Times New Roman"/>
                <w:color w:val="000000"/>
              </w:rPr>
              <w:t>Протокол заседания </w:t>
            </w:r>
            <w:r>
              <w:rPr>
                <w:rFonts w:eastAsia="Times New Roman"/>
              </w:rPr>
              <w:t> </w:t>
            </w:r>
            <w:r>
              <w:rPr>
                <w:rFonts w:eastAsia="Times New Roman"/>
              </w:rPr>
              <w:br/>
            </w:r>
            <w:r>
              <w:rPr>
                <w:rFonts w:eastAsia="Times New Roman"/>
                <w:color w:val="000000"/>
              </w:rPr>
              <w:t>Ученого совета  от «30» мая 2016 года    протокол № 8</w:t>
            </w:r>
            <w:r>
              <w:rPr>
                <w:rFonts w:eastAsia="Times New Roman"/>
              </w:rPr>
              <w:t> </w:t>
            </w:r>
          </w:p>
        </w:tc>
        <w:tc>
          <w:tcPr>
            <w:tcW w:w="1323" w:type="dxa"/>
            <w:tcBorders>
              <w:bottom w:val="single" w:sz="6" w:space="0" w:color="000001"/>
              <w:right w:val="single" w:sz="6" w:space="0" w:color="000001"/>
            </w:tcBorders>
            <w:shd w:val="clear" w:color="auto" w:fill="auto"/>
            <w:vAlign w:val="center"/>
          </w:tcPr>
          <w:p w:rsidR="00B77DB1" w:rsidRDefault="00C716B0">
            <w:pPr>
              <w:widowControl/>
              <w:ind w:left="-120" w:right="-150"/>
              <w:jc w:val="center"/>
              <w:textAlignment w:val="baseline"/>
              <w:rPr>
                <w:rFonts w:eastAsia="Times New Roman"/>
              </w:rPr>
            </w:pPr>
            <w:r>
              <w:rPr>
                <w:rFonts w:eastAsia="Times New Roman"/>
                <w:color w:val="000000"/>
              </w:rPr>
              <w:t>01.09.2016</w:t>
            </w:r>
            <w:r>
              <w:rPr>
                <w:rFonts w:eastAsia="Times New Roman"/>
              </w:rPr>
              <w:t> </w:t>
            </w:r>
          </w:p>
        </w:tc>
      </w:tr>
      <w:tr w:rsidR="00B77DB1" w:rsidTr="0015655F">
        <w:trPr>
          <w:trHeight w:val="780"/>
        </w:trPr>
        <w:tc>
          <w:tcPr>
            <w:tcW w:w="1142" w:type="dxa"/>
            <w:tcBorders>
              <w:left w:val="single" w:sz="6" w:space="0" w:color="000001"/>
              <w:bottom w:val="single" w:sz="6" w:space="0" w:color="000001"/>
              <w:right w:val="single" w:sz="6" w:space="0" w:color="000001"/>
            </w:tcBorders>
            <w:shd w:val="clear" w:color="auto" w:fill="auto"/>
            <w:tcMar>
              <w:left w:w="14" w:type="dxa"/>
            </w:tcMar>
            <w:vAlign w:val="center"/>
          </w:tcPr>
          <w:p w:rsidR="00B77DB1" w:rsidRDefault="00C716B0">
            <w:pPr>
              <w:widowControl/>
              <w:numPr>
                <w:ilvl w:val="0"/>
                <w:numId w:val="13"/>
              </w:numPr>
              <w:ind w:left="0"/>
              <w:textAlignment w:val="baseline"/>
              <w:rPr>
                <w:rFonts w:eastAsia="Times New Roman"/>
              </w:rPr>
            </w:pPr>
            <w:r>
              <w:rPr>
                <w:rFonts w:eastAsia="Times New Roman"/>
              </w:rPr>
              <w:t> </w:t>
            </w:r>
          </w:p>
        </w:tc>
        <w:tc>
          <w:tcPr>
            <w:tcW w:w="4366" w:type="dxa"/>
            <w:tcBorders>
              <w:bottom w:val="single" w:sz="6" w:space="0" w:color="000001"/>
              <w:right w:val="single" w:sz="6" w:space="0" w:color="000001"/>
            </w:tcBorders>
            <w:shd w:val="clear" w:color="auto" w:fill="auto"/>
          </w:tcPr>
          <w:p w:rsidR="00B77DB1" w:rsidRDefault="00C716B0">
            <w:pPr>
              <w:widowControl/>
              <w:ind w:right="15"/>
              <w:jc w:val="both"/>
              <w:textAlignment w:val="baseline"/>
              <w:rPr>
                <w:rFonts w:eastAsia="Times New Roman"/>
              </w:rPr>
            </w:pPr>
            <w:r>
              <w:rPr>
                <w:rFonts w:eastAsia="Times New Roman"/>
              </w:rPr>
              <w:t>Актуализирована решением Ученого совета с учетом развития науки, культуры, экономики, техники, технологий и социальной сферы </w:t>
            </w:r>
          </w:p>
        </w:tc>
        <w:tc>
          <w:tcPr>
            <w:tcW w:w="2540" w:type="dxa"/>
            <w:tcBorders>
              <w:bottom w:val="single" w:sz="6" w:space="0" w:color="000001"/>
              <w:right w:val="single" w:sz="6" w:space="0" w:color="000001"/>
            </w:tcBorders>
            <w:shd w:val="clear" w:color="auto" w:fill="auto"/>
            <w:vAlign w:val="center"/>
          </w:tcPr>
          <w:p w:rsidR="00B77DB1" w:rsidRDefault="00C716B0">
            <w:pPr>
              <w:widowControl/>
              <w:jc w:val="center"/>
              <w:textAlignment w:val="baseline"/>
              <w:rPr>
                <w:rFonts w:eastAsia="Times New Roman"/>
              </w:rPr>
            </w:pPr>
            <w:r>
              <w:rPr>
                <w:rFonts w:eastAsia="Times New Roman"/>
                <w:color w:val="000000"/>
              </w:rPr>
              <w:t>Протокол заседания </w:t>
            </w:r>
            <w:r>
              <w:rPr>
                <w:rFonts w:eastAsia="Times New Roman"/>
              </w:rPr>
              <w:t> </w:t>
            </w:r>
            <w:r>
              <w:rPr>
                <w:rFonts w:eastAsia="Times New Roman"/>
              </w:rPr>
              <w:br/>
            </w:r>
            <w:r>
              <w:rPr>
                <w:rFonts w:eastAsia="Times New Roman"/>
                <w:color w:val="000000"/>
              </w:rPr>
              <w:t>Ученого совета  от «28» августа 2017 года протокол № 11</w:t>
            </w:r>
            <w:r>
              <w:rPr>
                <w:rFonts w:eastAsia="Times New Roman"/>
              </w:rPr>
              <w:t> </w:t>
            </w:r>
          </w:p>
        </w:tc>
        <w:tc>
          <w:tcPr>
            <w:tcW w:w="1323" w:type="dxa"/>
            <w:tcBorders>
              <w:bottom w:val="single" w:sz="6" w:space="0" w:color="000001"/>
              <w:right w:val="single" w:sz="6" w:space="0" w:color="000001"/>
            </w:tcBorders>
            <w:shd w:val="clear" w:color="auto" w:fill="auto"/>
            <w:vAlign w:val="center"/>
          </w:tcPr>
          <w:p w:rsidR="00B77DB1" w:rsidRDefault="00C716B0">
            <w:pPr>
              <w:widowControl/>
              <w:ind w:left="-120" w:right="-150"/>
              <w:jc w:val="center"/>
              <w:textAlignment w:val="baseline"/>
              <w:rPr>
                <w:rFonts w:eastAsia="Times New Roman"/>
              </w:rPr>
            </w:pPr>
            <w:r>
              <w:rPr>
                <w:rFonts w:eastAsia="Times New Roman"/>
                <w:color w:val="000000"/>
              </w:rPr>
              <w:t>01.09.2017</w:t>
            </w:r>
            <w:r>
              <w:rPr>
                <w:rFonts w:eastAsia="Times New Roman"/>
              </w:rPr>
              <w:t> </w:t>
            </w:r>
          </w:p>
        </w:tc>
      </w:tr>
      <w:tr w:rsidR="0015655F" w:rsidTr="0015655F">
        <w:trPr>
          <w:trHeight w:val="780"/>
        </w:trPr>
        <w:tc>
          <w:tcPr>
            <w:tcW w:w="1142" w:type="dxa"/>
            <w:tcBorders>
              <w:left w:val="single" w:sz="6" w:space="0" w:color="000001"/>
              <w:bottom w:val="single" w:sz="6" w:space="0" w:color="000001"/>
              <w:right w:val="single" w:sz="6" w:space="0" w:color="000001"/>
            </w:tcBorders>
            <w:shd w:val="clear" w:color="auto" w:fill="auto"/>
            <w:tcMar>
              <w:left w:w="14" w:type="dxa"/>
            </w:tcMar>
            <w:vAlign w:val="center"/>
          </w:tcPr>
          <w:p w:rsidR="0015655F" w:rsidRDefault="0015655F" w:rsidP="0015655F">
            <w:pPr>
              <w:widowControl/>
              <w:numPr>
                <w:ilvl w:val="0"/>
                <w:numId w:val="13"/>
              </w:numPr>
              <w:ind w:left="0"/>
              <w:textAlignment w:val="baseline"/>
              <w:rPr>
                <w:rFonts w:eastAsia="Times New Roman"/>
              </w:rPr>
            </w:pPr>
          </w:p>
        </w:tc>
        <w:tc>
          <w:tcPr>
            <w:tcW w:w="4366" w:type="dxa"/>
            <w:tcBorders>
              <w:bottom w:val="single" w:sz="6" w:space="0" w:color="000001"/>
              <w:right w:val="single" w:sz="6" w:space="0" w:color="000001"/>
            </w:tcBorders>
            <w:shd w:val="clear" w:color="auto" w:fill="auto"/>
          </w:tcPr>
          <w:p w:rsidR="0015655F" w:rsidRPr="00E94D2B" w:rsidRDefault="0015655F" w:rsidP="0015655F">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540" w:type="dxa"/>
            <w:tcBorders>
              <w:bottom w:val="single" w:sz="6" w:space="0" w:color="000001"/>
              <w:right w:val="single" w:sz="6" w:space="0" w:color="000001"/>
            </w:tcBorders>
            <w:shd w:val="clear" w:color="auto" w:fill="auto"/>
            <w:vAlign w:val="center"/>
          </w:tcPr>
          <w:p w:rsidR="0015655F" w:rsidRPr="00E94D2B" w:rsidRDefault="0015655F" w:rsidP="0015655F">
            <w:pPr>
              <w:jc w:val="center"/>
            </w:pPr>
            <w:r w:rsidRPr="00E94D2B">
              <w:t xml:space="preserve">Протокол заседания </w:t>
            </w:r>
            <w:r w:rsidRPr="00E94D2B">
              <w:br/>
              <w:t>Ученого совета  от «28» августа 2018 года протокол №7</w:t>
            </w:r>
          </w:p>
        </w:tc>
        <w:tc>
          <w:tcPr>
            <w:tcW w:w="1323" w:type="dxa"/>
            <w:tcBorders>
              <w:bottom w:val="single" w:sz="6" w:space="0" w:color="000001"/>
              <w:right w:val="single" w:sz="6" w:space="0" w:color="000001"/>
            </w:tcBorders>
            <w:shd w:val="clear" w:color="auto" w:fill="auto"/>
            <w:vAlign w:val="center"/>
          </w:tcPr>
          <w:p w:rsidR="0015655F" w:rsidRPr="00E94D2B" w:rsidRDefault="0015655F" w:rsidP="0015655F">
            <w:pPr>
              <w:ind w:left="-108" w:right="-143"/>
              <w:jc w:val="center"/>
            </w:pPr>
            <w:r w:rsidRPr="00E94D2B">
              <w:t>01.09.2018</w:t>
            </w:r>
          </w:p>
        </w:tc>
      </w:tr>
      <w:tr w:rsidR="0015655F" w:rsidTr="0015655F">
        <w:trPr>
          <w:trHeight w:val="780"/>
        </w:trPr>
        <w:tc>
          <w:tcPr>
            <w:tcW w:w="1142" w:type="dxa"/>
            <w:tcBorders>
              <w:left w:val="single" w:sz="6" w:space="0" w:color="000001"/>
              <w:bottom w:val="single" w:sz="6" w:space="0" w:color="000001"/>
              <w:right w:val="single" w:sz="6" w:space="0" w:color="000001"/>
            </w:tcBorders>
            <w:shd w:val="clear" w:color="auto" w:fill="auto"/>
            <w:tcMar>
              <w:left w:w="14" w:type="dxa"/>
            </w:tcMar>
            <w:vAlign w:val="center"/>
          </w:tcPr>
          <w:p w:rsidR="0015655F" w:rsidRDefault="0015655F" w:rsidP="0015655F">
            <w:pPr>
              <w:widowControl/>
              <w:numPr>
                <w:ilvl w:val="0"/>
                <w:numId w:val="13"/>
              </w:numPr>
              <w:ind w:left="0"/>
              <w:textAlignment w:val="baseline"/>
            </w:pPr>
          </w:p>
        </w:tc>
        <w:tc>
          <w:tcPr>
            <w:tcW w:w="4366" w:type="dxa"/>
            <w:tcBorders>
              <w:bottom w:val="single" w:sz="6" w:space="0" w:color="000001"/>
              <w:right w:val="single" w:sz="6" w:space="0" w:color="000001"/>
            </w:tcBorders>
            <w:shd w:val="clear" w:color="auto" w:fill="auto"/>
          </w:tcPr>
          <w:p w:rsidR="0015655F" w:rsidRDefault="0015655F" w:rsidP="0015655F">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540" w:type="dxa"/>
            <w:tcBorders>
              <w:bottom w:val="single" w:sz="6" w:space="0" w:color="000001"/>
              <w:right w:val="single" w:sz="6" w:space="0" w:color="000001"/>
            </w:tcBorders>
            <w:shd w:val="clear" w:color="auto" w:fill="auto"/>
            <w:vAlign w:val="center"/>
          </w:tcPr>
          <w:p w:rsidR="0015655F" w:rsidRDefault="0015655F" w:rsidP="0015655F">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23" w:type="dxa"/>
            <w:tcBorders>
              <w:bottom w:val="single" w:sz="6" w:space="0" w:color="000001"/>
              <w:right w:val="single" w:sz="6" w:space="0" w:color="000001"/>
            </w:tcBorders>
            <w:shd w:val="clear" w:color="auto" w:fill="auto"/>
            <w:vAlign w:val="center"/>
          </w:tcPr>
          <w:p w:rsidR="0015655F" w:rsidRDefault="0015655F" w:rsidP="0015655F">
            <w:pPr>
              <w:autoSpaceDE w:val="0"/>
              <w:ind w:left="-108" w:right="-143"/>
              <w:jc w:val="center"/>
              <w:rPr>
                <w:color w:val="000000"/>
                <w:szCs w:val="26"/>
              </w:rPr>
            </w:pPr>
            <w:r>
              <w:rPr>
                <w:color w:val="000000"/>
                <w:szCs w:val="26"/>
              </w:rPr>
              <w:t>01.09.2019</w:t>
            </w:r>
          </w:p>
        </w:tc>
      </w:tr>
    </w:tbl>
    <w:p w:rsidR="00B77DB1" w:rsidRDefault="00B77DB1">
      <w:pPr>
        <w:shd w:val="clear" w:color="auto" w:fill="FFFFFF"/>
        <w:ind w:firstLine="567"/>
        <w:jc w:val="both"/>
      </w:pPr>
    </w:p>
    <w:sectPr w:rsidR="00B77DB1">
      <w:footerReference w:type="default" r:id="rId20"/>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4B6" w:rsidRDefault="008D64B6">
      <w:r>
        <w:separator/>
      </w:r>
    </w:p>
  </w:endnote>
  <w:endnote w:type="continuationSeparator" w:id="0">
    <w:p w:rsidR="008D64B6" w:rsidRDefault="008D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759014"/>
      <w:docPartObj>
        <w:docPartGallery w:val="Page Numbers (Bottom of Page)"/>
        <w:docPartUnique/>
      </w:docPartObj>
    </w:sdtPr>
    <w:sdtEndPr/>
    <w:sdtContent>
      <w:p w:rsidR="00B77DB1" w:rsidRDefault="00C716B0">
        <w:pPr>
          <w:pStyle w:val="afc"/>
          <w:jc w:val="center"/>
        </w:pPr>
        <w:r>
          <w:fldChar w:fldCharType="begin"/>
        </w:r>
        <w:r>
          <w:instrText>PAGE</w:instrText>
        </w:r>
        <w:r>
          <w:fldChar w:fldCharType="separate"/>
        </w:r>
        <w:r w:rsidR="00503BA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4B6" w:rsidRDefault="008D64B6">
      <w:r>
        <w:separator/>
      </w:r>
    </w:p>
  </w:footnote>
  <w:footnote w:type="continuationSeparator" w:id="0">
    <w:p w:rsidR="008D64B6" w:rsidRDefault="008D64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7A5"/>
    <w:multiLevelType w:val="multilevel"/>
    <w:tmpl w:val="A38E2F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3C3007"/>
    <w:multiLevelType w:val="multilevel"/>
    <w:tmpl w:val="721AEE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14A5DC8"/>
    <w:multiLevelType w:val="multilevel"/>
    <w:tmpl w:val="F81E470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2A6349B7"/>
    <w:multiLevelType w:val="multilevel"/>
    <w:tmpl w:val="8C4256F0"/>
    <w:lvl w:ilvl="0">
      <w:start w:val="1"/>
      <w:numFmt w:val="decimal"/>
      <w:lvlText w:val="%1."/>
      <w:lvlJc w:val="left"/>
      <w:pPr>
        <w:ind w:left="1260" w:hanging="360"/>
      </w:pPr>
    </w:lvl>
    <w:lvl w:ilvl="1">
      <w:start w:val="1"/>
      <w:numFmt w:val="decimal"/>
      <w:lvlText w:val="%2)"/>
      <w:lvlJc w:val="left"/>
      <w:pPr>
        <w:ind w:left="3161" w:hanging="1176"/>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15:restartNumberingAfterBreak="0">
    <w:nsid w:val="33242716"/>
    <w:multiLevelType w:val="multilevel"/>
    <w:tmpl w:val="5A803E94"/>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15:restartNumberingAfterBreak="0">
    <w:nsid w:val="499E7AD2"/>
    <w:multiLevelType w:val="multilevel"/>
    <w:tmpl w:val="30A4870C"/>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0047D59"/>
    <w:multiLevelType w:val="multilevel"/>
    <w:tmpl w:val="30F48DD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553D5664"/>
    <w:multiLevelType w:val="multilevel"/>
    <w:tmpl w:val="2152C1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1512AED"/>
    <w:multiLevelType w:val="multilevel"/>
    <w:tmpl w:val="0EBEE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5E54F2F"/>
    <w:multiLevelType w:val="multilevel"/>
    <w:tmpl w:val="11E6E32C"/>
    <w:lvl w:ilvl="0">
      <w:start w:val="1"/>
      <w:numFmt w:val="decimal"/>
      <w:lvlText w:val="%1."/>
      <w:lvlJc w:val="left"/>
      <w:pPr>
        <w:ind w:left="720" w:hanging="360"/>
      </w:pPr>
      <w:rPr>
        <w:b/>
        <w:bCs w:val="0"/>
        <w:i w:val="0"/>
        <w:iCs w:val="0"/>
        <w:caps w:val="0"/>
        <w:smallCaps w:val="0"/>
        <w:strike w:val="0"/>
        <w:dstrike w:val="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EBD1B6A"/>
    <w:multiLevelType w:val="multilevel"/>
    <w:tmpl w:val="D94846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3D170AC"/>
    <w:multiLevelType w:val="multilevel"/>
    <w:tmpl w:val="7A06D90C"/>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2" w15:restartNumberingAfterBreak="0">
    <w:nsid w:val="74E83E14"/>
    <w:multiLevelType w:val="multilevel"/>
    <w:tmpl w:val="A2FC3F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7FB76285"/>
    <w:multiLevelType w:val="multilevel"/>
    <w:tmpl w:val="A476B7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4"/>
  </w:num>
  <w:num w:numId="4">
    <w:abstractNumId w:val="13"/>
  </w:num>
  <w:num w:numId="5">
    <w:abstractNumId w:val="1"/>
  </w:num>
  <w:num w:numId="6">
    <w:abstractNumId w:val="11"/>
  </w:num>
  <w:num w:numId="7">
    <w:abstractNumId w:val="3"/>
  </w:num>
  <w:num w:numId="8">
    <w:abstractNumId w:val="9"/>
  </w:num>
  <w:num w:numId="9">
    <w:abstractNumId w:val="6"/>
  </w:num>
  <w:num w:numId="10">
    <w:abstractNumId w:val="8"/>
  </w:num>
  <w:num w:numId="11">
    <w:abstractNumId w:val="7"/>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7DB1"/>
    <w:rsid w:val="0015655F"/>
    <w:rsid w:val="00503BA4"/>
    <w:rsid w:val="008D64B6"/>
    <w:rsid w:val="00B77DB1"/>
    <w:rsid w:val="00C716B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865F0-E0C8-438D-B933-DF985FCC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rFonts w:eastAsia="Times New Roman" w:cs="Times New Roman"/>
      <w:b/>
      <w:bCs w:val="0"/>
      <w:i w:val="0"/>
      <w:iCs w:val="0"/>
      <w:caps w:val="0"/>
      <w:smallCaps w:val="0"/>
      <w:strike w:val="0"/>
      <w:dstrike w:val="0"/>
      <w:color w:val="000000"/>
      <w:spacing w:val="0"/>
      <w:w w:val="100"/>
      <w:sz w:val="26"/>
      <w:szCs w:val="26"/>
      <w:u w:val="none"/>
      <w:lang w:val="ru-RU" w:eastAsia="ru-RU" w:bidi="ru-RU"/>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1"/>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table" w:styleId="aff3">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st-finman.ru/" TargetMode="External"/><Relationship Id="rId18" Type="http://schemas.openxmlformats.org/officeDocument/2006/relationships/hyperlink" Target="http://www.dengi.kommers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inance-journal.ru/" TargetMode="External"/><Relationship Id="rId17" Type="http://schemas.openxmlformats.org/officeDocument/2006/relationships/hyperlink" Target="http://www.finansmag.ru/" TargetMode="External"/><Relationship Id="rId2" Type="http://schemas.openxmlformats.org/officeDocument/2006/relationships/numbering" Target="numbering.xml"/><Relationship Id="rId16" Type="http://schemas.openxmlformats.org/officeDocument/2006/relationships/hyperlink" Target="http://www.finmanager.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sy.ru/" TargetMode="External"/><Relationship Id="rId5" Type="http://schemas.openxmlformats.org/officeDocument/2006/relationships/webSettings" Target="webSettings.xml"/><Relationship Id="rId15" Type="http://schemas.openxmlformats.org/officeDocument/2006/relationships/hyperlink" Target="https://ru.wikipedia.org/wiki/&#1057;&#1087;&#1088;&#1072;&#1074;&#1086;&#1095;&#1085;&#1086;-&#1087;&#1088;&#1072;&#1074;&#1086;&#1074;&#1072;&#1103;_&#1089;&#1080;&#1089;&#1090;&#1077;&#1084;&#1072;" TargetMode="External"/><Relationship Id="rId10" Type="http://schemas.openxmlformats.org/officeDocument/2006/relationships/hyperlink" Target="http://www.fcsm.ru/" TargetMode="External"/><Relationship Id="rId19" Type="http://schemas.openxmlformats.org/officeDocument/2006/relationships/hyperlink" Target="http://www.expert.ru/" TargetMode="External"/><Relationship Id="rId4" Type="http://schemas.openxmlformats.org/officeDocument/2006/relationships/settings" Target="settings.xml"/><Relationship Id="rId9" Type="http://schemas.openxmlformats.org/officeDocument/2006/relationships/hyperlink" Target="http://www.minfin.ru/" TargetMode="External"/><Relationship Id="rId14" Type="http://schemas.openxmlformats.org/officeDocument/2006/relationships/hyperlink" Target="http://www.consult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6FD56-A85A-45C7-A8D4-4D3D90F7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17</Pages>
  <Words>5179</Words>
  <Characters>29522</Characters>
  <Application>Microsoft Office Word</Application>
  <DocSecurity>0</DocSecurity>
  <Lines>246</Lines>
  <Paragraphs>69</Paragraphs>
  <ScaleCrop>false</ScaleCrop>
  <Company>Microsoft</Company>
  <LinksUpToDate>false</LinksUpToDate>
  <CharactersWithSpaces>34632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И.А.Железнов</dc:creator>
  <cp:lastModifiedBy>Микулец Виктория Владимировна</cp:lastModifiedBy>
  <cp:revision>22</cp:revision>
  <dcterms:created xsi:type="dcterms:W3CDTF">2017-11-05T14:54:00Z</dcterms:created>
  <dcterms:modified xsi:type="dcterms:W3CDTF">2022-10-05T14:02:00Z</dcterms:modified>
  <dc:language>ru-RU</dc:language>
</cp:coreProperties>
</file>