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142" w:type="dxa"/>
        <w:tblCellMar>
          <w:left w:w="0" w:type="dxa"/>
          <w:right w:w="0" w:type="dxa"/>
        </w:tblCellMar>
        <w:tblLook w:val="04A0" w:firstRow="1" w:lastRow="0" w:firstColumn="1" w:lastColumn="0" w:noHBand="0" w:noVBand="1"/>
      </w:tblPr>
      <w:tblGrid>
        <w:gridCol w:w="9496"/>
      </w:tblGrid>
      <w:tr w:rsidR="00B36823">
        <w:trPr>
          <w:trHeight w:val="475"/>
        </w:trPr>
        <w:tc>
          <w:tcPr>
            <w:tcW w:w="9495" w:type="dxa"/>
            <w:shd w:val="clear" w:color="auto" w:fill="auto"/>
          </w:tcPr>
          <w:tbl>
            <w:tblPr>
              <w:tblW w:w="9630" w:type="dxa"/>
              <w:tblCellMar>
                <w:left w:w="0" w:type="dxa"/>
                <w:right w:w="0" w:type="dxa"/>
              </w:tblCellMar>
              <w:tblLook w:val="04A0" w:firstRow="1" w:lastRow="0" w:firstColumn="1" w:lastColumn="0" w:noHBand="0" w:noVBand="1"/>
            </w:tblPr>
            <w:tblGrid>
              <w:gridCol w:w="9630"/>
            </w:tblGrid>
            <w:tr w:rsidR="00B36823">
              <w:tc>
                <w:tcPr>
                  <w:tcW w:w="9630" w:type="dxa"/>
                  <w:shd w:val="clear" w:color="auto" w:fill="auto"/>
                </w:tcPr>
                <w:p w:rsidR="00B36823" w:rsidRDefault="00024CFE">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B36823" w:rsidRDefault="00024CFE">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B36823" w:rsidRDefault="00024CFE">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B36823" w:rsidRDefault="00B36823">
                  <w:pPr>
                    <w:tabs>
                      <w:tab w:val="left" w:pos="9940"/>
                    </w:tabs>
                    <w:ind w:right="-62"/>
                    <w:rPr>
                      <w:rFonts w:ascii="Calibri" w:hAnsi="Calibri"/>
                      <w:sz w:val="16"/>
                      <w:szCs w:val="16"/>
                    </w:rPr>
                  </w:pPr>
                </w:p>
              </w:tc>
            </w:tr>
            <w:tr w:rsidR="00B36823">
              <w:trPr>
                <w:trHeight w:val="475"/>
              </w:trPr>
              <w:tc>
                <w:tcPr>
                  <w:tcW w:w="9630" w:type="dxa"/>
                  <w:shd w:val="clear" w:color="auto" w:fill="auto"/>
                  <w:vAlign w:val="center"/>
                </w:tcPr>
                <w:p w:rsidR="00B36823" w:rsidRDefault="00024CFE">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B36823" w:rsidRDefault="00B36823"/>
        </w:tc>
      </w:tr>
    </w:tbl>
    <w:p w:rsidR="00B36823" w:rsidRDefault="00B36823">
      <w:pPr>
        <w:pStyle w:val="af1"/>
        <w:rPr>
          <w:sz w:val="28"/>
        </w:rPr>
      </w:pPr>
    </w:p>
    <w:p w:rsidR="005D18CB" w:rsidRDefault="005D18CB" w:rsidP="005D18CB">
      <w:pPr>
        <w:pStyle w:val="af1"/>
        <w:spacing w:before="8"/>
        <w:rPr>
          <w:sz w:val="25"/>
        </w:rPr>
      </w:pPr>
      <w:r>
        <w:rPr>
          <w:sz w:val="25"/>
        </w:rPr>
        <w:t>Принято:</w:t>
      </w:r>
    </w:p>
    <w:p w:rsidR="005D18CB" w:rsidRDefault="005D18CB" w:rsidP="005D18CB">
      <w:pPr>
        <w:pStyle w:val="af1"/>
        <w:spacing w:before="8"/>
        <w:rPr>
          <w:sz w:val="25"/>
        </w:rPr>
      </w:pPr>
      <w:r>
        <w:rPr>
          <w:sz w:val="25"/>
        </w:rPr>
        <w:t xml:space="preserve">Решение Ученого совета </w:t>
      </w:r>
    </w:p>
    <w:p w:rsidR="005D18CB" w:rsidRDefault="005D18CB" w:rsidP="005D18CB">
      <w:pPr>
        <w:pStyle w:val="af1"/>
        <w:spacing w:before="8"/>
        <w:rPr>
          <w:sz w:val="25"/>
        </w:rPr>
      </w:pPr>
      <w:r>
        <w:rPr>
          <w:sz w:val="25"/>
        </w:rPr>
        <w:t>От «30» августа 2019 г.</w:t>
      </w:r>
    </w:p>
    <w:p w:rsidR="005D18CB" w:rsidRDefault="005D18CB" w:rsidP="005D18CB">
      <w:pPr>
        <w:pStyle w:val="af1"/>
        <w:spacing w:before="8"/>
        <w:rPr>
          <w:sz w:val="25"/>
        </w:rPr>
      </w:pPr>
      <w:r>
        <w:rPr>
          <w:sz w:val="25"/>
        </w:rPr>
        <w:t>Протокол №1</w:t>
      </w:r>
    </w:p>
    <w:p w:rsidR="00B36823" w:rsidRDefault="00B36823">
      <w:pPr>
        <w:pStyle w:val="af1"/>
      </w:pPr>
      <w:bookmarkStart w:id="0" w:name="_GoBack"/>
      <w:bookmarkEnd w:id="0"/>
    </w:p>
    <w:p w:rsidR="00B36823" w:rsidRDefault="00024CFE">
      <w:pPr>
        <w:pStyle w:val="3"/>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B36823" w:rsidRDefault="00024CFE">
      <w:pPr>
        <w:jc w:val="center"/>
        <w:rPr>
          <w:b/>
          <w:sz w:val="28"/>
          <w:szCs w:val="28"/>
        </w:rPr>
      </w:pPr>
      <w:r>
        <w:rPr>
          <w:b/>
          <w:sz w:val="28"/>
          <w:szCs w:val="28"/>
        </w:rPr>
        <w:t>Финансовые рынки и институты</w:t>
      </w:r>
    </w:p>
    <w:p w:rsidR="00B36823" w:rsidRDefault="00B36823">
      <w:pPr>
        <w:pStyle w:val="af1"/>
      </w:pPr>
    </w:p>
    <w:p w:rsidR="00B36823" w:rsidRDefault="00B36823">
      <w:pPr>
        <w:pStyle w:val="af1"/>
      </w:pPr>
    </w:p>
    <w:p w:rsidR="00B36823" w:rsidRDefault="00024CFE">
      <w:pPr>
        <w:jc w:val="center"/>
        <w:rPr>
          <w:sz w:val="28"/>
        </w:rPr>
      </w:pPr>
      <w:r>
        <w:rPr>
          <w:sz w:val="28"/>
        </w:rPr>
        <w:t>Направление подготовки</w:t>
      </w:r>
    </w:p>
    <w:p w:rsidR="00B36823" w:rsidRDefault="00024CFE">
      <w:pPr>
        <w:jc w:val="center"/>
        <w:rPr>
          <w:sz w:val="28"/>
        </w:rPr>
      </w:pPr>
      <w:r>
        <w:rPr>
          <w:sz w:val="28"/>
        </w:rPr>
        <w:t>38.03.02 Менеджмент</w:t>
      </w:r>
    </w:p>
    <w:p w:rsidR="00B36823" w:rsidRDefault="00B36823">
      <w:pPr>
        <w:pStyle w:val="af1"/>
      </w:pPr>
    </w:p>
    <w:p w:rsidR="00B36823" w:rsidRDefault="00B36823">
      <w:pPr>
        <w:pStyle w:val="af1"/>
      </w:pPr>
    </w:p>
    <w:p w:rsidR="00B36823" w:rsidRDefault="00024CFE">
      <w:pPr>
        <w:jc w:val="center"/>
        <w:rPr>
          <w:sz w:val="28"/>
        </w:rPr>
      </w:pPr>
      <w:r>
        <w:rPr>
          <w:sz w:val="28"/>
        </w:rPr>
        <w:t xml:space="preserve">Направленность (профиль) подготовки </w:t>
      </w:r>
    </w:p>
    <w:p w:rsidR="00B36823" w:rsidRDefault="00024CFE">
      <w:pPr>
        <w:jc w:val="center"/>
        <w:rPr>
          <w:sz w:val="28"/>
        </w:rPr>
      </w:pPr>
      <w:r>
        <w:rPr>
          <w:sz w:val="28"/>
        </w:rPr>
        <w:t>Финансовый менеджмент</w:t>
      </w:r>
    </w:p>
    <w:p w:rsidR="00B36823" w:rsidRDefault="00B36823">
      <w:pPr>
        <w:pStyle w:val="af1"/>
      </w:pPr>
    </w:p>
    <w:p w:rsidR="00B36823" w:rsidRDefault="00B36823">
      <w:pPr>
        <w:pStyle w:val="af1"/>
      </w:pPr>
    </w:p>
    <w:p w:rsidR="00B36823" w:rsidRDefault="00024CFE">
      <w:pPr>
        <w:jc w:val="center"/>
        <w:rPr>
          <w:sz w:val="28"/>
        </w:rPr>
      </w:pPr>
      <w:r>
        <w:rPr>
          <w:sz w:val="28"/>
        </w:rPr>
        <w:t>Квалификация (степень) выпускника</w:t>
      </w:r>
    </w:p>
    <w:p w:rsidR="00B36823" w:rsidRDefault="00024CFE">
      <w:pPr>
        <w:jc w:val="center"/>
        <w:rPr>
          <w:sz w:val="28"/>
        </w:rPr>
      </w:pPr>
      <w:r>
        <w:rPr>
          <w:sz w:val="28"/>
        </w:rPr>
        <w:t>Бакалавр</w:t>
      </w:r>
    </w:p>
    <w:p w:rsidR="00B36823" w:rsidRDefault="00B36823">
      <w:pPr>
        <w:pStyle w:val="af1"/>
      </w:pPr>
    </w:p>
    <w:p w:rsidR="00B36823" w:rsidRDefault="00B36823">
      <w:pPr>
        <w:pStyle w:val="af1"/>
      </w:pPr>
    </w:p>
    <w:p w:rsidR="00B36823" w:rsidRDefault="00024CFE">
      <w:pPr>
        <w:jc w:val="center"/>
        <w:rPr>
          <w:sz w:val="28"/>
          <w:szCs w:val="28"/>
        </w:rPr>
      </w:pPr>
      <w:r>
        <w:rPr>
          <w:sz w:val="28"/>
          <w:szCs w:val="28"/>
        </w:rPr>
        <w:t>Форма обучения</w:t>
      </w:r>
    </w:p>
    <w:p w:rsidR="00B36823" w:rsidRDefault="00024CFE">
      <w:pPr>
        <w:pStyle w:val="af1"/>
        <w:spacing w:after="0"/>
        <w:jc w:val="center"/>
        <w:rPr>
          <w:sz w:val="28"/>
          <w:szCs w:val="28"/>
        </w:rPr>
      </w:pPr>
      <w:r>
        <w:rPr>
          <w:sz w:val="28"/>
          <w:szCs w:val="28"/>
        </w:rPr>
        <w:t>Заочная</w:t>
      </w:r>
    </w:p>
    <w:p w:rsidR="00B36823" w:rsidRDefault="00B36823">
      <w:pPr>
        <w:pStyle w:val="af1"/>
      </w:pPr>
    </w:p>
    <w:p w:rsidR="00B36823" w:rsidRDefault="00B36823">
      <w:pPr>
        <w:pStyle w:val="af1"/>
      </w:pPr>
    </w:p>
    <w:p w:rsidR="00F7481A" w:rsidRDefault="00F7481A">
      <w:pPr>
        <w:pStyle w:val="af1"/>
      </w:pPr>
    </w:p>
    <w:p w:rsidR="00F7481A" w:rsidRDefault="00F7481A">
      <w:pPr>
        <w:pStyle w:val="af1"/>
      </w:pPr>
    </w:p>
    <w:p w:rsidR="00F7481A" w:rsidRDefault="00F7481A">
      <w:pPr>
        <w:pStyle w:val="af1"/>
      </w:pPr>
    </w:p>
    <w:p w:rsidR="00B36823" w:rsidRDefault="00024CFE">
      <w:pPr>
        <w:pStyle w:val="af1"/>
        <w:jc w:val="center"/>
        <w:rPr>
          <w:sz w:val="28"/>
          <w:szCs w:val="28"/>
        </w:rPr>
      </w:pPr>
      <w:r>
        <w:rPr>
          <w:sz w:val="28"/>
          <w:szCs w:val="28"/>
        </w:rPr>
        <w:lastRenderedPageBreak/>
        <w:t>Москва, 2019</w:t>
      </w:r>
    </w:p>
    <w:p w:rsidR="00B36823" w:rsidRDefault="00024CFE">
      <w:pPr>
        <w:jc w:val="center"/>
      </w:pPr>
      <w:r>
        <w:t>СОДЕРЖАНИЕ</w:t>
      </w:r>
    </w:p>
    <w:p w:rsidR="00B36823" w:rsidRDefault="00B36823">
      <w:pPr>
        <w:jc w:val="center"/>
      </w:pPr>
    </w:p>
    <w:tbl>
      <w:tblPr>
        <w:tblStyle w:val="aff6"/>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B36823">
        <w:tc>
          <w:tcPr>
            <w:tcW w:w="9179" w:type="dxa"/>
            <w:tcBorders>
              <w:top w:val="nil"/>
              <w:left w:val="nil"/>
              <w:bottom w:val="nil"/>
              <w:right w:val="nil"/>
            </w:tcBorders>
            <w:shd w:val="clear" w:color="auto" w:fill="auto"/>
          </w:tcPr>
          <w:p w:rsidR="00B36823" w:rsidRDefault="00024CFE">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B36823" w:rsidRDefault="00B36823">
            <w:pPr>
              <w:jc w:val="center"/>
            </w:pPr>
          </w:p>
          <w:p w:rsidR="00B36823" w:rsidRDefault="00B36823">
            <w:pPr>
              <w:jc w:val="center"/>
            </w:pPr>
          </w:p>
          <w:p w:rsidR="00B36823" w:rsidRDefault="00024CFE">
            <w:pPr>
              <w:jc w:val="center"/>
              <w:rPr>
                <w:lang w:val="en-US"/>
              </w:rPr>
            </w:pPr>
            <w:r>
              <w:rPr>
                <w:lang w:val="en-US"/>
              </w:rPr>
              <w:t>3</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B36823" w:rsidRDefault="00B36823">
            <w:pPr>
              <w:jc w:val="center"/>
            </w:pPr>
          </w:p>
          <w:p w:rsidR="00B36823" w:rsidRDefault="00024CFE">
            <w:pPr>
              <w:jc w:val="center"/>
            </w:pPr>
            <w:r>
              <w:t>4</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B36823" w:rsidRDefault="00024CFE">
            <w:pPr>
              <w:jc w:val="center"/>
            </w:pPr>
            <w:r>
              <w:t>4</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B36823" w:rsidRDefault="00024CFE">
            <w:pPr>
              <w:jc w:val="center"/>
            </w:pPr>
            <w:r>
              <w:t>4</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B36823" w:rsidRDefault="00024CFE">
            <w:pPr>
              <w:jc w:val="center"/>
            </w:pPr>
            <w:r>
              <w:t>4</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B36823" w:rsidRDefault="00024CFE">
            <w:pPr>
              <w:jc w:val="center"/>
            </w:pPr>
            <w:r>
              <w:t>5</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B36823" w:rsidRDefault="00B36823">
            <w:pPr>
              <w:jc w:val="center"/>
            </w:pPr>
          </w:p>
          <w:p w:rsidR="00B36823" w:rsidRDefault="00024CFE">
            <w:pPr>
              <w:jc w:val="center"/>
            </w:pPr>
            <w:r>
              <w:t>8</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B36823" w:rsidRDefault="00B36823">
            <w:pPr>
              <w:jc w:val="center"/>
            </w:pPr>
          </w:p>
          <w:p w:rsidR="00B36823" w:rsidRDefault="00024CFE">
            <w:pPr>
              <w:jc w:val="center"/>
            </w:pPr>
            <w:r>
              <w:t>8</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B36823" w:rsidRDefault="00B36823">
            <w:pPr>
              <w:jc w:val="center"/>
            </w:pPr>
          </w:p>
          <w:p w:rsidR="00B36823" w:rsidRDefault="00024CFE">
            <w:pPr>
              <w:jc w:val="center"/>
            </w:pPr>
            <w:r>
              <w:t>8</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B36823" w:rsidRDefault="00B36823">
            <w:pPr>
              <w:jc w:val="center"/>
            </w:pPr>
          </w:p>
          <w:p w:rsidR="00B36823" w:rsidRDefault="00024CFE">
            <w:pPr>
              <w:jc w:val="center"/>
            </w:pPr>
            <w:r>
              <w:t>10</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B36823" w:rsidRDefault="00024CFE">
            <w:pPr>
              <w:jc w:val="center"/>
            </w:pPr>
            <w:r>
              <w:t>10</w:t>
            </w:r>
          </w:p>
        </w:tc>
      </w:tr>
      <w:tr w:rsidR="00B36823">
        <w:tc>
          <w:tcPr>
            <w:tcW w:w="9179" w:type="dxa"/>
            <w:tcBorders>
              <w:top w:val="nil"/>
              <w:left w:val="nil"/>
              <w:bottom w:val="nil"/>
              <w:right w:val="nil"/>
            </w:tcBorders>
            <w:shd w:val="clear" w:color="auto" w:fill="auto"/>
          </w:tcPr>
          <w:p w:rsidR="00B36823" w:rsidRDefault="00024CFE">
            <w:pPr>
              <w:ind w:firstLine="709"/>
              <w:jc w:val="both"/>
            </w:pPr>
            <w:r>
              <w:t>10. Лицензионное программное обеспечение</w:t>
            </w:r>
          </w:p>
        </w:tc>
        <w:tc>
          <w:tcPr>
            <w:tcW w:w="850" w:type="dxa"/>
            <w:tcBorders>
              <w:top w:val="nil"/>
              <w:left w:val="nil"/>
              <w:bottom w:val="nil"/>
              <w:right w:val="nil"/>
            </w:tcBorders>
            <w:shd w:val="clear" w:color="auto" w:fill="auto"/>
          </w:tcPr>
          <w:p w:rsidR="00B36823" w:rsidRDefault="00024CFE">
            <w:pPr>
              <w:jc w:val="center"/>
            </w:pPr>
            <w:r>
              <w:t>17</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0"/>
                <w:numId w:val="1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B36823" w:rsidRDefault="00B36823">
            <w:pPr>
              <w:jc w:val="center"/>
            </w:pPr>
          </w:p>
          <w:p w:rsidR="00B36823" w:rsidRDefault="00024CFE">
            <w:pPr>
              <w:jc w:val="center"/>
            </w:pPr>
            <w:r>
              <w:t>18</w:t>
            </w:r>
          </w:p>
        </w:tc>
      </w:tr>
      <w:tr w:rsidR="00B36823">
        <w:tc>
          <w:tcPr>
            <w:tcW w:w="9179" w:type="dxa"/>
            <w:tcBorders>
              <w:top w:val="nil"/>
              <w:left w:val="nil"/>
              <w:bottom w:val="nil"/>
              <w:right w:val="nil"/>
            </w:tcBorders>
            <w:shd w:val="clear" w:color="auto" w:fill="auto"/>
          </w:tcPr>
          <w:p w:rsidR="00B36823" w:rsidRDefault="00024CFE">
            <w:pPr>
              <w:pStyle w:val="af7"/>
              <w:widowControl w:val="0"/>
              <w:numPr>
                <w:ilvl w:val="0"/>
                <w:numId w:val="1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B36823" w:rsidRDefault="00024CFE">
            <w:pPr>
              <w:pStyle w:val="af7"/>
              <w:widowControl w:val="0"/>
              <w:numPr>
                <w:ilvl w:val="0"/>
                <w:numId w:val="1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B36823" w:rsidRDefault="00024CFE">
            <w:pPr>
              <w:pStyle w:val="af7"/>
              <w:widowControl w:val="0"/>
              <w:numPr>
                <w:ilvl w:val="0"/>
                <w:numId w:val="1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olor w:val="000000"/>
                <w:sz w:val="24"/>
                <w:szCs w:val="24"/>
                <w:shd w:val="clear" w:color="auto" w:fill="FFFFFF"/>
              </w:rPr>
              <w:t>Лист регистрации изменений</w:t>
            </w:r>
          </w:p>
        </w:tc>
        <w:tc>
          <w:tcPr>
            <w:tcW w:w="850" w:type="dxa"/>
            <w:tcBorders>
              <w:top w:val="nil"/>
              <w:left w:val="nil"/>
              <w:bottom w:val="nil"/>
              <w:right w:val="nil"/>
            </w:tcBorders>
            <w:shd w:val="clear" w:color="auto" w:fill="auto"/>
          </w:tcPr>
          <w:p w:rsidR="00B36823" w:rsidRDefault="00B36823"/>
          <w:p w:rsidR="00B36823" w:rsidRDefault="00024CFE">
            <w:pPr>
              <w:jc w:val="center"/>
            </w:pPr>
            <w:r>
              <w:t>18</w:t>
            </w:r>
          </w:p>
          <w:p w:rsidR="00B36823" w:rsidRDefault="00024CFE">
            <w:pPr>
              <w:jc w:val="center"/>
            </w:pPr>
            <w:r>
              <w:t>19</w:t>
            </w:r>
          </w:p>
          <w:p w:rsidR="00B36823" w:rsidRDefault="00024CFE">
            <w:pPr>
              <w:jc w:val="center"/>
            </w:pPr>
            <w:r>
              <w:t>20</w:t>
            </w:r>
          </w:p>
        </w:tc>
      </w:tr>
    </w:tbl>
    <w:p w:rsidR="00B36823" w:rsidRDefault="00B36823">
      <w:pPr>
        <w:pStyle w:val="af1"/>
      </w:pPr>
    </w:p>
    <w:p w:rsidR="00B36823" w:rsidRDefault="00024CFE">
      <w:pPr>
        <w:widowControl/>
        <w:spacing w:after="160" w:line="256" w:lineRule="auto"/>
        <w:rPr>
          <w:rFonts w:eastAsia="Times New Roman"/>
          <w:lang w:eastAsia="zh-CN"/>
        </w:rPr>
      </w:pPr>
      <w:r>
        <w:br w:type="page"/>
      </w:r>
    </w:p>
    <w:p w:rsidR="00B36823" w:rsidRDefault="00024CFE">
      <w:pPr>
        <w:pStyle w:val="af5"/>
        <w:numPr>
          <w:ilvl w:val="0"/>
          <w:numId w:val="1"/>
        </w:numPr>
        <w:tabs>
          <w:tab w:val="left" w:pos="426"/>
          <w:tab w:val="left" w:pos="851"/>
        </w:tabs>
        <w:spacing w:before="0" w:after="0"/>
        <w:ind w:left="0"/>
        <w:jc w:val="center"/>
        <w:rPr>
          <w:b/>
        </w:rPr>
      </w:pPr>
      <w:bookmarkStart w:id="1" w:name="_Toc459975976"/>
      <w:bookmarkEnd w:id="1"/>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B36823" w:rsidRDefault="00B36823">
      <w:pPr>
        <w:tabs>
          <w:tab w:val="left" w:pos="426"/>
        </w:tabs>
        <w:ind w:firstLine="567"/>
        <w:rPr>
          <w:b/>
        </w:rPr>
      </w:pPr>
    </w:p>
    <w:p w:rsidR="00B36823" w:rsidRDefault="00024CFE">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B36823" w:rsidRDefault="00B36823">
      <w:pPr>
        <w:ind w:firstLine="709"/>
        <w:jc w:val="both"/>
      </w:pPr>
    </w:p>
    <w:tbl>
      <w:tblPr>
        <w:tblStyle w:val="aff6"/>
        <w:tblW w:w="9570" w:type="dxa"/>
        <w:tblLook w:val="04A0" w:firstRow="1" w:lastRow="0" w:firstColumn="1" w:lastColumn="0" w:noHBand="0" w:noVBand="1"/>
      </w:tblPr>
      <w:tblGrid>
        <w:gridCol w:w="1688"/>
        <w:gridCol w:w="3097"/>
        <w:gridCol w:w="4785"/>
      </w:tblGrid>
      <w:tr w:rsidR="00B36823">
        <w:tc>
          <w:tcPr>
            <w:tcW w:w="1688" w:type="dxa"/>
            <w:shd w:val="clear" w:color="auto" w:fill="auto"/>
            <w:tcMar>
              <w:left w:w="108" w:type="dxa"/>
            </w:tcMar>
            <w:vAlign w:val="center"/>
          </w:tcPr>
          <w:p w:rsidR="00B36823" w:rsidRDefault="00024CFE">
            <w:pPr>
              <w:pStyle w:val="af1"/>
              <w:spacing w:after="0" w:line="240" w:lineRule="auto"/>
              <w:jc w:val="center"/>
              <w:rPr>
                <w:b/>
              </w:rPr>
            </w:pPr>
            <w:r>
              <w:rPr>
                <w:b/>
              </w:rPr>
              <w:t>Коды компетенции</w:t>
            </w:r>
          </w:p>
        </w:tc>
        <w:tc>
          <w:tcPr>
            <w:tcW w:w="3097" w:type="dxa"/>
            <w:shd w:val="clear" w:color="auto" w:fill="auto"/>
            <w:tcMar>
              <w:left w:w="108" w:type="dxa"/>
            </w:tcMar>
            <w:vAlign w:val="center"/>
          </w:tcPr>
          <w:p w:rsidR="00B36823" w:rsidRDefault="00024CFE">
            <w:pPr>
              <w:pStyle w:val="TableParagraph"/>
              <w:ind w:left="0"/>
              <w:jc w:val="center"/>
              <w:rPr>
                <w:b/>
                <w:sz w:val="24"/>
                <w:szCs w:val="24"/>
              </w:rPr>
            </w:pPr>
            <w:r>
              <w:rPr>
                <w:b/>
                <w:sz w:val="24"/>
                <w:szCs w:val="24"/>
              </w:rPr>
              <w:t>Результаты освоения ОПОП</w:t>
            </w:r>
          </w:p>
          <w:p w:rsidR="00B36823" w:rsidRDefault="00024CFE">
            <w:pPr>
              <w:pStyle w:val="af1"/>
              <w:spacing w:after="0"/>
              <w:jc w:val="center"/>
              <w:rPr>
                <w:b/>
              </w:rPr>
            </w:pPr>
            <w:r>
              <w:rPr>
                <w:b/>
              </w:rPr>
              <w:t>Содержание компетенций</w:t>
            </w:r>
          </w:p>
        </w:tc>
        <w:tc>
          <w:tcPr>
            <w:tcW w:w="4785" w:type="dxa"/>
            <w:shd w:val="clear" w:color="auto" w:fill="auto"/>
            <w:tcMar>
              <w:left w:w="108" w:type="dxa"/>
            </w:tcMar>
            <w:vAlign w:val="center"/>
          </w:tcPr>
          <w:p w:rsidR="00B36823" w:rsidRDefault="00024CFE">
            <w:pPr>
              <w:pStyle w:val="af1"/>
              <w:spacing w:after="0" w:line="240" w:lineRule="auto"/>
              <w:jc w:val="center"/>
              <w:rPr>
                <w:b/>
              </w:rPr>
            </w:pPr>
            <w:r>
              <w:rPr>
                <w:b/>
              </w:rPr>
              <w:t>Перечень планируемых результатов обучения по дисциплине</w:t>
            </w:r>
          </w:p>
        </w:tc>
      </w:tr>
      <w:tr w:rsidR="00B36823">
        <w:tc>
          <w:tcPr>
            <w:tcW w:w="1688" w:type="dxa"/>
            <w:shd w:val="clear" w:color="auto" w:fill="auto"/>
            <w:tcMar>
              <w:left w:w="108" w:type="dxa"/>
            </w:tcMar>
          </w:tcPr>
          <w:p w:rsidR="00B36823" w:rsidRDefault="00024CFE">
            <w:pPr>
              <w:rPr>
                <w:b/>
              </w:rPr>
            </w:pPr>
            <w:r>
              <w:rPr>
                <w:b/>
              </w:rPr>
              <w:t>ОК-3</w:t>
            </w:r>
          </w:p>
        </w:tc>
        <w:tc>
          <w:tcPr>
            <w:tcW w:w="3097" w:type="dxa"/>
            <w:shd w:val="clear" w:color="auto" w:fill="auto"/>
            <w:tcMar>
              <w:left w:w="108" w:type="dxa"/>
            </w:tcMar>
          </w:tcPr>
          <w:p w:rsidR="00B36823" w:rsidRDefault="00024CFE">
            <w:r>
              <w:t>способность использовать основы экономических знаний в различных сферах деятельности</w:t>
            </w:r>
          </w:p>
        </w:tc>
        <w:tc>
          <w:tcPr>
            <w:tcW w:w="4785" w:type="dxa"/>
            <w:shd w:val="clear" w:color="auto" w:fill="auto"/>
            <w:tcMar>
              <w:left w:w="108" w:type="dxa"/>
            </w:tcMar>
          </w:tcPr>
          <w:p w:rsidR="00B36823" w:rsidRDefault="00024CFE">
            <w:pPr>
              <w:rPr>
                <w:rFonts w:eastAsia="Times New Roman"/>
              </w:rPr>
            </w:pPr>
            <w:r>
              <w:rPr>
                <w:rStyle w:val="27"/>
              </w:rPr>
              <w:t>Знать:</w:t>
            </w:r>
          </w:p>
          <w:p w:rsidR="00B36823" w:rsidRDefault="00024CFE">
            <w:pPr>
              <w:tabs>
                <w:tab w:val="left" w:pos="149"/>
              </w:tabs>
              <w:rPr>
                <w:lang w:eastAsia="en-US"/>
              </w:rPr>
            </w:pPr>
            <w:r>
              <w:rPr>
                <w:lang w:eastAsia="en-US"/>
              </w:rPr>
              <w:t>сущность, функции, структуру и основы функционирования финансовых рынков и институтов;</w:t>
            </w:r>
          </w:p>
          <w:p w:rsidR="00B36823" w:rsidRDefault="00024CFE">
            <w:r>
              <w:rPr>
                <w:rStyle w:val="27"/>
              </w:rPr>
              <w:t>Уметь:</w:t>
            </w:r>
          </w:p>
          <w:p w:rsidR="00B36823" w:rsidRDefault="00024CFE">
            <w:pPr>
              <w:tabs>
                <w:tab w:val="left" w:pos="149"/>
              </w:tabs>
              <w:rPr>
                <w:lang w:eastAsia="en-US"/>
              </w:rPr>
            </w:pPr>
            <w:r>
              <w:rPr>
                <w:lang w:eastAsia="en-US"/>
              </w:rPr>
              <w:t>использовать знания по теории финансовых рынков при анализе конкретных финансовых ситуаций и предлагать способы их решения;</w:t>
            </w:r>
          </w:p>
          <w:p w:rsidR="00B36823" w:rsidRDefault="00024CFE">
            <w:r>
              <w:rPr>
                <w:rStyle w:val="27"/>
              </w:rPr>
              <w:t>Владеть:</w:t>
            </w:r>
          </w:p>
          <w:p w:rsidR="00B36823" w:rsidRDefault="00024CFE">
            <w:pPr>
              <w:pStyle w:val="af1"/>
              <w:spacing w:after="0"/>
            </w:pPr>
            <w:r>
              <w:rPr>
                <w:lang w:eastAsia="en-US"/>
              </w:rPr>
              <w:t xml:space="preserve">понятийным аппаратом в области финансовых рынков и институтов, навыками решения практических задач. </w:t>
            </w:r>
          </w:p>
        </w:tc>
      </w:tr>
      <w:tr w:rsidR="00B36823">
        <w:tc>
          <w:tcPr>
            <w:tcW w:w="1688" w:type="dxa"/>
            <w:shd w:val="clear" w:color="auto" w:fill="auto"/>
            <w:tcMar>
              <w:left w:w="108" w:type="dxa"/>
            </w:tcMar>
          </w:tcPr>
          <w:p w:rsidR="00B36823" w:rsidRDefault="00024CFE">
            <w:pPr>
              <w:pStyle w:val="af1"/>
              <w:spacing w:after="0" w:line="240" w:lineRule="auto"/>
            </w:pPr>
            <w:r>
              <w:rPr>
                <w:b/>
                <w:bCs/>
              </w:rPr>
              <w:t>ПК-16</w:t>
            </w:r>
          </w:p>
        </w:tc>
        <w:tc>
          <w:tcPr>
            <w:tcW w:w="3097" w:type="dxa"/>
            <w:shd w:val="clear" w:color="auto" w:fill="auto"/>
            <w:tcMar>
              <w:left w:w="108" w:type="dxa"/>
            </w:tcMar>
          </w:tcPr>
          <w:p w:rsidR="00B36823" w:rsidRDefault="00024CFE">
            <w:r>
              <w:rPr>
                <w:rFonts w:eastAsia="Calibri"/>
                <w:lang w:eastAsia="en-US"/>
              </w:rPr>
              <w:t>владение навыками оценки инвестиционных проектов, финансового планирования и прогнозирования с учетом роли финансовых рынков и институтов</w:t>
            </w:r>
          </w:p>
        </w:tc>
        <w:tc>
          <w:tcPr>
            <w:tcW w:w="4785" w:type="dxa"/>
            <w:shd w:val="clear" w:color="auto" w:fill="auto"/>
            <w:tcMar>
              <w:left w:w="108" w:type="dxa"/>
            </w:tcMar>
          </w:tcPr>
          <w:p w:rsidR="00B36823" w:rsidRDefault="00024CFE">
            <w:pPr>
              <w:pStyle w:val="TableParagraph"/>
              <w:ind w:left="0"/>
              <w:rPr>
                <w:b/>
                <w:i/>
                <w:sz w:val="24"/>
                <w:szCs w:val="24"/>
              </w:rPr>
            </w:pPr>
            <w:r>
              <w:rPr>
                <w:b/>
                <w:i/>
                <w:sz w:val="24"/>
                <w:szCs w:val="24"/>
              </w:rPr>
              <w:t>Знать:</w:t>
            </w:r>
          </w:p>
          <w:p w:rsidR="00B36823" w:rsidRDefault="00024CFE">
            <w:pPr>
              <w:pStyle w:val="TableParagraph"/>
              <w:ind w:left="0"/>
              <w:rPr>
                <w:sz w:val="24"/>
                <w:szCs w:val="24"/>
              </w:rPr>
            </w:pPr>
            <w:r>
              <w:rPr>
                <w:sz w:val="24"/>
                <w:szCs w:val="24"/>
              </w:rPr>
              <w:t>- структуру современного финансового рынка;</w:t>
            </w:r>
          </w:p>
          <w:p w:rsidR="00B36823" w:rsidRDefault="00024CFE">
            <w:pPr>
              <w:pStyle w:val="TableParagraph"/>
              <w:ind w:left="0"/>
              <w:rPr>
                <w:sz w:val="24"/>
                <w:szCs w:val="24"/>
              </w:rPr>
            </w:pPr>
            <w:r>
              <w:rPr>
                <w:sz w:val="24"/>
                <w:szCs w:val="24"/>
              </w:rPr>
              <w:t>- сущность и основные виды финансовых инструментов;</w:t>
            </w:r>
          </w:p>
          <w:p w:rsidR="00B36823" w:rsidRDefault="00024CFE">
            <w:pPr>
              <w:pStyle w:val="TableParagraph"/>
              <w:ind w:left="0"/>
              <w:rPr>
                <w:sz w:val="24"/>
                <w:szCs w:val="24"/>
              </w:rPr>
            </w:pPr>
            <w:r>
              <w:rPr>
                <w:sz w:val="24"/>
                <w:szCs w:val="24"/>
              </w:rPr>
              <w:t>- сущность и виды ценных бумаг;</w:t>
            </w:r>
          </w:p>
          <w:p w:rsidR="00B36823" w:rsidRDefault="00024CFE">
            <w:pPr>
              <w:pStyle w:val="TableParagraph"/>
              <w:ind w:left="0"/>
              <w:rPr>
                <w:sz w:val="24"/>
                <w:szCs w:val="24"/>
              </w:rPr>
            </w:pPr>
            <w:r>
              <w:rPr>
                <w:sz w:val="24"/>
                <w:szCs w:val="24"/>
              </w:rPr>
              <w:t>- нормативные документы, регламентирующие операции на финансовом рынке;</w:t>
            </w:r>
          </w:p>
          <w:p w:rsidR="00B36823" w:rsidRDefault="00024CFE">
            <w:pPr>
              <w:pStyle w:val="TableParagraph"/>
              <w:ind w:left="0"/>
              <w:rPr>
                <w:sz w:val="24"/>
                <w:szCs w:val="24"/>
              </w:rPr>
            </w:pPr>
            <w:r>
              <w:rPr>
                <w:sz w:val="24"/>
                <w:szCs w:val="24"/>
              </w:rPr>
              <w:t>- основные институты финансового рынка;</w:t>
            </w:r>
          </w:p>
          <w:p w:rsidR="00B36823" w:rsidRDefault="00024CFE">
            <w:pPr>
              <w:pStyle w:val="TableParagraph"/>
              <w:ind w:left="0"/>
              <w:rPr>
                <w:b/>
                <w:i/>
                <w:sz w:val="24"/>
                <w:szCs w:val="24"/>
              </w:rPr>
            </w:pPr>
            <w:r>
              <w:rPr>
                <w:b/>
                <w:i/>
                <w:sz w:val="24"/>
                <w:szCs w:val="24"/>
              </w:rPr>
              <w:t>Уметь:</w:t>
            </w:r>
          </w:p>
          <w:p w:rsidR="00B36823" w:rsidRDefault="00024CFE">
            <w:pPr>
              <w:pStyle w:val="TableParagraph"/>
              <w:ind w:left="0"/>
              <w:rPr>
                <w:sz w:val="24"/>
                <w:szCs w:val="24"/>
              </w:rPr>
            </w:pPr>
            <w:r>
              <w:rPr>
                <w:sz w:val="24"/>
                <w:szCs w:val="24"/>
              </w:rPr>
              <w:t xml:space="preserve">- анализировать финансово-экономические процессы, происходящие на финансовом рынке; </w:t>
            </w:r>
          </w:p>
          <w:p w:rsidR="00B36823" w:rsidRDefault="00024CFE">
            <w:pPr>
              <w:pStyle w:val="TableParagraph"/>
              <w:ind w:left="0"/>
              <w:rPr>
                <w:sz w:val="24"/>
                <w:szCs w:val="24"/>
              </w:rPr>
            </w:pPr>
            <w:r>
              <w:rPr>
                <w:sz w:val="24"/>
                <w:szCs w:val="24"/>
              </w:rPr>
              <w:t>- выявлять причины кризисов, возникающих на финансовом рынке;</w:t>
            </w:r>
          </w:p>
          <w:p w:rsidR="00B36823" w:rsidRDefault="00024CFE">
            <w:pPr>
              <w:pStyle w:val="TableParagraph"/>
              <w:ind w:left="0"/>
              <w:rPr>
                <w:sz w:val="24"/>
                <w:szCs w:val="24"/>
              </w:rPr>
            </w:pPr>
            <w:r>
              <w:rPr>
                <w:sz w:val="24"/>
                <w:szCs w:val="24"/>
              </w:rPr>
              <w:t>- оценить различные виды ценных бумаг;</w:t>
            </w:r>
          </w:p>
          <w:p w:rsidR="00B36823" w:rsidRDefault="00024CFE">
            <w:pPr>
              <w:pStyle w:val="TableParagraph"/>
              <w:ind w:left="0"/>
              <w:rPr>
                <w:sz w:val="24"/>
                <w:szCs w:val="24"/>
              </w:rPr>
            </w:pPr>
            <w:r>
              <w:rPr>
                <w:sz w:val="24"/>
                <w:szCs w:val="24"/>
              </w:rPr>
              <w:t>- выполнять аналитические расчеты, связанные с оценкой инвестиций;</w:t>
            </w:r>
          </w:p>
          <w:p w:rsidR="00B36823" w:rsidRDefault="00024CFE">
            <w:pPr>
              <w:pStyle w:val="TableParagraph"/>
              <w:ind w:left="0"/>
              <w:rPr>
                <w:sz w:val="24"/>
                <w:szCs w:val="24"/>
              </w:rPr>
            </w:pPr>
            <w:r>
              <w:rPr>
                <w:sz w:val="24"/>
                <w:szCs w:val="24"/>
              </w:rPr>
              <w:t>- использовать полученные теоретические знания в практической деятельности.</w:t>
            </w:r>
          </w:p>
          <w:p w:rsidR="00B36823" w:rsidRDefault="00024CFE">
            <w:pPr>
              <w:pStyle w:val="af1"/>
              <w:spacing w:after="0"/>
              <w:rPr>
                <w:b/>
                <w:i/>
              </w:rPr>
            </w:pPr>
            <w:r>
              <w:rPr>
                <w:b/>
                <w:i/>
              </w:rPr>
              <w:t>Владеть:</w:t>
            </w:r>
          </w:p>
          <w:p w:rsidR="00B36823" w:rsidRDefault="00024CFE">
            <w:pPr>
              <w:pStyle w:val="af1"/>
              <w:spacing w:after="0"/>
            </w:pPr>
            <w:r>
              <w:t>- методологией экономического исследования;</w:t>
            </w:r>
          </w:p>
          <w:p w:rsidR="00B36823" w:rsidRDefault="00024CFE">
            <w:pPr>
              <w:pStyle w:val="af1"/>
              <w:spacing w:after="0"/>
            </w:pPr>
            <w:r>
              <w:t xml:space="preserve">- современными методами сбора, обработки и анализа экономических данных, характеризующих состояние финансовых </w:t>
            </w:r>
            <w:r>
              <w:lastRenderedPageBreak/>
              <w:t>рынков.</w:t>
            </w:r>
          </w:p>
        </w:tc>
      </w:tr>
    </w:tbl>
    <w:p w:rsidR="00B36823" w:rsidRDefault="00B36823">
      <w:pPr>
        <w:tabs>
          <w:tab w:val="left" w:pos="5197"/>
        </w:tabs>
        <w:jc w:val="both"/>
        <w:rPr>
          <w:b/>
        </w:rPr>
      </w:pPr>
    </w:p>
    <w:p w:rsidR="00B36823" w:rsidRDefault="00024CFE">
      <w:pPr>
        <w:pStyle w:val="1"/>
        <w:numPr>
          <w:ilvl w:val="0"/>
          <w:numId w:val="1"/>
        </w:numPr>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B36823" w:rsidRDefault="00B36823">
      <w:pPr>
        <w:ind w:firstLine="540"/>
        <w:jc w:val="both"/>
      </w:pPr>
    </w:p>
    <w:p w:rsidR="00B36823" w:rsidRDefault="00024CFE">
      <w:pPr>
        <w:pStyle w:val="Style12"/>
        <w:widowControl/>
        <w:spacing w:line="240" w:lineRule="auto"/>
        <w:ind w:firstLine="709"/>
      </w:pPr>
      <w:r>
        <w:rPr>
          <w:rStyle w:val="FontStyle84"/>
        </w:rPr>
        <w:t xml:space="preserve">Дисциплина реализуется в рамках </w:t>
      </w:r>
      <w:r>
        <w:rPr>
          <w:rStyle w:val="FontStyle99"/>
          <w:i w:val="0"/>
        </w:rPr>
        <w:t>вариативной части дисциплин по выбору.</w:t>
      </w:r>
    </w:p>
    <w:p w:rsidR="00B36823" w:rsidRDefault="00024CFE">
      <w:pPr>
        <w:ind w:firstLine="709"/>
        <w:jc w:val="both"/>
      </w:pPr>
      <w:r>
        <w:t xml:space="preserve">Изучение данного курса предполагает наличие базовых знаний, полученных </w:t>
      </w:r>
      <w:r>
        <w:rPr>
          <w:rStyle w:val="FontStyle99"/>
          <w:i w:val="0"/>
        </w:rPr>
        <w:t xml:space="preserve">обучающимися </w:t>
      </w:r>
      <w:r>
        <w:t>в процессе освоения дисциплин «Экономическая теория», «Региональная экономика», «Финансовая среда предпринимательства и предпринимательские риски», «Краткосрочная финансовая политика».</w:t>
      </w:r>
    </w:p>
    <w:p w:rsidR="00B36823" w:rsidRDefault="00024CFE">
      <w:pPr>
        <w:ind w:firstLine="709"/>
        <w:jc w:val="both"/>
      </w:pPr>
      <w:r>
        <w:t>Изучение курса «Финансовые рынки и институты» является необходимым для освоения комплекса последующих дисциплин, предусмотренных программой обучения по направлению «Менеджмент», профиль «Финансовый менеджмент» таких как «Ценные бумаги», «Финансовый менеджмент», «Управление инвестициями», «Финансы предприятий (организаций)», «Страхование».</w:t>
      </w:r>
    </w:p>
    <w:p w:rsidR="00B36823" w:rsidRDefault="00024CFE">
      <w:pPr>
        <w:ind w:firstLine="709"/>
        <w:jc w:val="both"/>
      </w:pPr>
      <w:r>
        <w:t>Дисциплина изучается</w:t>
      </w:r>
      <w:r>
        <w:rPr>
          <w:spacing w:val="-2"/>
        </w:rPr>
        <w:t xml:space="preserve"> </w:t>
      </w:r>
      <w:r>
        <w:t>на 2-м курсе при заочной форме обучения.</w:t>
      </w:r>
    </w:p>
    <w:p w:rsidR="00B36823" w:rsidRDefault="00B36823">
      <w:pPr>
        <w:ind w:firstLine="540"/>
        <w:jc w:val="center"/>
        <w:rPr>
          <w:b/>
        </w:rPr>
      </w:pPr>
    </w:p>
    <w:p w:rsidR="00B36823" w:rsidRDefault="00024CFE">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B36823" w:rsidRDefault="00B36823">
      <w:pPr>
        <w:tabs>
          <w:tab w:val="left" w:pos="425"/>
          <w:tab w:val="left" w:pos="9298"/>
        </w:tabs>
        <w:ind w:firstLine="709"/>
        <w:jc w:val="both"/>
      </w:pPr>
    </w:p>
    <w:p w:rsidR="00B36823" w:rsidRDefault="00024CFE">
      <w:pPr>
        <w:pStyle w:val="af7"/>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B36823" w:rsidRDefault="00B36823">
      <w:pPr>
        <w:tabs>
          <w:tab w:val="left" w:pos="425"/>
          <w:tab w:val="left" w:pos="9298"/>
        </w:tabs>
        <w:jc w:val="both"/>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417"/>
        <w:gridCol w:w="2693"/>
      </w:tblGrid>
      <w:tr w:rsidR="00B36823">
        <w:trPr>
          <w:trHeight w:val="69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pStyle w:val="TableParagraph"/>
              <w:ind w:left="0"/>
              <w:jc w:val="center"/>
              <w:rPr>
                <w:b/>
                <w:sz w:val="24"/>
                <w:szCs w:val="24"/>
              </w:rPr>
            </w:pPr>
            <w:r>
              <w:rPr>
                <w:b/>
                <w:sz w:val="24"/>
                <w:szCs w:val="24"/>
              </w:rPr>
              <w:t>Объём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Pr="005D18CB" w:rsidRDefault="00024CFE">
            <w:pPr>
              <w:pStyle w:val="TableParagraph"/>
              <w:ind w:left="0"/>
              <w:jc w:val="center"/>
              <w:rPr>
                <w:b/>
                <w:sz w:val="24"/>
                <w:szCs w:val="24"/>
                <w:lang w:val="ru-RU"/>
              </w:rPr>
            </w:pPr>
            <w:r w:rsidRPr="005D18CB">
              <w:rPr>
                <w:b/>
                <w:sz w:val="24"/>
                <w:szCs w:val="24"/>
                <w:lang w:val="ru-RU"/>
              </w:rPr>
              <w:t>Всего часов</w:t>
            </w:r>
          </w:p>
          <w:p w:rsidR="00B36823" w:rsidRPr="005D18CB" w:rsidRDefault="00024CFE">
            <w:pPr>
              <w:pStyle w:val="TableParagraph"/>
              <w:ind w:left="0"/>
              <w:jc w:val="center"/>
              <w:rPr>
                <w:b/>
                <w:sz w:val="24"/>
                <w:szCs w:val="24"/>
                <w:lang w:val="ru-RU"/>
              </w:rPr>
            </w:pPr>
            <w:r w:rsidRPr="005D18CB">
              <w:rPr>
                <w:sz w:val="24"/>
                <w:szCs w:val="24"/>
                <w:lang w:val="ru-RU"/>
              </w:rPr>
              <w:t>заочная форма обучения</w:t>
            </w:r>
          </w:p>
        </w:tc>
      </w:tr>
      <w:tr w:rsidR="00B36823">
        <w:trPr>
          <w:trHeight w:hRule="exact" w:val="34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pStyle w:val="TableParagraph"/>
              <w:ind w:left="0"/>
              <w:rPr>
                <w:sz w:val="24"/>
                <w:szCs w:val="24"/>
              </w:rPr>
            </w:pPr>
            <w:r>
              <w:rPr>
                <w:sz w:val="24"/>
                <w:szCs w:val="24"/>
              </w:rPr>
              <w:t>Общая трудоемкость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pPr>
            <w:r>
              <w:t>144</w:t>
            </w:r>
          </w:p>
        </w:tc>
      </w:tr>
      <w:tr w:rsidR="00B36823">
        <w:trPr>
          <w:trHeight w:hRule="exact" w:val="527"/>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Pr="005D18CB" w:rsidRDefault="00024CFE">
            <w:pPr>
              <w:pStyle w:val="TableParagraph"/>
              <w:ind w:left="0"/>
              <w:jc w:val="both"/>
              <w:rPr>
                <w:sz w:val="24"/>
                <w:szCs w:val="24"/>
                <w:lang w:val="ru-RU"/>
              </w:rPr>
            </w:pPr>
            <w:r w:rsidRPr="005D18CB">
              <w:rPr>
                <w:sz w:val="24"/>
                <w:szCs w:val="24"/>
                <w:lang w:val="ru-RU"/>
              </w:rPr>
              <w:t>Контактная</w:t>
            </w:r>
            <w:r w:rsidRPr="005D18CB">
              <w:rPr>
                <w:b/>
                <w:sz w:val="24"/>
                <w:szCs w:val="24"/>
                <w:lang w:val="ru-RU"/>
              </w:rPr>
              <w:t xml:space="preserve"> </w:t>
            </w:r>
            <w:r w:rsidRPr="005D18CB">
              <w:rPr>
                <w:sz w:val="24"/>
                <w:szCs w:val="24"/>
                <w:lang w:val="ru-RU"/>
              </w:rPr>
              <w:t>работа обучающихся с преподавателем (по видам учебных занятий)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pPr>
            <w:r>
              <w:t>12</w:t>
            </w:r>
          </w:p>
        </w:tc>
      </w:tr>
      <w:tr w:rsidR="00B36823">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pStyle w:val="TableParagraph"/>
              <w:ind w:left="0"/>
              <w:rPr>
                <w:sz w:val="24"/>
                <w:szCs w:val="24"/>
              </w:rPr>
            </w:pPr>
            <w:r>
              <w:rPr>
                <w:sz w:val="24"/>
                <w:szCs w:val="24"/>
              </w:rPr>
              <w:t>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pPr>
            <w:r>
              <w:t>12</w:t>
            </w:r>
          </w:p>
        </w:tc>
      </w:tr>
      <w:tr w:rsidR="00B36823">
        <w:trPr>
          <w:trHeight w:hRule="exact" w:val="33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pStyle w:val="TableParagraph"/>
              <w:ind w:left="0"/>
              <w:rPr>
                <w:sz w:val="24"/>
                <w:szCs w:val="24"/>
              </w:rPr>
            </w:pPr>
            <w:r>
              <w:rPr>
                <w:sz w:val="24"/>
                <w:szCs w:val="24"/>
              </w:rPr>
              <w:t>в том числе:</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B36823">
            <w:pPr>
              <w:jc w:val="center"/>
            </w:pPr>
          </w:p>
        </w:tc>
      </w:tr>
      <w:tr w:rsidR="00B36823">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pStyle w:val="TableParagraph"/>
              <w:ind w:left="0"/>
              <w:rPr>
                <w:sz w:val="24"/>
                <w:szCs w:val="24"/>
              </w:rPr>
            </w:pPr>
            <w:r>
              <w:rPr>
                <w:sz w:val="24"/>
                <w:szCs w:val="24"/>
              </w:rPr>
              <w:t>лекции</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pPr>
            <w:r>
              <w:t>6</w:t>
            </w:r>
          </w:p>
        </w:tc>
      </w:tr>
      <w:tr w:rsidR="00B36823">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pStyle w:val="TableParagraph"/>
              <w:ind w:left="0"/>
              <w:rPr>
                <w:sz w:val="24"/>
                <w:szCs w:val="24"/>
              </w:rPr>
            </w:pPr>
            <w:r>
              <w:rPr>
                <w:sz w:val="24"/>
                <w:szCs w:val="24"/>
              </w:rPr>
              <w:t>семинары, практические занятия</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pPr>
            <w:r>
              <w:t>6</w:t>
            </w:r>
          </w:p>
        </w:tc>
      </w:tr>
      <w:tr w:rsidR="00B36823">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pStyle w:val="TableParagraph"/>
              <w:ind w:left="0"/>
              <w:rPr>
                <w:sz w:val="24"/>
                <w:szCs w:val="24"/>
              </w:rPr>
            </w:pPr>
            <w:r>
              <w:rPr>
                <w:sz w:val="24"/>
                <w:szCs w:val="24"/>
              </w:rPr>
              <w:t>Внеаудиторная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pPr>
            <w:r>
              <w:t>132</w:t>
            </w:r>
          </w:p>
        </w:tc>
      </w:tr>
      <w:tr w:rsidR="00B36823">
        <w:trPr>
          <w:trHeight w:hRule="exact" w:val="325"/>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pPr>
            <w:r>
              <w:t>123</w:t>
            </w:r>
          </w:p>
          <w:p w:rsidR="00B36823" w:rsidRDefault="00024CFE">
            <w:pPr>
              <w:jc w:val="center"/>
            </w:pPr>
            <w:r>
              <w:t>96</w:t>
            </w:r>
          </w:p>
        </w:tc>
      </w:tr>
      <w:tr w:rsidR="00B36823">
        <w:trPr>
          <w:trHeight w:hRule="exact" w:val="29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Pr="005D18CB" w:rsidRDefault="00024CFE">
            <w:pPr>
              <w:pStyle w:val="TableParagraph"/>
              <w:ind w:left="0"/>
              <w:rPr>
                <w:sz w:val="24"/>
                <w:szCs w:val="24"/>
                <w:lang w:val="ru-RU"/>
              </w:rPr>
            </w:pPr>
            <w:r w:rsidRPr="005D18CB">
              <w:rPr>
                <w:sz w:val="24"/>
                <w:szCs w:val="24"/>
                <w:lang w:val="ru-RU"/>
              </w:rPr>
              <w:t>Вид промежуточной аттестации</w:t>
            </w:r>
            <w:r w:rsidRPr="005D18CB">
              <w:rPr>
                <w:spacing w:val="63"/>
                <w:sz w:val="24"/>
                <w:szCs w:val="24"/>
                <w:lang w:val="ru-RU"/>
              </w:rPr>
              <w:t xml:space="preserve"> </w:t>
            </w:r>
            <w:r w:rsidRPr="005D18CB">
              <w:rPr>
                <w:sz w:val="24"/>
                <w:szCs w:val="24"/>
                <w:lang w:val="ru-RU"/>
              </w:rPr>
              <w:t>обучающегося (экзамен)</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pPr>
            <w:r>
              <w:t>9</w:t>
            </w:r>
          </w:p>
        </w:tc>
      </w:tr>
    </w:tbl>
    <w:p w:rsidR="00B36823" w:rsidRDefault="00B36823">
      <w:pPr>
        <w:jc w:val="center"/>
        <w:rPr>
          <w:b/>
        </w:rPr>
      </w:pPr>
    </w:p>
    <w:p w:rsidR="00B36823" w:rsidRDefault="00024CFE">
      <w:pPr>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B36823" w:rsidRDefault="00B36823">
      <w:pPr>
        <w:ind w:firstLine="540"/>
        <w:jc w:val="center"/>
        <w:rPr>
          <w:b/>
        </w:rPr>
      </w:pPr>
    </w:p>
    <w:p w:rsidR="00B36823" w:rsidRDefault="00024CFE">
      <w:pPr>
        <w:ind w:firstLine="540"/>
        <w:jc w:val="center"/>
        <w:rPr>
          <w:b/>
        </w:rPr>
      </w:pPr>
      <w:r>
        <w:rPr>
          <w:b/>
        </w:rPr>
        <w:t>4.1 Разделы дисциплины и трудоемкость по видам учебных занятий (в академических часах)</w:t>
      </w:r>
    </w:p>
    <w:p w:rsidR="00B36823" w:rsidRDefault="00B36823">
      <w:pPr>
        <w:ind w:firstLine="400"/>
        <w:jc w:val="center"/>
        <w:rPr>
          <w:b/>
        </w:rPr>
      </w:pPr>
    </w:p>
    <w:p w:rsidR="00B36823" w:rsidRDefault="00024CFE">
      <w:pPr>
        <w:jc w:val="center"/>
        <w:rPr>
          <w:b/>
        </w:rPr>
      </w:pPr>
      <w:r>
        <w:rPr>
          <w:b/>
        </w:rPr>
        <w:t>Для заочной формы обучения</w:t>
      </w:r>
    </w:p>
    <w:p w:rsidR="00B36823" w:rsidRDefault="00B36823">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1"/>
        <w:gridCol w:w="2265"/>
        <w:gridCol w:w="498"/>
        <w:gridCol w:w="659"/>
        <w:gridCol w:w="541"/>
        <w:gridCol w:w="774"/>
        <w:gridCol w:w="718"/>
        <w:gridCol w:w="659"/>
        <w:gridCol w:w="498"/>
        <w:gridCol w:w="498"/>
        <w:gridCol w:w="2148"/>
      </w:tblGrid>
      <w:tr w:rsidR="00B36823">
        <w:trPr>
          <w:cantSplit/>
          <w:trHeight w:val="570"/>
        </w:trPr>
        <w:tc>
          <w:tcPr>
            <w:tcW w:w="6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tabs>
                <w:tab w:val="left" w:pos="643"/>
              </w:tabs>
              <w:jc w:val="center"/>
              <w:rPr>
                <w:b/>
              </w:rPr>
            </w:pPr>
            <w:r>
              <w:rPr>
                <w:b/>
              </w:rPr>
              <w:t>№</w:t>
            </w:r>
          </w:p>
          <w:p w:rsidR="00B36823" w:rsidRDefault="00024CFE">
            <w:pPr>
              <w:jc w:val="center"/>
              <w:rPr>
                <w:b/>
              </w:rPr>
            </w:pPr>
            <w:r>
              <w:rPr>
                <w:b/>
              </w:rPr>
              <w:t>п/п</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tabs>
                <w:tab w:val="left" w:pos="643"/>
              </w:tabs>
              <w:jc w:val="center"/>
              <w:rPr>
                <w:b/>
              </w:rPr>
            </w:pPr>
            <w:r>
              <w:rPr>
                <w:b/>
              </w:rPr>
              <w:t>Разделы и темы</w:t>
            </w:r>
          </w:p>
          <w:p w:rsidR="00B36823" w:rsidRDefault="00024CFE">
            <w:pPr>
              <w:jc w:val="center"/>
              <w:rPr>
                <w:b/>
              </w:rPr>
            </w:pPr>
            <w:r>
              <w:rPr>
                <w:b/>
              </w:rPr>
              <w:t>дисциплины</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36823" w:rsidRDefault="00024CFE">
            <w:pPr>
              <w:jc w:val="center"/>
              <w:rPr>
                <w:b/>
              </w:rPr>
            </w:pPr>
            <w:r>
              <w:rPr>
                <w:b/>
              </w:rPr>
              <w:t>Курс</w:t>
            </w:r>
          </w:p>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 xml:space="preserve">Виды учебной работы, включая самостоятельную работу </w:t>
            </w:r>
            <w:r>
              <w:rPr>
                <w:rStyle w:val="FontStyle99"/>
                <w:b/>
                <w:i w:val="0"/>
              </w:rPr>
              <w:t>обучающийся</w:t>
            </w:r>
            <w:r>
              <w:rPr>
                <w:rStyle w:val="FontStyle99"/>
                <w:i w:val="0"/>
              </w:rPr>
              <w:t xml:space="preserve"> </w:t>
            </w:r>
            <w:r>
              <w:rPr>
                <w:b/>
              </w:rPr>
              <w:t>и трудоемкость (в часах)</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 xml:space="preserve">Вид оценочного средства текущего контроля </w:t>
            </w:r>
            <w:r>
              <w:rPr>
                <w:b/>
              </w:rPr>
              <w:lastRenderedPageBreak/>
              <w:t xml:space="preserve">успеваемости, промежуточной успеваемости </w:t>
            </w:r>
          </w:p>
          <w:p w:rsidR="00B36823" w:rsidRDefault="00024CFE">
            <w:pPr>
              <w:jc w:val="center"/>
              <w:rPr>
                <w:b/>
                <w:i/>
              </w:rPr>
            </w:pPr>
            <w:r>
              <w:rPr>
                <w:b/>
                <w:i/>
              </w:rPr>
              <w:t>(по семестрам)</w:t>
            </w:r>
          </w:p>
        </w:tc>
      </w:tr>
      <w:tr w:rsidR="00B36823">
        <w:trPr>
          <w:cantSplit/>
          <w:trHeight w:val="285"/>
        </w:trPr>
        <w:tc>
          <w:tcPr>
            <w:tcW w:w="6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6823" w:rsidRDefault="00B36823">
            <w:pPr>
              <w:jc w:val="both"/>
              <w:rPr>
                <w:b/>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6823" w:rsidRDefault="00B36823">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36823" w:rsidRDefault="00B36823">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36823" w:rsidRDefault="00024CFE">
            <w:pPr>
              <w:jc w:val="center"/>
              <w:rPr>
                <w:b/>
              </w:rPr>
            </w:pPr>
            <w:r>
              <w:rPr>
                <w:b/>
              </w:rPr>
              <w:t>ВСЕГО</w:t>
            </w:r>
          </w:p>
        </w:tc>
        <w:tc>
          <w:tcPr>
            <w:tcW w:w="19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36823" w:rsidRDefault="00024CFE">
            <w:pPr>
              <w:jc w:val="center"/>
              <w:rPr>
                <w:b/>
              </w:rPr>
            </w:pPr>
            <w:r>
              <w:rPr>
                <w:b/>
              </w:rPr>
              <w:t>Самостоятельная работа</w:t>
            </w:r>
          </w:p>
        </w:tc>
        <w:tc>
          <w:tcPr>
            <w:tcW w:w="2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36823" w:rsidRDefault="00024CFE">
            <w:pPr>
              <w:jc w:val="center"/>
              <w:rPr>
                <w:b/>
              </w:rPr>
            </w:pPr>
            <w:r>
              <w:rPr>
                <w:b/>
              </w:rPr>
              <w:t>Контрольная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36823" w:rsidRDefault="00024CFE">
            <w:pPr>
              <w:jc w:val="center"/>
              <w:rPr>
                <w:b/>
              </w:rPr>
            </w:pPr>
            <w:r>
              <w:rPr>
                <w:b/>
              </w:rPr>
              <w:t>Курсовая работа</w:t>
            </w:r>
          </w:p>
        </w:tc>
        <w:tc>
          <w:tcPr>
            <w:tcW w:w="22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6823" w:rsidRDefault="00B36823">
            <w:pPr>
              <w:jc w:val="both"/>
              <w:rPr>
                <w:b/>
              </w:rPr>
            </w:pPr>
          </w:p>
        </w:tc>
      </w:tr>
      <w:tr w:rsidR="00B36823">
        <w:trPr>
          <w:cantSplit/>
          <w:trHeight w:hRule="exact" w:val="1515"/>
        </w:trPr>
        <w:tc>
          <w:tcPr>
            <w:tcW w:w="6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6823" w:rsidRDefault="00B36823">
            <w:pPr>
              <w:jc w:val="both"/>
              <w:rPr>
                <w:b/>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6823" w:rsidRDefault="00B36823">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36823" w:rsidRDefault="00B36823">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6823" w:rsidRDefault="00B36823">
            <w:pPr>
              <w:jc w:val="both"/>
              <w:rPr>
                <w:b/>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36823" w:rsidRDefault="00024CFE">
            <w:pPr>
              <w:jc w:val="center"/>
              <w:rPr>
                <w:b/>
              </w:rPr>
            </w:pPr>
            <w:r>
              <w:rPr>
                <w:b/>
              </w:rPr>
              <w:t>Лекции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36823" w:rsidRDefault="00024CFE">
            <w:pPr>
              <w:tabs>
                <w:tab w:val="left" w:pos="643"/>
              </w:tabs>
              <w:jc w:val="center"/>
              <w:rPr>
                <w:b/>
              </w:rPr>
            </w:pPr>
            <w:r>
              <w:rPr>
                <w:b/>
              </w:rPr>
              <w:t>Лаборатор.</w:t>
            </w:r>
          </w:p>
          <w:p w:rsidR="00B36823" w:rsidRDefault="00024CFE">
            <w:pPr>
              <w:jc w:val="center"/>
              <w:rPr>
                <w:b/>
              </w:rPr>
            </w:pPr>
            <w:r>
              <w:rPr>
                <w:b/>
              </w:rPr>
              <w:t>практикум</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36823" w:rsidRDefault="00024CFE">
            <w:pPr>
              <w:jc w:val="center"/>
              <w:rPr>
                <w:b/>
              </w:rPr>
            </w:pPr>
            <w:r>
              <w:rPr>
                <w:b/>
              </w:rPr>
              <w:t>Практическ.занятия / семинары</w:t>
            </w: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6823" w:rsidRDefault="00B36823">
            <w:pPr>
              <w:jc w:val="both"/>
              <w:rPr>
                <w:b/>
              </w:rPr>
            </w:pPr>
          </w:p>
        </w:tc>
        <w:tc>
          <w:tcPr>
            <w:tcW w:w="2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6823" w:rsidRDefault="00B36823">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6823" w:rsidRDefault="00B36823">
            <w:pPr>
              <w:jc w:val="both"/>
              <w:rPr>
                <w:b/>
              </w:rPr>
            </w:pPr>
          </w:p>
        </w:tc>
        <w:tc>
          <w:tcPr>
            <w:tcW w:w="22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6823" w:rsidRDefault="00B36823">
            <w:pPr>
              <w:jc w:val="both"/>
              <w:rPr>
                <w:b/>
              </w:rPr>
            </w:pP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Тема 1. Сущность, место и роль финансового рынка в экономической системе страны</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11</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Опрос</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Тема 2. Структура современного финансового рынка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11</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Защита реферата</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 xml:space="preserve">Тема 3. Спотовый (кассовый)  финансовый рынок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11</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Опрос</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Тема 4. Срочный финансовый рынок (рынок производных финансовых инструментов)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12</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Опрос</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Тема 5. Особенности валютного рынка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11</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Коллоквиум, тест</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Тема 6. Особенности денежного рынка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11</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Опрос</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Тема 7. Особенности рынка капиталов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11</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Защита эссе</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Тема 8. Особенности рынка ценных бумаг</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11</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Коллоквиум, задачи</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9</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Тема 9. Особенности рынка страховых полисов и пенсионных счетов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11</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Опрос</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Тема 10. Особенности ипотечного рынка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11</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Защита эссе</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11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r>
              <w:t>Тема 11. Финансовые институты</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12</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pPr>
            <w:r>
              <w:t>Защита реферата, тест</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rPr>
                <w:b/>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Итого</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135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123</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pStyle w:val="2d"/>
              <w:jc w:val="center"/>
              <w:rPr>
                <w:rFonts w:ascii="Times New Roman" w:hAnsi="Times New Roman" w:cs="Times New Roman"/>
                <w:b/>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pStyle w:val="2d"/>
              <w:jc w:val="center"/>
              <w:rPr>
                <w:rFonts w:ascii="Times New Roman" w:hAnsi="Times New Roman" w:cs="Times New Roman"/>
                <w:b/>
                <w:sz w:val="24"/>
                <w:szCs w:val="24"/>
              </w:rPr>
            </w:pPr>
            <w:r>
              <w:rPr>
                <w:rFonts w:ascii="Times New Roman" w:hAnsi="Times New Roman" w:cs="Times New Roman"/>
                <w:b/>
                <w:sz w:val="24"/>
                <w:szCs w:val="24"/>
                <w:lang w:eastAsia="ru-RU"/>
              </w:rPr>
              <w:t>Экзамен</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9</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lang w:eastAsia="en-US"/>
              </w:rPr>
              <w:t>Комплект билетов</w:t>
            </w:r>
          </w:p>
        </w:tc>
      </w:tr>
      <w:tr w:rsidR="00B3682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rPr>
                <w:b/>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Всего</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144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132</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B36823">
            <w:pPr>
              <w:jc w:val="center"/>
              <w:rPr>
                <w:b/>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6823" w:rsidRDefault="00024CFE">
            <w:pPr>
              <w:jc w:val="center"/>
              <w:rPr>
                <w:b/>
              </w:rPr>
            </w:pPr>
            <w:r>
              <w:rPr>
                <w:b/>
              </w:rPr>
              <w:t xml:space="preserve">Экзамен </w:t>
            </w:r>
          </w:p>
        </w:tc>
      </w:tr>
    </w:tbl>
    <w:p w:rsidR="00B36823" w:rsidRDefault="00B36823">
      <w:pPr>
        <w:ind w:firstLine="400"/>
        <w:jc w:val="both"/>
        <w:rPr>
          <w:b/>
        </w:rPr>
      </w:pPr>
    </w:p>
    <w:p w:rsidR="00B36823" w:rsidRDefault="00024CFE">
      <w:pPr>
        <w:jc w:val="center"/>
        <w:rPr>
          <w:b/>
        </w:rPr>
      </w:pPr>
      <w:bookmarkStart w:id="2" w:name="_Toc459975981"/>
      <w:bookmarkEnd w:id="2"/>
      <w:r>
        <w:rPr>
          <w:b/>
        </w:rPr>
        <w:t>4.2 Содержание дисциплины, структурированное по разделам</w:t>
      </w:r>
    </w:p>
    <w:p w:rsidR="00B36823" w:rsidRDefault="00B36823">
      <w:pPr>
        <w:jc w:val="both"/>
        <w:rPr>
          <w:b/>
          <w:i/>
        </w:rPr>
      </w:pPr>
    </w:p>
    <w:p w:rsidR="00B36823" w:rsidRDefault="00024CFE">
      <w:pPr>
        <w:ind w:firstLine="709"/>
        <w:jc w:val="both"/>
        <w:rPr>
          <w:b/>
          <w:i/>
        </w:rPr>
      </w:pPr>
      <w:r>
        <w:rPr>
          <w:b/>
          <w:i/>
        </w:rPr>
        <w:t>Тема 1. Сущность, место и роль финансового рынка в экономической системе страны</w:t>
      </w:r>
    </w:p>
    <w:p w:rsidR="00B36823" w:rsidRDefault="00024CFE">
      <w:pPr>
        <w:ind w:firstLine="709"/>
        <w:jc w:val="both"/>
        <w:rPr>
          <w:i/>
        </w:rPr>
      </w:pPr>
      <w:r>
        <w:rPr>
          <w:i/>
        </w:rPr>
        <w:t>Содержание лекционного курса</w:t>
      </w:r>
    </w:p>
    <w:p w:rsidR="00B36823" w:rsidRDefault="00024CFE">
      <w:pPr>
        <w:ind w:firstLine="709"/>
        <w:jc w:val="both"/>
        <w:rPr>
          <w:i/>
        </w:rPr>
      </w:pPr>
      <w:r>
        <w:t>Финансовый рынок как система различных взаимосвязанных рынков (кредитного, ценных бумаг, капитала, денежных средств и т.д.). Роль финансовых рынков в перераспределении денежных средств (сбережений) и капиталов (инвестиций) между субъектами экономической системы страны. Финансовый рынок как «катализатор» прогрессивных сдвигов и потрясений в экономике.</w:t>
      </w:r>
    </w:p>
    <w:p w:rsidR="00B36823" w:rsidRDefault="00024CFE">
      <w:pPr>
        <w:ind w:firstLine="709"/>
        <w:jc w:val="both"/>
        <w:rPr>
          <w:i/>
        </w:rPr>
      </w:pPr>
      <w:r>
        <w:rPr>
          <w:i/>
        </w:rPr>
        <w:t>Содержание практических занятий</w:t>
      </w:r>
    </w:p>
    <w:p w:rsidR="00B36823" w:rsidRDefault="00024CFE">
      <w:pPr>
        <w:ind w:firstLine="709"/>
        <w:jc w:val="both"/>
      </w:pPr>
      <w:r>
        <w:t>1. Вопросы развития финансового рынка в исследованиях лауреатов Нобелевской премии по экономике.</w:t>
      </w:r>
    </w:p>
    <w:p w:rsidR="00B36823" w:rsidRDefault="00024CFE">
      <w:pPr>
        <w:ind w:firstLine="709"/>
        <w:jc w:val="both"/>
      </w:pPr>
      <w:r>
        <w:t>2. Роль финансового рынка в перераспределении ресурсов хозяйства страны.</w:t>
      </w:r>
    </w:p>
    <w:p w:rsidR="00B36823" w:rsidRDefault="00024CFE">
      <w:pPr>
        <w:ind w:firstLine="709"/>
        <w:jc w:val="both"/>
      </w:pPr>
      <w:r>
        <w:t>3. Нормативные документы, регулирующие отношения на финансовых рынках.</w:t>
      </w:r>
    </w:p>
    <w:p w:rsidR="00B36823" w:rsidRDefault="00B36823">
      <w:pPr>
        <w:ind w:firstLine="709"/>
        <w:jc w:val="both"/>
      </w:pPr>
    </w:p>
    <w:p w:rsidR="00B36823" w:rsidRDefault="00024CFE">
      <w:pPr>
        <w:ind w:firstLine="709"/>
        <w:jc w:val="both"/>
        <w:rPr>
          <w:i/>
        </w:rPr>
      </w:pPr>
      <w:r>
        <w:rPr>
          <w:b/>
          <w:i/>
        </w:rPr>
        <w:t>Тема 2. Структура современного финансового рынка</w:t>
      </w:r>
    </w:p>
    <w:p w:rsidR="00B36823" w:rsidRDefault="00024CFE">
      <w:pPr>
        <w:ind w:firstLine="709"/>
        <w:jc w:val="both"/>
        <w:rPr>
          <w:i/>
        </w:rPr>
      </w:pPr>
      <w:r>
        <w:rPr>
          <w:i/>
        </w:rPr>
        <w:t>Содержание лекционного курса</w:t>
      </w:r>
    </w:p>
    <w:p w:rsidR="00B36823" w:rsidRDefault="00024CFE">
      <w:pPr>
        <w:ind w:firstLine="709"/>
        <w:jc w:val="both"/>
        <w:rPr>
          <w:i/>
        </w:rPr>
      </w:pPr>
      <w:r>
        <w:t>Общая характеристика структуры финансового рынка как совокупности совершаемых на нем сделок. Сегментация финансового рынка. Совокупность финансовых институтов и финансовых инструментов финансового рынка.</w:t>
      </w:r>
    </w:p>
    <w:p w:rsidR="00B36823" w:rsidRDefault="00024CFE">
      <w:pPr>
        <w:ind w:firstLine="709"/>
        <w:jc w:val="both"/>
        <w:rPr>
          <w:i/>
        </w:rPr>
      </w:pPr>
      <w:r>
        <w:rPr>
          <w:i/>
        </w:rPr>
        <w:t>Содержание практических занятий</w:t>
      </w:r>
    </w:p>
    <w:p w:rsidR="00B36823" w:rsidRDefault="00024CFE">
      <w:pPr>
        <w:pStyle w:val="af7"/>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Подходы к классификации финансовых рынков.</w:t>
      </w:r>
    </w:p>
    <w:p w:rsidR="00B36823" w:rsidRDefault="00024CFE">
      <w:pPr>
        <w:pStyle w:val="af7"/>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Сущность и инструменты денежного рынка.</w:t>
      </w:r>
    </w:p>
    <w:p w:rsidR="00B36823" w:rsidRDefault="00024CFE">
      <w:pPr>
        <w:pStyle w:val="af7"/>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Сущность и инструменты рынка капиталов.</w:t>
      </w:r>
    </w:p>
    <w:p w:rsidR="00B36823" w:rsidRDefault="00B36823">
      <w:pPr>
        <w:ind w:firstLine="709"/>
        <w:jc w:val="both"/>
      </w:pPr>
    </w:p>
    <w:p w:rsidR="00B36823" w:rsidRDefault="00024CFE">
      <w:pPr>
        <w:ind w:firstLine="709"/>
        <w:jc w:val="both"/>
        <w:rPr>
          <w:i/>
        </w:rPr>
      </w:pPr>
      <w:r>
        <w:rPr>
          <w:b/>
          <w:i/>
        </w:rPr>
        <w:t>Тема 3. Спотовый (кассовый) финансовый рынок</w:t>
      </w:r>
    </w:p>
    <w:p w:rsidR="00B36823" w:rsidRDefault="00024CFE">
      <w:pPr>
        <w:ind w:firstLine="709"/>
        <w:jc w:val="both"/>
        <w:rPr>
          <w:i/>
        </w:rPr>
      </w:pPr>
      <w:r>
        <w:rPr>
          <w:i/>
        </w:rPr>
        <w:t>Содержание лекционного курса</w:t>
      </w:r>
    </w:p>
    <w:p w:rsidR="00B36823" w:rsidRDefault="00024CFE">
      <w:pPr>
        <w:ind w:firstLine="709"/>
        <w:jc w:val="both"/>
      </w:pPr>
      <w:r>
        <w:t>Спотовый (кассовый) рынок, как совокупность спотовых (кассовых) сделок (контрактов) на покупку (продажу) активов с немедленным исполнением. Сегменты спотового рынка: рынок золота, валютный рынок, кредитный рынок, рынок ценных бумаг.</w:t>
      </w:r>
    </w:p>
    <w:p w:rsidR="00B36823" w:rsidRDefault="00024CFE">
      <w:pPr>
        <w:ind w:firstLine="709"/>
        <w:jc w:val="both"/>
        <w:rPr>
          <w:i/>
        </w:rPr>
      </w:pPr>
      <w:r>
        <w:rPr>
          <w:i/>
        </w:rPr>
        <w:t>Содержание практических занятий</w:t>
      </w:r>
    </w:p>
    <w:p w:rsidR="00B36823" w:rsidRDefault="00024CFE">
      <w:pPr>
        <w:ind w:firstLine="709"/>
        <w:jc w:val="both"/>
      </w:pPr>
      <w:r>
        <w:t>1. Источники спроса на рынке золота.</w:t>
      </w:r>
    </w:p>
    <w:p w:rsidR="00B36823" w:rsidRDefault="00024CFE">
      <w:pPr>
        <w:ind w:firstLine="709"/>
        <w:jc w:val="both"/>
      </w:pPr>
      <w:r>
        <w:t>2. Особенности функционирования рынков золота.</w:t>
      </w:r>
    </w:p>
    <w:p w:rsidR="00B36823" w:rsidRDefault="00024CFE">
      <w:pPr>
        <w:ind w:firstLine="709"/>
        <w:jc w:val="both"/>
      </w:pPr>
      <w:r>
        <w:t>3. Организационная структура и виды рынков золота.</w:t>
      </w:r>
    </w:p>
    <w:p w:rsidR="00B36823" w:rsidRDefault="00B36823">
      <w:pPr>
        <w:jc w:val="both"/>
        <w:rPr>
          <w:b/>
        </w:rPr>
      </w:pPr>
    </w:p>
    <w:p w:rsidR="00B36823" w:rsidRDefault="00024CFE">
      <w:pPr>
        <w:ind w:firstLine="709"/>
        <w:jc w:val="both"/>
        <w:rPr>
          <w:i/>
        </w:rPr>
      </w:pPr>
      <w:r>
        <w:rPr>
          <w:b/>
          <w:i/>
        </w:rPr>
        <w:t>Тема 4. Срочный финансовый рынок (рынок производных финансовых инструментов)</w:t>
      </w:r>
    </w:p>
    <w:p w:rsidR="00B36823" w:rsidRDefault="00024CFE">
      <w:pPr>
        <w:ind w:firstLine="709"/>
        <w:jc w:val="both"/>
        <w:rPr>
          <w:i/>
        </w:rPr>
      </w:pPr>
      <w:r>
        <w:rPr>
          <w:i/>
        </w:rPr>
        <w:t>Содержание лекционного курса</w:t>
      </w:r>
    </w:p>
    <w:p w:rsidR="00B36823" w:rsidRDefault="00024CFE">
      <w:pPr>
        <w:ind w:firstLine="709"/>
        <w:jc w:val="both"/>
      </w:pPr>
      <w:r>
        <w:t>Срочный финансовый рынок, как совокупность срочных сделок (договоров) на покупку (продажу) активов с исполнением по истечении некоторого временного периода. Сегменты срочного рынка: срочные контракты на золото, срочные контракты на валюты, кредитные и процентные срочные контракты, срочные контракты на ценные бумаги.</w:t>
      </w:r>
    </w:p>
    <w:p w:rsidR="00B36823" w:rsidRDefault="00024CFE">
      <w:pPr>
        <w:ind w:firstLine="709"/>
        <w:jc w:val="both"/>
        <w:rPr>
          <w:i/>
        </w:rPr>
      </w:pPr>
      <w:r>
        <w:rPr>
          <w:i/>
        </w:rPr>
        <w:t>Содержание практических занятий</w:t>
      </w:r>
    </w:p>
    <w:p w:rsidR="00B36823" w:rsidRDefault="00024CFE">
      <w:pPr>
        <w:ind w:firstLine="709"/>
        <w:jc w:val="both"/>
      </w:pPr>
      <w:r>
        <w:t>1. Срочный рынок Московской Биржи.</w:t>
      </w:r>
    </w:p>
    <w:p w:rsidR="00B36823" w:rsidRDefault="00024CFE">
      <w:pPr>
        <w:ind w:firstLine="709"/>
        <w:jc w:val="both"/>
      </w:pPr>
      <w:r>
        <w:t>2. Фондовая секция рынка фьючерсов и опционов.</w:t>
      </w:r>
    </w:p>
    <w:p w:rsidR="00B36823" w:rsidRDefault="00024CFE">
      <w:pPr>
        <w:ind w:firstLine="709"/>
        <w:jc w:val="both"/>
      </w:pPr>
      <w:r>
        <w:t>3. Товарная секция рынка фьючерсов и опционов.</w:t>
      </w:r>
    </w:p>
    <w:p w:rsidR="00B36823" w:rsidRDefault="00B36823">
      <w:pPr>
        <w:jc w:val="both"/>
        <w:rPr>
          <w:i/>
        </w:rPr>
      </w:pPr>
    </w:p>
    <w:p w:rsidR="00B36823" w:rsidRDefault="00024CFE">
      <w:pPr>
        <w:ind w:firstLine="709"/>
        <w:jc w:val="both"/>
        <w:rPr>
          <w:i/>
        </w:rPr>
      </w:pPr>
      <w:r>
        <w:rPr>
          <w:b/>
          <w:i/>
        </w:rPr>
        <w:t>Тема 5. Особенности валютного рынка</w:t>
      </w:r>
    </w:p>
    <w:p w:rsidR="00B36823" w:rsidRDefault="00024CFE">
      <w:pPr>
        <w:ind w:firstLine="709"/>
        <w:jc w:val="both"/>
        <w:rPr>
          <w:i/>
        </w:rPr>
      </w:pPr>
      <w:r>
        <w:rPr>
          <w:i/>
        </w:rPr>
        <w:t>Содержание лекционного курса</w:t>
      </w:r>
    </w:p>
    <w:p w:rsidR="00B36823" w:rsidRDefault="00024CFE">
      <w:pPr>
        <w:ind w:firstLine="709"/>
        <w:jc w:val="both"/>
      </w:pPr>
      <w:r>
        <w:lastRenderedPageBreak/>
        <w:t>Характеристика субъектов (банки, биржи, правительственные организации, финансовые инвестиционные учреждения, экспортеры и импортеры) и объектов (иностранная валюта, денежные знаки и средства на счетах в денежных единицах иностранного государства; ценные бумаги, фондовые ценности и другие долговые обязательства, выраженные в иностранной валюте; драгоценные металлы и природные драгоценные камни) валютного рынка. Виды операций, осуществляемых участниками валютного рынка.</w:t>
      </w:r>
    </w:p>
    <w:p w:rsidR="00B36823" w:rsidRDefault="00024CFE">
      <w:pPr>
        <w:ind w:firstLine="709"/>
        <w:jc w:val="both"/>
        <w:rPr>
          <w:i/>
        </w:rPr>
      </w:pPr>
      <w:r>
        <w:rPr>
          <w:i/>
        </w:rPr>
        <w:t>Содержание практических занятий</w:t>
      </w:r>
    </w:p>
    <w:p w:rsidR="00B36823" w:rsidRDefault="00024CFE">
      <w:pPr>
        <w:pStyle w:val="af7"/>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Функции валютного рынка.</w:t>
      </w:r>
    </w:p>
    <w:p w:rsidR="00B36823" w:rsidRDefault="00024CFE">
      <w:pPr>
        <w:pStyle w:val="af7"/>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Сделки на валютном рынке Московской Биржи.</w:t>
      </w:r>
    </w:p>
    <w:p w:rsidR="00B36823" w:rsidRDefault="00024CFE">
      <w:pPr>
        <w:pStyle w:val="af7"/>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Кросс-курс: понятие и расчёт.</w:t>
      </w:r>
    </w:p>
    <w:p w:rsidR="00B36823" w:rsidRDefault="00B36823">
      <w:pPr>
        <w:jc w:val="both"/>
        <w:rPr>
          <w:b/>
        </w:rPr>
      </w:pPr>
    </w:p>
    <w:p w:rsidR="00B36823" w:rsidRDefault="00024CFE">
      <w:pPr>
        <w:ind w:firstLine="709"/>
        <w:jc w:val="both"/>
        <w:rPr>
          <w:i/>
        </w:rPr>
      </w:pPr>
      <w:r>
        <w:rPr>
          <w:b/>
          <w:i/>
        </w:rPr>
        <w:t>Тема 6.</w:t>
      </w:r>
      <w:r>
        <w:rPr>
          <w:i/>
        </w:rPr>
        <w:t xml:space="preserve"> </w:t>
      </w:r>
      <w:r>
        <w:rPr>
          <w:b/>
          <w:i/>
        </w:rPr>
        <w:t>Особенности денежного рынка</w:t>
      </w:r>
    </w:p>
    <w:p w:rsidR="00B36823" w:rsidRDefault="00024CFE">
      <w:pPr>
        <w:ind w:firstLine="709"/>
        <w:jc w:val="both"/>
        <w:rPr>
          <w:i/>
        </w:rPr>
      </w:pPr>
      <w:r>
        <w:rPr>
          <w:i/>
        </w:rPr>
        <w:t>Содержание лекционного курса</w:t>
      </w:r>
    </w:p>
    <w:p w:rsidR="00B36823" w:rsidRDefault="00024CFE">
      <w:pPr>
        <w:ind w:firstLine="709"/>
        <w:jc w:val="both"/>
      </w:pPr>
      <w:r>
        <w:t xml:space="preserve">Критерий выделения денежного рынка. Инструменты денежного рынка (депозитные сертификаты банков, банковские акцепты, казначейские векселя, наличные и безналичные деньги как товар). Сегменты денежного рынка (дисконтный рынок, рынок межбанковских кредитов, рынок евровалют, рынок депозитных сертификатов). </w:t>
      </w:r>
    </w:p>
    <w:p w:rsidR="00B36823" w:rsidRDefault="00024CFE">
      <w:pPr>
        <w:ind w:firstLine="709"/>
        <w:jc w:val="both"/>
        <w:rPr>
          <w:i/>
        </w:rPr>
      </w:pPr>
      <w:r>
        <w:rPr>
          <w:i/>
        </w:rPr>
        <w:t>Содержание практических занятий</w:t>
      </w:r>
    </w:p>
    <w:p w:rsidR="00B36823" w:rsidRDefault="00024CFE">
      <w:pPr>
        <w:ind w:firstLine="709"/>
        <w:jc w:val="both"/>
      </w:pPr>
      <w:r>
        <w:t>1. Инструменты денежного рынка.</w:t>
      </w:r>
    </w:p>
    <w:p w:rsidR="00B36823" w:rsidRDefault="00024CFE">
      <w:pPr>
        <w:ind w:firstLine="709"/>
        <w:jc w:val="both"/>
      </w:pPr>
      <w:r>
        <w:t>2. Сделки «РЕПО».</w:t>
      </w:r>
    </w:p>
    <w:p w:rsidR="00B36823" w:rsidRDefault="00024CFE">
      <w:pPr>
        <w:ind w:firstLine="709"/>
        <w:jc w:val="both"/>
      </w:pPr>
      <w:r>
        <w:t>3. Функции и особенности рынка евровалют.</w:t>
      </w:r>
    </w:p>
    <w:p w:rsidR="00B36823" w:rsidRDefault="00B36823">
      <w:pPr>
        <w:ind w:firstLine="709"/>
        <w:jc w:val="both"/>
        <w:rPr>
          <w:b/>
          <w:i/>
        </w:rPr>
      </w:pPr>
    </w:p>
    <w:p w:rsidR="00B36823" w:rsidRDefault="00024CFE">
      <w:pPr>
        <w:ind w:firstLine="709"/>
        <w:jc w:val="both"/>
        <w:rPr>
          <w:b/>
          <w:i/>
        </w:rPr>
      </w:pPr>
      <w:r>
        <w:rPr>
          <w:b/>
          <w:i/>
        </w:rPr>
        <w:t>Тема 7.</w:t>
      </w:r>
      <w:r>
        <w:rPr>
          <w:i/>
        </w:rPr>
        <w:t xml:space="preserve"> </w:t>
      </w:r>
      <w:r>
        <w:rPr>
          <w:b/>
          <w:i/>
        </w:rPr>
        <w:t>Особенности рынка капиталов</w:t>
      </w:r>
    </w:p>
    <w:p w:rsidR="00B36823" w:rsidRDefault="00024CFE">
      <w:pPr>
        <w:ind w:firstLine="709"/>
        <w:jc w:val="both"/>
        <w:rPr>
          <w:i/>
        </w:rPr>
      </w:pPr>
      <w:r>
        <w:rPr>
          <w:i/>
        </w:rPr>
        <w:t>Содержание лекционного курса</w:t>
      </w:r>
    </w:p>
    <w:p w:rsidR="00B36823" w:rsidRDefault="00024CFE">
      <w:pPr>
        <w:ind w:firstLine="709"/>
        <w:jc w:val="both"/>
      </w:pPr>
      <w:r>
        <w:t>Критерий выделения рынка капиталов. Сегменты рынка капиталов: рынок ссудного капитала (рынок долгосрочных банковских ссуд, на котором обращаются долгосрочные кредиты, и рынок долговых, долгосрочных ценных бумаг, на котором обращаются облигации и векселя); рынок долевых ценных бумаг, на котором обращаются акции.</w:t>
      </w:r>
    </w:p>
    <w:p w:rsidR="00B36823" w:rsidRDefault="00024CFE">
      <w:pPr>
        <w:ind w:firstLine="709"/>
        <w:jc w:val="both"/>
        <w:rPr>
          <w:i/>
        </w:rPr>
      </w:pPr>
      <w:r>
        <w:rPr>
          <w:i/>
        </w:rPr>
        <w:t>Содержание практических занятий</w:t>
      </w:r>
    </w:p>
    <w:p w:rsidR="00B36823" w:rsidRDefault="00024CFE">
      <w:pPr>
        <w:ind w:firstLine="709"/>
        <w:jc w:val="both"/>
      </w:pPr>
      <w:r>
        <w:t>1. Рынок ссудного капитала.</w:t>
      </w:r>
    </w:p>
    <w:p w:rsidR="00B36823" w:rsidRDefault="00024CFE">
      <w:pPr>
        <w:ind w:firstLine="709"/>
        <w:jc w:val="both"/>
      </w:pPr>
      <w:r>
        <w:t>2. Рынок долевых ценных бумаг.</w:t>
      </w:r>
    </w:p>
    <w:p w:rsidR="00B36823" w:rsidRDefault="00024CFE">
      <w:pPr>
        <w:ind w:firstLine="709"/>
        <w:jc w:val="both"/>
      </w:pPr>
      <w:r>
        <w:t>3. Особенности кредитного рынка, его функции и участники.</w:t>
      </w:r>
    </w:p>
    <w:p w:rsidR="00B36823" w:rsidRDefault="00024CFE">
      <w:pPr>
        <w:ind w:firstLine="709"/>
        <w:jc w:val="both"/>
        <w:rPr>
          <w:b/>
          <w:i/>
        </w:rPr>
      </w:pPr>
      <w:r>
        <w:rPr>
          <w:b/>
        </w:rPr>
        <w:t xml:space="preserve"> </w:t>
      </w:r>
    </w:p>
    <w:p w:rsidR="00B36823" w:rsidRDefault="00024CFE">
      <w:pPr>
        <w:ind w:firstLine="709"/>
        <w:jc w:val="both"/>
        <w:rPr>
          <w:i/>
        </w:rPr>
      </w:pPr>
      <w:r>
        <w:rPr>
          <w:b/>
          <w:i/>
        </w:rPr>
        <w:t>Тема 8.</w:t>
      </w:r>
      <w:r>
        <w:rPr>
          <w:i/>
        </w:rPr>
        <w:t xml:space="preserve"> </w:t>
      </w:r>
      <w:r>
        <w:rPr>
          <w:b/>
          <w:i/>
        </w:rPr>
        <w:t>Особенности рынка ценных бумаг</w:t>
      </w:r>
    </w:p>
    <w:p w:rsidR="00B36823" w:rsidRDefault="00024CFE">
      <w:pPr>
        <w:ind w:firstLine="709"/>
        <w:jc w:val="both"/>
        <w:rPr>
          <w:i/>
        </w:rPr>
      </w:pPr>
      <w:r>
        <w:rPr>
          <w:i/>
        </w:rPr>
        <w:t>Содержание лекционного курса</w:t>
      </w:r>
    </w:p>
    <w:p w:rsidR="00B36823" w:rsidRDefault="00024CFE">
      <w:pPr>
        <w:ind w:firstLine="709"/>
        <w:jc w:val="both"/>
      </w:pPr>
      <w:r>
        <w:t>Участники рынка ценных бумаг: эмитенты, инвесторы и посредники. Первичный и вторичный рынки ценных бумаг. Специфика форвардного рынка, опционного рынка, рынка свопов, биржевого и внебиржевого рынков.</w:t>
      </w:r>
    </w:p>
    <w:p w:rsidR="00B36823" w:rsidRDefault="00024CFE">
      <w:pPr>
        <w:ind w:firstLine="709"/>
        <w:jc w:val="both"/>
        <w:rPr>
          <w:i/>
        </w:rPr>
      </w:pPr>
      <w:r>
        <w:rPr>
          <w:i/>
        </w:rPr>
        <w:t>Содержание практических занятий</w:t>
      </w:r>
    </w:p>
    <w:p w:rsidR="00B36823" w:rsidRDefault="00024CFE">
      <w:pPr>
        <w:ind w:firstLine="709"/>
        <w:jc w:val="both"/>
      </w:pPr>
      <w:r>
        <w:t>1. Биржевой  и внебиржевой рынок ценных бумаг.</w:t>
      </w:r>
    </w:p>
    <w:p w:rsidR="00B36823" w:rsidRDefault="00024CFE">
      <w:pPr>
        <w:ind w:firstLine="709"/>
        <w:jc w:val="both"/>
      </w:pPr>
      <w:r>
        <w:t>2. Виды ценных бумаг.</w:t>
      </w:r>
    </w:p>
    <w:p w:rsidR="00B36823" w:rsidRDefault="00024CFE">
      <w:pPr>
        <w:ind w:firstLine="709"/>
        <w:jc w:val="both"/>
      </w:pPr>
      <w:r>
        <w:t>3. Рынок деривативов.</w:t>
      </w:r>
    </w:p>
    <w:p w:rsidR="00B36823" w:rsidRDefault="00B36823">
      <w:pPr>
        <w:ind w:firstLine="709"/>
        <w:jc w:val="both"/>
        <w:rPr>
          <w:b/>
          <w:i/>
        </w:rPr>
      </w:pPr>
    </w:p>
    <w:p w:rsidR="00B36823" w:rsidRDefault="00024CFE">
      <w:pPr>
        <w:ind w:firstLine="709"/>
        <w:jc w:val="both"/>
        <w:rPr>
          <w:i/>
        </w:rPr>
      </w:pPr>
      <w:r>
        <w:rPr>
          <w:b/>
          <w:i/>
        </w:rPr>
        <w:t>Тема 9.</w:t>
      </w:r>
      <w:r>
        <w:rPr>
          <w:i/>
        </w:rPr>
        <w:t xml:space="preserve"> </w:t>
      </w:r>
      <w:r>
        <w:rPr>
          <w:b/>
          <w:i/>
        </w:rPr>
        <w:t>Особенности рынка страховых полисов и пенсионных счетов</w:t>
      </w:r>
    </w:p>
    <w:p w:rsidR="00B36823" w:rsidRDefault="00024CFE">
      <w:pPr>
        <w:ind w:firstLine="709"/>
        <w:jc w:val="both"/>
        <w:rPr>
          <w:i/>
        </w:rPr>
      </w:pPr>
      <w:r>
        <w:rPr>
          <w:i/>
        </w:rPr>
        <w:t>Содержание лекционного курса</w:t>
      </w:r>
    </w:p>
    <w:p w:rsidR="00B36823" w:rsidRDefault="00024CFE">
      <w:pPr>
        <w:ind w:firstLine="709"/>
        <w:jc w:val="both"/>
      </w:pPr>
      <w:r>
        <w:t>Страхование и пенсионное обеспечение как основные виды деятельности на рынке страховых полисов и пенсионных счетов. Основные институты рынка страховых полисов и пенсионных счетов: страховые компании, перестраховочные общества, общества взаимного страхования, негосударственные пенсионные фонды. Инвестиционная деятельность институтов рынка страховых полисов и пенсионных счетов.</w:t>
      </w:r>
    </w:p>
    <w:p w:rsidR="00B36823" w:rsidRDefault="00024CFE">
      <w:pPr>
        <w:ind w:firstLine="709"/>
        <w:jc w:val="both"/>
        <w:rPr>
          <w:i/>
        </w:rPr>
      </w:pPr>
      <w:r>
        <w:rPr>
          <w:i/>
        </w:rPr>
        <w:t>Содержание практических занятий</w:t>
      </w:r>
    </w:p>
    <w:p w:rsidR="00B36823" w:rsidRDefault="00024CFE">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Основные финансовые инструменты страхового рынка.</w:t>
      </w:r>
    </w:p>
    <w:p w:rsidR="00B36823" w:rsidRDefault="00024CFE">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Экономическая сущность рынка страхования.</w:t>
      </w:r>
    </w:p>
    <w:p w:rsidR="00B36823" w:rsidRDefault="00024CFE">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Негосударственные пенсионные фонды. </w:t>
      </w:r>
    </w:p>
    <w:p w:rsidR="00B36823" w:rsidRDefault="00024CFE">
      <w:pPr>
        <w:ind w:firstLine="709"/>
        <w:jc w:val="both"/>
        <w:rPr>
          <w:b/>
        </w:rPr>
      </w:pPr>
      <w:r>
        <w:t xml:space="preserve">   </w:t>
      </w:r>
    </w:p>
    <w:p w:rsidR="00B36823" w:rsidRDefault="00024CFE">
      <w:pPr>
        <w:ind w:firstLine="709"/>
        <w:jc w:val="both"/>
        <w:rPr>
          <w:b/>
          <w:i/>
        </w:rPr>
      </w:pPr>
      <w:r>
        <w:rPr>
          <w:b/>
          <w:i/>
        </w:rPr>
        <w:t>Тема 10.</w:t>
      </w:r>
      <w:r>
        <w:rPr>
          <w:i/>
        </w:rPr>
        <w:t xml:space="preserve"> </w:t>
      </w:r>
      <w:r>
        <w:rPr>
          <w:b/>
          <w:i/>
        </w:rPr>
        <w:t>Особенности ипотечного рынка</w:t>
      </w:r>
    </w:p>
    <w:p w:rsidR="00B36823" w:rsidRDefault="00024CFE">
      <w:pPr>
        <w:ind w:firstLine="709"/>
        <w:jc w:val="both"/>
        <w:rPr>
          <w:i/>
        </w:rPr>
      </w:pPr>
      <w:r>
        <w:rPr>
          <w:i/>
        </w:rPr>
        <w:t>Содержание лекционного курса</w:t>
      </w:r>
    </w:p>
    <w:p w:rsidR="00B36823" w:rsidRDefault="00024CFE">
      <w:pPr>
        <w:ind w:firstLine="709"/>
        <w:jc w:val="both"/>
        <w:rPr>
          <w:b/>
        </w:rPr>
      </w:pPr>
      <w:r>
        <w:t>Ипотечный рынок, как часть рынка капиталов. Специфика обеспеченности кредита на ипотечном рынке (реальный залог недвижимости в виде земельного участка, квартиры, здания).</w:t>
      </w:r>
    </w:p>
    <w:p w:rsidR="00B36823" w:rsidRDefault="00024CFE">
      <w:pPr>
        <w:ind w:firstLine="709"/>
        <w:jc w:val="both"/>
        <w:rPr>
          <w:i/>
        </w:rPr>
      </w:pPr>
      <w:r>
        <w:rPr>
          <w:i/>
        </w:rPr>
        <w:t>Содержание практических занятий</w:t>
      </w:r>
    </w:p>
    <w:p w:rsidR="00B36823" w:rsidRDefault="00024CFE">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Динамика ипотечного кредитования на российском рынке.</w:t>
      </w:r>
    </w:p>
    <w:p w:rsidR="00B36823" w:rsidRDefault="00024CFE">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Проблемы ипотечного кредитования в России.</w:t>
      </w:r>
    </w:p>
    <w:p w:rsidR="00B36823" w:rsidRDefault="00B36823">
      <w:pPr>
        <w:ind w:firstLine="709"/>
        <w:jc w:val="both"/>
        <w:rPr>
          <w:b/>
        </w:rPr>
      </w:pPr>
    </w:p>
    <w:p w:rsidR="00B36823" w:rsidRDefault="00024CFE">
      <w:pPr>
        <w:ind w:firstLine="709"/>
        <w:jc w:val="both"/>
        <w:rPr>
          <w:b/>
        </w:rPr>
      </w:pPr>
      <w:r>
        <w:rPr>
          <w:b/>
        </w:rPr>
        <w:t>Тема 11. Финансовые институты</w:t>
      </w:r>
    </w:p>
    <w:p w:rsidR="00B36823" w:rsidRDefault="00024CFE">
      <w:pPr>
        <w:ind w:firstLine="709"/>
        <w:jc w:val="both"/>
        <w:rPr>
          <w:i/>
        </w:rPr>
      </w:pPr>
      <w:r>
        <w:rPr>
          <w:i/>
        </w:rPr>
        <w:t>Содержание лекционного курса</w:t>
      </w:r>
    </w:p>
    <w:p w:rsidR="00B36823" w:rsidRDefault="00024CFE">
      <w:pPr>
        <w:ind w:firstLine="709"/>
        <w:jc w:val="both"/>
      </w:pPr>
      <w:r>
        <w:t xml:space="preserve">Сущность прямого и опосредованного финансирования. Роль финансовых институтов (финансовых посредников) в отношениях между кредиторами и заемщиками на финансовых рынках. Четыре группы финансовых институтов (финансовых посредников): 1) финансовые учреждения депозитного типа; 2) договорные сберегательные учреждения; 3) инвестиционные фонды; 4) различного типа финансовые компании. </w:t>
      </w:r>
    </w:p>
    <w:p w:rsidR="00B36823" w:rsidRDefault="00024CFE">
      <w:pPr>
        <w:ind w:firstLine="709"/>
        <w:jc w:val="both"/>
        <w:rPr>
          <w:i/>
        </w:rPr>
      </w:pPr>
      <w:r>
        <w:rPr>
          <w:i/>
        </w:rPr>
        <w:t>Содержание практических занятий</w:t>
      </w:r>
    </w:p>
    <w:p w:rsidR="00B36823" w:rsidRDefault="00024CFE">
      <w:pPr>
        <w:pStyle w:val="aff5"/>
        <w:numPr>
          <w:ilvl w:val="0"/>
          <w:numId w:val="13"/>
        </w:numPr>
        <w:ind w:left="0"/>
        <w:jc w:val="both"/>
        <w:rPr>
          <w:rFonts w:ascii="Times New Roman" w:hAnsi="Times New Roman"/>
          <w:sz w:val="24"/>
          <w:szCs w:val="24"/>
        </w:rPr>
      </w:pPr>
      <w:r>
        <w:rPr>
          <w:rFonts w:ascii="Times New Roman" w:hAnsi="Times New Roman"/>
          <w:sz w:val="24"/>
          <w:szCs w:val="24"/>
        </w:rPr>
        <w:t>Организация биржевой торговли.</w:t>
      </w:r>
    </w:p>
    <w:p w:rsidR="00B36823" w:rsidRDefault="00024CFE">
      <w:pPr>
        <w:pStyle w:val="aff5"/>
        <w:numPr>
          <w:ilvl w:val="0"/>
          <w:numId w:val="13"/>
        </w:numPr>
        <w:ind w:left="0"/>
        <w:jc w:val="both"/>
        <w:rPr>
          <w:rFonts w:ascii="Times New Roman" w:hAnsi="Times New Roman"/>
          <w:sz w:val="24"/>
          <w:szCs w:val="24"/>
        </w:rPr>
      </w:pPr>
      <w:r>
        <w:rPr>
          <w:rFonts w:ascii="Times New Roman" w:hAnsi="Times New Roman"/>
          <w:sz w:val="24"/>
          <w:szCs w:val="24"/>
        </w:rPr>
        <w:t>Инвестиционные институты.</w:t>
      </w:r>
    </w:p>
    <w:p w:rsidR="00B36823" w:rsidRDefault="00024CFE">
      <w:pPr>
        <w:pStyle w:val="aff5"/>
        <w:numPr>
          <w:ilvl w:val="0"/>
          <w:numId w:val="13"/>
        </w:numPr>
        <w:ind w:left="0"/>
        <w:jc w:val="both"/>
        <w:rPr>
          <w:rFonts w:ascii="Times New Roman" w:hAnsi="Times New Roman"/>
          <w:sz w:val="24"/>
          <w:szCs w:val="24"/>
        </w:rPr>
      </w:pPr>
      <w:r>
        <w:rPr>
          <w:rFonts w:ascii="Times New Roman" w:hAnsi="Times New Roman"/>
          <w:sz w:val="24"/>
          <w:szCs w:val="24"/>
        </w:rPr>
        <w:t>Рынок производных финансовых инструментов.</w:t>
      </w:r>
    </w:p>
    <w:p w:rsidR="00B36823" w:rsidRDefault="00024CFE">
      <w:pPr>
        <w:pStyle w:val="aff5"/>
        <w:numPr>
          <w:ilvl w:val="0"/>
          <w:numId w:val="13"/>
        </w:numPr>
        <w:ind w:left="0"/>
        <w:jc w:val="both"/>
        <w:rPr>
          <w:rFonts w:ascii="Times New Roman" w:hAnsi="Times New Roman"/>
          <w:sz w:val="24"/>
          <w:szCs w:val="24"/>
        </w:rPr>
      </w:pPr>
      <w:r>
        <w:rPr>
          <w:rFonts w:ascii="Times New Roman" w:hAnsi="Times New Roman"/>
          <w:sz w:val="24"/>
          <w:szCs w:val="24"/>
        </w:rPr>
        <w:t>Институты рынка ценных бумаг.</w:t>
      </w:r>
    </w:p>
    <w:p w:rsidR="00B36823" w:rsidRDefault="00024CFE">
      <w:pPr>
        <w:pStyle w:val="aff5"/>
        <w:numPr>
          <w:ilvl w:val="0"/>
          <w:numId w:val="13"/>
        </w:numPr>
        <w:ind w:left="0"/>
        <w:jc w:val="both"/>
        <w:rPr>
          <w:rFonts w:ascii="Times New Roman" w:hAnsi="Times New Roman"/>
          <w:sz w:val="24"/>
          <w:szCs w:val="24"/>
        </w:rPr>
      </w:pPr>
      <w:r>
        <w:rPr>
          <w:rFonts w:ascii="Times New Roman" w:hAnsi="Times New Roman"/>
          <w:sz w:val="24"/>
          <w:szCs w:val="24"/>
        </w:rPr>
        <w:t>Инструменты фондового рынка.</w:t>
      </w:r>
    </w:p>
    <w:p w:rsidR="00B36823" w:rsidRDefault="00B36823">
      <w:pPr>
        <w:ind w:firstLine="709"/>
        <w:jc w:val="both"/>
        <w:rPr>
          <w:b/>
        </w:rPr>
      </w:pPr>
    </w:p>
    <w:p w:rsidR="00B36823" w:rsidRDefault="00024CFE">
      <w:pPr>
        <w:pStyle w:val="af5"/>
        <w:tabs>
          <w:tab w:val="left" w:pos="851"/>
          <w:tab w:val="left" w:pos="993"/>
        </w:tabs>
        <w:spacing w:before="0" w:after="0"/>
        <w:jc w:val="center"/>
        <w:rPr>
          <w:b/>
        </w:rPr>
      </w:pPr>
      <w:r>
        <w:rPr>
          <w:b/>
        </w:rPr>
        <w:t xml:space="preserve">5. </w:t>
      </w:r>
      <w:bookmarkStart w:id="3" w:name="_Toc459975983"/>
      <w:bookmarkEnd w:id="3"/>
      <w:r>
        <w:rPr>
          <w:b/>
        </w:rPr>
        <w:t>Перечень учебно-методического обеспечения для самостоятельной работы обучающихся по дисциплине</w:t>
      </w:r>
    </w:p>
    <w:p w:rsidR="00B36823" w:rsidRDefault="00B36823">
      <w:pPr>
        <w:pStyle w:val="af5"/>
        <w:tabs>
          <w:tab w:val="left" w:pos="851"/>
          <w:tab w:val="left" w:pos="993"/>
        </w:tabs>
        <w:spacing w:before="0" w:after="0"/>
        <w:jc w:val="center"/>
        <w:rPr>
          <w:b/>
        </w:rPr>
      </w:pPr>
    </w:p>
    <w:p w:rsidR="00B36823" w:rsidRDefault="00024CFE">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B36823" w:rsidRDefault="00024CFE">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B36823" w:rsidRDefault="00024CFE">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B36823" w:rsidRDefault="00024CFE">
      <w:pPr>
        <w:ind w:firstLine="709"/>
        <w:jc w:val="both"/>
      </w:pPr>
      <w:r>
        <w:t xml:space="preserve">Самостоятельную работу над дисциплиной следует начинать с изучения рабочей программы «Финансовые рынки и институты», которая содержит основные требования к знаниям, умениям и навыкам обучаемых. </w:t>
      </w:r>
    </w:p>
    <w:p w:rsidR="00B36823" w:rsidRDefault="00024CFE">
      <w:pPr>
        <w:ind w:firstLine="709"/>
        <w:jc w:val="both"/>
      </w:pPr>
      <w:r>
        <w:t>Важным источником для освоения дисциплины являются ресурсы информационно-телекоммуникационной сети «Интернет».</w:t>
      </w:r>
    </w:p>
    <w:p w:rsidR="00B36823" w:rsidRDefault="00B36823">
      <w:pPr>
        <w:jc w:val="both"/>
      </w:pPr>
    </w:p>
    <w:p w:rsidR="00B36823" w:rsidRDefault="00024CFE">
      <w:pPr>
        <w:pStyle w:val="af5"/>
        <w:tabs>
          <w:tab w:val="left" w:pos="851"/>
          <w:tab w:val="left" w:pos="993"/>
        </w:tabs>
        <w:spacing w:before="0" w:after="0"/>
        <w:ind w:firstLine="709"/>
        <w:jc w:val="center"/>
        <w:rPr>
          <w:b/>
        </w:rPr>
      </w:pPr>
      <w:r>
        <w:rPr>
          <w:b/>
        </w:rPr>
        <w:lastRenderedPageBreak/>
        <w:t>6. Фонд оценочных средств для проведения промежуточной аттестации обучающихся по дисциплине</w:t>
      </w:r>
    </w:p>
    <w:p w:rsidR="00B36823" w:rsidRDefault="00B36823">
      <w:pPr>
        <w:pStyle w:val="af5"/>
        <w:tabs>
          <w:tab w:val="left" w:pos="851"/>
          <w:tab w:val="left" w:pos="993"/>
        </w:tabs>
        <w:spacing w:before="0" w:after="0"/>
        <w:ind w:firstLine="709"/>
        <w:jc w:val="both"/>
        <w:rPr>
          <w:b/>
        </w:rPr>
      </w:pPr>
    </w:p>
    <w:p w:rsidR="00B36823" w:rsidRDefault="00024CFE">
      <w:pPr>
        <w:ind w:firstLine="709"/>
        <w:jc w:val="both"/>
      </w:pPr>
      <w:r>
        <w:t>Фонд оценочных средств оформлен в виде приложения к рабочей программе дисциплины «Финансовые рынки и институты».</w:t>
      </w:r>
    </w:p>
    <w:p w:rsidR="00B36823" w:rsidRDefault="00B36823">
      <w:pPr>
        <w:pStyle w:val="af5"/>
        <w:tabs>
          <w:tab w:val="left" w:pos="851"/>
          <w:tab w:val="left" w:pos="993"/>
        </w:tabs>
        <w:spacing w:before="0" w:after="0"/>
        <w:ind w:firstLine="709"/>
        <w:jc w:val="center"/>
        <w:rPr>
          <w:b/>
        </w:rPr>
      </w:pPr>
    </w:p>
    <w:p w:rsidR="00B36823" w:rsidRDefault="00024CFE">
      <w:pPr>
        <w:pStyle w:val="af5"/>
        <w:tabs>
          <w:tab w:val="left" w:pos="851"/>
          <w:tab w:val="left" w:pos="993"/>
        </w:tabs>
        <w:spacing w:before="0" w:after="0"/>
        <w:ind w:firstLine="709"/>
        <w:jc w:val="center"/>
        <w:rPr>
          <w:b/>
        </w:rPr>
      </w:pPr>
      <w:r>
        <w:rPr>
          <w:b/>
        </w:rPr>
        <w:t xml:space="preserve">7. </w:t>
      </w:r>
      <w:bookmarkStart w:id="4" w:name="_Toc459975985"/>
      <w:bookmarkEnd w:id="4"/>
      <w:r>
        <w:rPr>
          <w:b/>
        </w:rPr>
        <w:t>Перечень основной и дополнительной учебной литературы, необходимой для освоения дисциплины</w:t>
      </w:r>
    </w:p>
    <w:p w:rsidR="00B36823" w:rsidRDefault="00B36823">
      <w:pPr>
        <w:pStyle w:val="af5"/>
        <w:tabs>
          <w:tab w:val="left" w:pos="851"/>
          <w:tab w:val="left" w:pos="993"/>
        </w:tabs>
        <w:spacing w:before="0" w:after="0"/>
        <w:ind w:firstLine="709"/>
        <w:jc w:val="both"/>
        <w:rPr>
          <w:b/>
        </w:rPr>
      </w:pPr>
    </w:p>
    <w:p w:rsidR="00B36823" w:rsidRDefault="00024CFE">
      <w:pPr>
        <w:ind w:firstLine="709"/>
        <w:jc w:val="both"/>
        <w:rPr>
          <w:b/>
        </w:rPr>
      </w:pPr>
      <w:r>
        <w:rPr>
          <w:b/>
        </w:rPr>
        <w:t>7.1. Основная учебная литература</w:t>
      </w:r>
    </w:p>
    <w:p w:rsidR="00B36823" w:rsidRDefault="00B36823">
      <w:pPr>
        <w:ind w:firstLine="709"/>
        <w:jc w:val="both"/>
        <w:rPr>
          <w:b/>
        </w:rPr>
      </w:pPr>
    </w:p>
    <w:p w:rsidR="00B36823" w:rsidRDefault="00024CFE">
      <w:pPr>
        <w:pStyle w:val="aff"/>
        <w:tabs>
          <w:tab w:val="left" w:pos="540"/>
        </w:tabs>
        <w:ind w:firstLine="709"/>
        <w:jc w:val="both"/>
        <w:rPr>
          <w:sz w:val="24"/>
          <w:szCs w:val="24"/>
        </w:rPr>
      </w:pPr>
      <w:r>
        <w:rPr>
          <w:sz w:val="24"/>
          <w:szCs w:val="24"/>
        </w:rPr>
        <w:t>1. 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 Пробин П.С., Проданова Н.А.— Электрон. текстовые данные.— М.: ЮНИТИ-ДАНА, 2015.— 175 c.— Режим доступа: http://www.iprbookshop.ru/34528.— ЭБС «IPRbooks», по паролю.</w:t>
      </w:r>
    </w:p>
    <w:p w:rsidR="00B36823" w:rsidRDefault="00024CFE">
      <w:pPr>
        <w:pStyle w:val="aff"/>
        <w:tabs>
          <w:tab w:val="left" w:pos="540"/>
        </w:tabs>
        <w:ind w:firstLine="709"/>
        <w:jc w:val="both"/>
        <w:rPr>
          <w:sz w:val="24"/>
          <w:szCs w:val="24"/>
        </w:rPr>
      </w:pPr>
      <w:r>
        <w:rPr>
          <w:sz w:val="24"/>
          <w:szCs w:val="24"/>
        </w:rPr>
        <w:t>2. Ромашкина, Р. К. Финансовые рынки и финансовые институты : учебное пособие / Р. К. Ромашкина. — Новосибирск : Новосибирский государственный университет экономики и управления «НИНХ», 2015. — 224 c. — ISBN 978-5-7014-0688-7. — Текст : электронный // Электронно-библиотечная система IPR BOOKS : [сайт]. — URL: http://www.iprbookshop.ru/87178.html (дата обращения: 04.11.2019). — Режим доступа: для авторизир. Пользователей.</w:t>
      </w:r>
    </w:p>
    <w:p w:rsidR="00B36823" w:rsidRDefault="00024CFE">
      <w:pPr>
        <w:pStyle w:val="aff"/>
        <w:tabs>
          <w:tab w:val="left" w:pos="540"/>
        </w:tabs>
        <w:ind w:firstLine="709"/>
        <w:jc w:val="both"/>
        <w:rPr>
          <w:sz w:val="24"/>
          <w:szCs w:val="24"/>
        </w:rPr>
      </w:pPr>
      <w:r>
        <w:rPr>
          <w:sz w:val="24"/>
          <w:szCs w:val="24"/>
        </w:rPr>
        <w:t>3.Школик, О. А. Финансовые рынки и финансово-кредитные институты : учебное пособие / О. А. Школик ; под редакцией А. Ю. Казак. — Екатеринбург : Уральский федеральный университет, ЭБС АСВ, 2014. — 288 c. — ISBN 978-5-7996-1337-2. — Текст : электронный // Электронно-библиотечная система IPR BOOKS : [сайт]. — URL: http://www.iprbookshop.ru/66000.html (дата обращения: 04.11.2019). — Режим доступа: для авторизир. Пользователей.</w:t>
      </w:r>
      <w:r>
        <w:rPr>
          <w:sz w:val="24"/>
          <w:szCs w:val="24"/>
        </w:rPr>
        <w:tab/>
      </w:r>
    </w:p>
    <w:p w:rsidR="00B36823" w:rsidRDefault="00B36823">
      <w:pPr>
        <w:pStyle w:val="aff"/>
        <w:tabs>
          <w:tab w:val="left" w:pos="540"/>
        </w:tabs>
        <w:ind w:firstLine="709"/>
        <w:jc w:val="both"/>
        <w:rPr>
          <w:sz w:val="24"/>
          <w:szCs w:val="24"/>
        </w:rPr>
      </w:pPr>
    </w:p>
    <w:p w:rsidR="00B36823" w:rsidRDefault="00024CFE">
      <w:pPr>
        <w:ind w:firstLine="709"/>
        <w:jc w:val="both"/>
        <w:rPr>
          <w:b/>
        </w:rPr>
      </w:pPr>
      <w:r>
        <w:rPr>
          <w:b/>
        </w:rPr>
        <w:t>7.2. Дополнительная учебная литература</w:t>
      </w:r>
    </w:p>
    <w:p w:rsidR="00B36823" w:rsidRDefault="00B36823">
      <w:pPr>
        <w:ind w:firstLine="709"/>
        <w:jc w:val="both"/>
        <w:rPr>
          <w:b/>
        </w:rPr>
      </w:pPr>
    </w:p>
    <w:p w:rsidR="00B36823" w:rsidRDefault="00024CFE">
      <w:pPr>
        <w:ind w:firstLine="709"/>
        <w:jc w:val="both"/>
      </w:pPr>
      <w:r>
        <w:t>1. Международное и зарубежное финансовое регулирование. Институты, сделки, инфраструктура. Часть вторая [Электронный ресурс]: монография/ В.Ю. Аверин [и др.].— Электрон. текстовые данные.— М.: ЦИПСиР, 2014.— 640 c.— Режим доступа: http://www.iprbookshop.ru/38514.— ЭБС «IPRbooks», по паролю.</w:t>
      </w:r>
    </w:p>
    <w:p w:rsidR="00B36823" w:rsidRDefault="00024CFE">
      <w:pPr>
        <w:ind w:firstLine="709"/>
        <w:jc w:val="both"/>
        <w:rPr>
          <w:color w:val="000000"/>
          <w:shd w:val="clear" w:color="auto" w:fill="FCFCFC"/>
        </w:rPr>
      </w:pPr>
      <w:r>
        <w:rPr>
          <w:color w:val="000000"/>
          <w:shd w:val="clear" w:color="auto" w:fill="FCFCFC"/>
        </w:rPr>
        <w:t>2. Морозов И.В. Forex [Электронный ресурс]: от простого к сложному/ Морозов И.В.— Электрон. текстовые данные.— М.: Альпина Паблишер, 2016.— 325 c.— Режим доступа: http://www.iprbookshop.ru/42016.— ЭБС «IPRbooks».</w:t>
      </w:r>
    </w:p>
    <w:p w:rsidR="00B36823" w:rsidRDefault="00024CFE">
      <w:pPr>
        <w:ind w:firstLine="709"/>
        <w:jc w:val="both"/>
      </w:pPr>
      <w:r>
        <w:t>3. Новиков, А. В. Институты, сегменты и инструменты финансового рынка : учебное пособие / А. В. Новиков, И. Я. Новикова. — Новосибирск : Новосибирский государственный университет экономики и управления «НИНХ», Сибирская академия финансов и банковского дела, 2018. — 248 c. — ISBN 978-5-7014-0880-5, 978-5-88748-141-8. — Текст : электронный // Электронно-библиотечная система IPR BOOKS : [сайт]. — URL: http://www.iprbookshop.ru/87108.html (дата обращения: 04.11.2019). — Режим доступа: для авторизир. Пользователей.</w:t>
      </w:r>
    </w:p>
    <w:p w:rsidR="00B36823" w:rsidRDefault="00024CFE">
      <w:pPr>
        <w:ind w:firstLine="709"/>
        <w:jc w:val="both"/>
      </w:pPr>
      <w:r>
        <w:t>4. Финансы и финансовый рынок [Электронный ресурс]: учебное пособие/ Г.Е. Кобринский [и др.].— Электрон. текстовые данные.— Минск: Вышэйшая школа, 2014.— 351 c.— Режим доступа: http://www.iprbookshop.ru/35568.— ЭБС «IPRbooks», по паролю.</w:t>
      </w:r>
    </w:p>
    <w:p w:rsidR="00B36823" w:rsidRDefault="00B36823">
      <w:pPr>
        <w:ind w:firstLine="709"/>
        <w:jc w:val="both"/>
      </w:pPr>
    </w:p>
    <w:p w:rsidR="00B36823" w:rsidRDefault="00024CFE">
      <w:pPr>
        <w:ind w:firstLine="709"/>
        <w:jc w:val="both"/>
        <w:rPr>
          <w:b/>
        </w:rPr>
      </w:pPr>
      <w:r>
        <w:rPr>
          <w:b/>
        </w:rPr>
        <w:t>7.3. Нормативные правовые акты</w:t>
      </w:r>
    </w:p>
    <w:p w:rsidR="00B36823" w:rsidRDefault="00B36823">
      <w:pPr>
        <w:ind w:firstLine="709"/>
        <w:jc w:val="both"/>
      </w:pPr>
    </w:p>
    <w:p w:rsidR="00B36823" w:rsidRDefault="00024CFE">
      <w:pPr>
        <w:widowControl/>
        <w:numPr>
          <w:ilvl w:val="0"/>
          <w:numId w:val="4"/>
        </w:numPr>
        <w:ind w:left="0"/>
        <w:jc w:val="both"/>
      </w:pPr>
      <w:r>
        <w:lastRenderedPageBreak/>
        <w:t>Гражданский кодекс Российской Федерации (часть первая) от 30.11.1994 № 51-ФЗ (с последующими изм. и доп.).</w:t>
      </w:r>
    </w:p>
    <w:p w:rsidR="00B36823" w:rsidRDefault="00024CFE">
      <w:pPr>
        <w:widowControl/>
        <w:numPr>
          <w:ilvl w:val="0"/>
          <w:numId w:val="4"/>
        </w:numPr>
        <w:ind w:left="0"/>
        <w:jc w:val="both"/>
      </w:pPr>
      <w:r>
        <w:t>Гражданский кодекс Российской Федерации (часть вторая) от 26.01.1996 № 14-ФЗ (с последующими изм. и доп.).</w:t>
      </w:r>
    </w:p>
    <w:p w:rsidR="00B36823" w:rsidRDefault="00024CFE">
      <w:pPr>
        <w:widowControl/>
        <w:numPr>
          <w:ilvl w:val="0"/>
          <w:numId w:val="4"/>
        </w:numPr>
        <w:ind w:left="0"/>
        <w:jc w:val="both"/>
      </w:pPr>
      <w:r>
        <w:t>Федеральный закон РФ «Об акционерных обществах» от 26.12.1995 № 208-ФЗ (с последующими изм. и доп.).</w:t>
      </w:r>
    </w:p>
    <w:p w:rsidR="00B36823" w:rsidRDefault="00024CFE">
      <w:pPr>
        <w:widowControl/>
        <w:numPr>
          <w:ilvl w:val="0"/>
          <w:numId w:val="4"/>
        </w:numPr>
        <w:ind w:left="0"/>
        <w:jc w:val="both"/>
      </w:pPr>
      <w:r>
        <w:t>Федеральный закон РФ «О рынке ценных бумаг» от 22.04.1996 № 39-ФЗ (с последующими изм. и доп.).</w:t>
      </w:r>
    </w:p>
    <w:p w:rsidR="00B36823" w:rsidRDefault="00024CFE">
      <w:pPr>
        <w:widowControl/>
        <w:numPr>
          <w:ilvl w:val="0"/>
          <w:numId w:val="4"/>
        </w:numPr>
        <w:ind w:left="0"/>
        <w:jc w:val="both"/>
      </w:pPr>
      <w:r>
        <w:t>Федеральный закон РФ «О защите законных интересов инвесторов на рынке ценных бумаг» от 05.03.1999 г. № 46-ФЗ (с изменениями и дополнениями).</w:t>
      </w:r>
    </w:p>
    <w:p w:rsidR="00B36823" w:rsidRDefault="00024CFE">
      <w:pPr>
        <w:widowControl/>
        <w:numPr>
          <w:ilvl w:val="0"/>
          <w:numId w:val="4"/>
        </w:numPr>
        <w:ind w:left="0"/>
        <w:jc w:val="both"/>
      </w:pPr>
      <w:r>
        <w:t>Федеральный закон РФ «Об инвестиционных фондах» от 29.11.2001 г. № 156-ФЗ (с изменениями и дополнениями).</w:t>
      </w:r>
    </w:p>
    <w:p w:rsidR="00B36823" w:rsidRDefault="00024CFE">
      <w:pPr>
        <w:widowControl/>
        <w:numPr>
          <w:ilvl w:val="0"/>
          <w:numId w:val="4"/>
        </w:numPr>
        <w:ind w:left="0"/>
        <w:jc w:val="both"/>
      </w:pPr>
      <w:r>
        <w:t>Федеральный закон РФ «Об ипотечных ценных бумагах» от 11.11.2003 г. № 152-ФЗ (с изменениями и дополнениями).</w:t>
      </w:r>
    </w:p>
    <w:p w:rsidR="00B36823" w:rsidRDefault="00024CFE">
      <w:pPr>
        <w:widowControl/>
        <w:numPr>
          <w:ilvl w:val="0"/>
          <w:numId w:val="4"/>
        </w:numPr>
        <w:ind w:left="0"/>
        <w:jc w:val="both"/>
      </w:pPr>
      <w:r>
        <w:t>Положение о федеральной службе по финансовым рынкам (ФСФР). Утверждено постановлением Правительства РФ от 29.08 2011 г. № 717.</w:t>
      </w:r>
    </w:p>
    <w:p w:rsidR="00B36823" w:rsidRDefault="00024CFE">
      <w:pPr>
        <w:widowControl/>
        <w:numPr>
          <w:ilvl w:val="0"/>
          <w:numId w:val="4"/>
        </w:numPr>
        <w:ind w:left="0"/>
        <w:jc w:val="both"/>
      </w:pPr>
      <w:r>
        <w:t>Стандарты эмиссии ценных бумаг и регистрации проспектов ценных бумаг: приказ ФСФР России от 16.03.2005 г. № 05-4 / пз-н.</w:t>
      </w:r>
    </w:p>
    <w:p w:rsidR="00B36823" w:rsidRDefault="00B36823">
      <w:pPr>
        <w:widowControl/>
        <w:tabs>
          <w:tab w:val="left" w:pos="851"/>
          <w:tab w:val="left" w:pos="7601"/>
        </w:tabs>
        <w:jc w:val="both"/>
        <w:rPr>
          <w:i/>
        </w:rPr>
      </w:pPr>
    </w:p>
    <w:p w:rsidR="00B36823" w:rsidRDefault="00024CFE">
      <w:pPr>
        <w:pStyle w:val="af5"/>
        <w:tabs>
          <w:tab w:val="left" w:pos="851"/>
          <w:tab w:val="left" w:pos="993"/>
        </w:tabs>
        <w:spacing w:before="0" w:after="0"/>
        <w:ind w:firstLine="709"/>
        <w:jc w:val="center"/>
        <w:rPr>
          <w:b/>
        </w:rPr>
      </w:pPr>
      <w:r>
        <w:rPr>
          <w:b/>
        </w:rPr>
        <w:t>8. Современные профессиональные базы данных и информационные справочные системы</w:t>
      </w:r>
    </w:p>
    <w:p w:rsidR="00B36823" w:rsidRDefault="00B36823">
      <w:pPr>
        <w:pStyle w:val="af5"/>
        <w:tabs>
          <w:tab w:val="left" w:pos="851"/>
          <w:tab w:val="left" w:pos="993"/>
        </w:tabs>
        <w:spacing w:before="0" w:after="0"/>
        <w:ind w:firstLine="709"/>
        <w:jc w:val="center"/>
        <w:rPr>
          <w:b/>
        </w:rPr>
      </w:pPr>
    </w:p>
    <w:p w:rsidR="00B36823" w:rsidRDefault="00024CFE">
      <w:pPr>
        <w:widowControl/>
        <w:numPr>
          <w:ilvl w:val="0"/>
          <w:numId w:val="15"/>
        </w:numPr>
        <w:jc w:val="both"/>
      </w:pPr>
      <w:r>
        <w:t>Информационно-правовая система «Консультант+» - договор №2856/АП от 01.11.2007</w:t>
      </w:r>
    </w:p>
    <w:p w:rsidR="00B36823" w:rsidRDefault="00024CFE">
      <w:pPr>
        <w:widowControl/>
        <w:numPr>
          <w:ilvl w:val="0"/>
          <w:numId w:val="15"/>
        </w:numPr>
        <w:jc w:val="both"/>
      </w:pPr>
      <w:r>
        <w:t>Информационно-справочная система «LexPro» - договор б/н от 06.03.2013</w:t>
      </w:r>
    </w:p>
    <w:p w:rsidR="00B36823" w:rsidRDefault="00024CFE">
      <w:pPr>
        <w:widowControl/>
        <w:numPr>
          <w:ilvl w:val="0"/>
          <w:numId w:val="15"/>
        </w:numPr>
        <w:jc w:val="both"/>
      </w:pPr>
      <w:r>
        <w:t xml:space="preserve">Официальный интернет-портал базы данных правовой информации </w:t>
      </w:r>
      <w:hyperlink r:id="rId9">
        <w:r>
          <w:rPr>
            <w:rStyle w:val="-"/>
          </w:rPr>
          <w:t>http://pravo.gov.ru</w:t>
        </w:r>
      </w:hyperlink>
    </w:p>
    <w:p w:rsidR="00B36823" w:rsidRDefault="00024CFE">
      <w:pPr>
        <w:widowControl/>
        <w:numPr>
          <w:ilvl w:val="0"/>
          <w:numId w:val="15"/>
        </w:numPr>
        <w:jc w:val="both"/>
      </w:pPr>
      <w:r>
        <w:t xml:space="preserve">Портал Федеральных государственных образовательных стандартов высшего образования </w:t>
      </w:r>
      <w:hyperlink r:id="rId10">
        <w:r>
          <w:rPr>
            <w:rStyle w:val="-"/>
          </w:rPr>
          <w:t>http://fgosvo.ru</w:t>
        </w:r>
      </w:hyperlink>
    </w:p>
    <w:p w:rsidR="00B36823" w:rsidRDefault="00024CFE">
      <w:pPr>
        <w:widowControl/>
        <w:numPr>
          <w:ilvl w:val="0"/>
          <w:numId w:val="15"/>
        </w:numPr>
        <w:jc w:val="both"/>
      </w:pPr>
      <w:r>
        <w:t xml:space="preserve">Портал "Информационно-коммуникационные технологии в образовании" </w:t>
      </w:r>
      <w:hyperlink r:id="rId11">
        <w:r>
          <w:rPr>
            <w:rStyle w:val="-"/>
          </w:rPr>
          <w:t>http://www.ict.edu.ru</w:t>
        </w:r>
      </w:hyperlink>
    </w:p>
    <w:p w:rsidR="00B36823" w:rsidRDefault="00024CFE">
      <w:pPr>
        <w:widowControl/>
        <w:numPr>
          <w:ilvl w:val="0"/>
          <w:numId w:val="15"/>
        </w:numPr>
        <w:jc w:val="both"/>
      </w:pPr>
      <w:r>
        <w:t xml:space="preserve">Научная электронная библиотека </w:t>
      </w:r>
      <w:hyperlink r:id="rId12">
        <w:r>
          <w:rPr>
            <w:rStyle w:val="-"/>
          </w:rPr>
          <w:t>http://www.elibrary.ru/</w:t>
        </w:r>
      </w:hyperlink>
    </w:p>
    <w:p w:rsidR="00B36823" w:rsidRDefault="00024CFE">
      <w:pPr>
        <w:widowControl/>
        <w:numPr>
          <w:ilvl w:val="0"/>
          <w:numId w:val="15"/>
        </w:numPr>
        <w:jc w:val="both"/>
      </w:pPr>
      <w:r>
        <w:t xml:space="preserve">Национальная электронная библиотека </w:t>
      </w:r>
      <w:hyperlink r:id="rId13">
        <w:r>
          <w:rPr>
            <w:rStyle w:val="-"/>
          </w:rPr>
          <w:t>http://www.nns.ru/</w:t>
        </w:r>
      </w:hyperlink>
    </w:p>
    <w:p w:rsidR="00B36823" w:rsidRDefault="00024CFE">
      <w:pPr>
        <w:widowControl/>
        <w:numPr>
          <w:ilvl w:val="0"/>
          <w:numId w:val="15"/>
        </w:numPr>
        <w:jc w:val="both"/>
      </w:pPr>
      <w:r>
        <w:t xml:space="preserve">Электронные ресурсы Российской государственной библиотеки </w:t>
      </w:r>
      <w:hyperlink r:id="rId14">
        <w:r>
          <w:rPr>
            <w:rStyle w:val="-"/>
          </w:rPr>
          <w:t>http://www.rsl.ru/ru/root3489/all</w:t>
        </w:r>
      </w:hyperlink>
    </w:p>
    <w:p w:rsidR="00B36823" w:rsidRDefault="00024CFE">
      <w:pPr>
        <w:widowControl/>
        <w:numPr>
          <w:ilvl w:val="0"/>
          <w:numId w:val="15"/>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Pr>
          <w:t>http://webofscience.com</w:t>
        </w:r>
      </w:hyperlink>
    </w:p>
    <w:p w:rsidR="00B36823" w:rsidRDefault="00024CFE">
      <w:pPr>
        <w:widowControl/>
        <w:numPr>
          <w:ilvl w:val="0"/>
          <w:numId w:val="15"/>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Pr>
          <w:t>http://neicon.ru</w:t>
        </w:r>
      </w:hyperlink>
    </w:p>
    <w:p w:rsidR="00B36823" w:rsidRDefault="00024CFE">
      <w:pPr>
        <w:widowControl/>
        <w:numPr>
          <w:ilvl w:val="0"/>
          <w:numId w:val="15"/>
        </w:numPr>
        <w:jc w:val="both"/>
      </w:pPr>
      <w:r>
        <w:t xml:space="preserve">Базы данных издательства Springer </w:t>
      </w:r>
      <w:hyperlink r:id="rId17">
        <w:r>
          <w:rPr>
            <w:rStyle w:val="-"/>
          </w:rPr>
          <w:t>https://link.springer.com</w:t>
        </w:r>
      </w:hyperlink>
    </w:p>
    <w:p w:rsidR="00B36823" w:rsidRDefault="00024CFE">
      <w:pPr>
        <w:widowControl/>
        <w:numPr>
          <w:ilvl w:val="0"/>
          <w:numId w:val="15"/>
        </w:numPr>
        <w:jc w:val="both"/>
      </w:pPr>
      <w:r>
        <w:t xml:space="preserve">Открытые данные государственных органов </w:t>
      </w:r>
      <w:hyperlink r:id="rId18">
        <w:r>
          <w:rPr>
            <w:rStyle w:val="-"/>
          </w:rPr>
          <w:t>http://data.gov.ru/</w:t>
        </w:r>
      </w:hyperlink>
    </w:p>
    <w:p w:rsidR="00B36823" w:rsidRDefault="007F0D53">
      <w:pPr>
        <w:widowControl/>
        <w:numPr>
          <w:ilvl w:val="0"/>
          <w:numId w:val="15"/>
        </w:numPr>
        <w:jc w:val="both"/>
      </w:pPr>
      <w:hyperlink r:id="rId19">
        <w:r w:rsidR="00024CFE">
          <w:rPr>
            <w:rStyle w:val="-"/>
          </w:rPr>
          <w:t>www.garant.ru</w:t>
        </w:r>
      </w:hyperlink>
      <w:r w:rsidR="00024CFE">
        <w:t xml:space="preserve"> Информационно-правовая система Гарант</w:t>
      </w:r>
    </w:p>
    <w:p w:rsidR="00B36823" w:rsidRDefault="007F0D53">
      <w:pPr>
        <w:widowControl/>
        <w:numPr>
          <w:ilvl w:val="0"/>
          <w:numId w:val="15"/>
        </w:numPr>
        <w:jc w:val="both"/>
      </w:pPr>
      <w:hyperlink r:id="rId20">
        <w:r w:rsidR="00024CFE">
          <w:rPr>
            <w:rStyle w:val="-"/>
          </w:rPr>
          <w:t>www.minfin.ru</w:t>
        </w:r>
      </w:hyperlink>
      <w:r w:rsidR="00024CFE">
        <w:t xml:space="preserve"> Сайт Министерства финансов РФ</w:t>
      </w:r>
    </w:p>
    <w:p w:rsidR="00B36823" w:rsidRDefault="007F0D53">
      <w:pPr>
        <w:widowControl/>
        <w:numPr>
          <w:ilvl w:val="0"/>
          <w:numId w:val="15"/>
        </w:numPr>
        <w:jc w:val="both"/>
      </w:pPr>
      <w:hyperlink r:id="rId21">
        <w:r w:rsidR="00024CFE">
          <w:rPr>
            <w:rStyle w:val="-"/>
          </w:rPr>
          <w:t>http://gks.ru</w:t>
        </w:r>
      </w:hyperlink>
      <w:r w:rsidR="00024CFE">
        <w:t xml:space="preserve"> Сайт Федеральной службы государственной статистики</w:t>
      </w:r>
    </w:p>
    <w:p w:rsidR="00B36823" w:rsidRDefault="007F0D53">
      <w:pPr>
        <w:widowControl/>
        <w:numPr>
          <w:ilvl w:val="0"/>
          <w:numId w:val="15"/>
        </w:numPr>
        <w:jc w:val="both"/>
      </w:pPr>
      <w:hyperlink r:id="rId22">
        <w:r w:rsidR="00024CFE">
          <w:rPr>
            <w:rStyle w:val="-"/>
          </w:rPr>
          <w:t>www.skrin.ru</w:t>
        </w:r>
      </w:hyperlink>
      <w:r w:rsidR="00024CFE">
        <w:t xml:space="preserve"> База данных СКРИН (крупнейшая база данных по российским компаниям, отраслям, регионам РФ)</w:t>
      </w:r>
    </w:p>
    <w:p w:rsidR="00B36823" w:rsidRDefault="007F0D53">
      <w:pPr>
        <w:widowControl/>
        <w:numPr>
          <w:ilvl w:val="0"/>
          <w:numId w:val="15"/>
        </w:numPr>
        <w:jc w:val="both"/>
      </w:pPr>
      <w:hyperlink r:id="rId23">
        <w:r w:rsidR="00024CFE">
          <w:rPr>
            <w:rStyle w:val="-"/>
          </w:rPr>
          <w:t>www.cbr.ru</w:t>
        </w:r>
      </w:hyperlink>
      <w:r w:rsidR="00024CFE">
        <w:t xml:space="preserve"> Сайт Центрального Банка Российской Федерации</w:t>
      </w:r>
    </w:p>
    <w:p w:rsidR="00B36823" w:rsidRDefault="00024CFE">
      <w:pPr>
        <w:widowControl/>
        <w:numPr>
          <w:ilvl w:val="0"/>
          <w:numId w:val="15"/>
        </w:numPr>
        <w:jc w:val="both"/>
      </w:pPr>
      <w:r>
        <w:t>http://moex.com/ Сайт Московской биржи</w:t>
      </w:r>
    </w:p>
    <w:p w:rsidR="00B36823" w:rsidRDefault="007F0D53">
      <w:pPr>
        <w:widowControl/>
        <w:numPr>
          <w:ilvl w:val="0"/>
          <w:numId w:val="15"/>
        </w:numPr>
        <w:jc w:val="both"/>
      </w:pPr>
      <w:hyperlink r:id="rId24">
        <w:r w:rsidR="00024CFE">
          <w:rPr>
            <w:rStyle w:val="-"/>
          </w:rPr>
          <w:t>www.fcsm.ru</w:t>
        </w:r>
      </w:hyperlink>
      <w:r w:rsidR="00024CFE">
        <w:t xml:space="preserve"> Официальный сайт Федеральной службы по финансовым рынкам (ФСФР)</w:t>
      </w:r>
    </w:p>
    <w:p w:rsidR="00B36823" w:rsidRDefault="00024CFE">
      <w:pPr>
        <w:widowControl/>
        <w:numPr>
          <w:ilvl w:val="0"/>
          <w:numId w:val="15"/>
        </w:numPr>
        <w:jc w:val="both"/>
      </w:pPr>
      <w:r>
        <w:lastRenderedPageBreak/>
        <w:t>www.rbc.ru Сайт РБК («РосБизнесКонсалтинг» - ведущая российская компания, работающая в сферах масс-медиа и информационных технологий)</w:t>
      </w:r>
    </w:p>
    <w:p w:rsidR="00B36823" w:rsidRDefault="007F0D53">
      <w:pPr>
        <w:widowControl/>
        <w:numPr>
          <w:ilvl w:val="0"/>
          <w:numId w:val="15"/>
        </w:numPr>
        <w:jc w:val="both"/>
      </w:pPr>
      <w:hyperlink r:id="rId25">
        <w:r w:rsidR="00024CFE">
          <w:rPr>
            <w:rStyle w:val="-"/>
          </w:rPr>
          <w:t>www.expert.ru</w:t>
        </w:r>
      </w:hyperlink>
      <w:r w:rsidR="00024CFE">
        <w:t xml:space="preserve"> Электронная версия журнала «Эксперт»</w:t>
      </w:r>
    </w:p>
    <w:p w:rsidR="00B36823" w:rsidRDefault="00024CFE">
      <w:pPr>
        <w:widowControl/>
        <w:numPr>
          <w:ilvl w:val="0"/>
          <w:numId w:val="15"/>
        </w:numPr>
        <w:jc w:val="both"/>
      </w:pPr>
      <w:r>
        <w:t>http://ecsn.ru/ «Экономические науки»</w:t>
      </w:r>
    </w:p>
    <w:p w:rsidR="00B36823" w:rsidRDefault="00B36823">
      <w:pPr>
        <w:tabs>
          <w:tab w:val="left" w:pos="786"/>
          <w:tab w:val="left" w:pos="993"/>
          <w:tab w:val="left" w:pos="1134"/>
        </w:tabs>
        <w:ind w:firstLine="709"/>
        <w:jc w:val="both"/>
      </w:pPr>
    </w:p>
    <w:p w:rsidR="00B36823" w:rsidRDefault="00024CFE">
      <w:pPr>
        <w:pStyle w:val="3"/>
        <w:numPr>
          <w:ilvl w:val="2"/>
          <w:numId w:val="2"/>
        </w:numPr>
        <w:spacing w:before="0" w:after="0"/>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B36823" w:rsidRDefault="00B36823">
      <w:pPr>
        <w:rPr>
          <w:lang w:eastAsia="zh-CN"/>
        </w:rPr>
      </w:pPr>
    </w:p>
    <w:tbl>
      <w:tblPr>
        <w:tblStyle w:val="aff6"/>
        <w:tblW w:w="9571" w:type="dxa"/>
        <w:tblLook w:val="04A0" w:firstRow="1" w:lastRow="0" w:firstColumn="1" w:lastColumn="0" w:noHBand="0" w:noVBand="1"/>
      </w:tblPr>
      <w:tblGrid>
        <w:gridCol w:w="2618"/>
        <w:gridCol w:w="6953"/>
      </w:tblGrid>
      <w:tr w:rsidR="00B36823">
        <w:tc>
          <w:tcPr>
            <w:tcW w:w="2618" w:type="dxa"/>
            <w:shd w:val="clear" w:color="auto" w:fill="auto"/>
            <w:tcMar>
              <w:left w:w="108" w:type="dxa"/>
            </w:tcMar>
            <w:vAlign w:val="center"/>
          </w:tcPr>
          <w:p w:rsidR="00B36823" w:rsidRDefault="00024CFE">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B36823" w:rsidRDefault="00024CFE">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обучающийся</w:t>
            </w:r>
          </w:p>
        </w:tc>
      </w:tr>
      <w:tr w:rsidR="00B36823">
        <w:tc>
          <w:tcPr>
            <w:tcW w:w="2618" w:type="dxa"/>
            <w:shd w:val="clear" w:color="auto" w:fill="auto"/>
            <w:tcMar>
              <w:left w:w="108" w:type="dxa"/>
            </w:tcMar>
          </w:tcPr>
          <w:p w:rsidR="00B36823" w:rsidRDefault="00024CFE">
            <w:pPr>
              <w:pStyle w:val="TableParagraph"/>
              <w:ind w:left="0"/>
              <w:rPr>
                <w:sz w:val="24"/>
                <w:szCs w:val="24"/>
              </w:rPr>
            </w:pPr>
            <w:r>
              <w:rPr>
                <w:sz w:val="24"/>
                <w:szCs w:val="24"/>
              </w:rPr>
              <w:t>Лекция</w:t>
            </w:r>
          </w:p>
        </w:tc>
        <w:tc>
          <w:tcPr>
            <w:tcW w:w="6952" w:type="dxa"/>
            <w:shd w:val="clear" w:color="auto" w:fill="auto"/>
            <w:tcMar>
              <w:left w:w="108" w:type="dxa"/>
            </w:tcMar>
          </w:tcPr>
          <w:p w:rsidR="00B36823" w:rsidRDefault="00024CFE">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B36823">
        <w:tc>
          <w:tcPr>
            <w:tcW w:w="2618" w:type="dxa"/>
            <w:shd w:val="clear" w:color="auto" w:fill="auto"/>
            <w:tcMar>
              <w:left w:w="108" w:type="dxa"/>
            </w:tcMar>
          </w:tcPr>
          <w:p w:rsidR="00B36823" w:rsidRDefault="00024CFE">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B36823" w:rsidRDefault="00024CFE">
            <w:pPr>
              <w:pStyle w:val="TableParagraph"/>
              <w:ind w:left="0"/>
              <w:jc w:val="both"/>
              <w:rPr>
                <w:sz w:val="24"/>
                <w:szCs w:val="24"/>
              </w:rPr>
            </w:pPr>
            <w:r>
              <w:rPr>
                <w:sz w:val="24"/>
                <w:szCs w:val="24"/>
              </w:rPr>
              <w:t>Проработка рабочей программы, уделяет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B36823">
        <w:tc>
          <w:tcPr>
            <w:tcW w:w="2618" w:type="dxa"/>
            <w:shd w:val="clear" w:color="auto" w:fill="auto"/>
            <w:tcMar>
              <w:left w:w="108" w:type="dxa"/>
            </w:tcMar>
          </w:tcPr>
          <w:p w:rsidR="00B36823" w:rsidRDefault="00024CFE">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B36823" w:rsidRDefault="00024CFE">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B36823">
        <w:tc>
          <w:tcPr>
            <w:tcW w:w="2618" w:type="dxa"/>
            <w:shd w:val="clear" w:color="auto" w:fill="auto"/>
            <w:tcMar>
              <w:left w:w="108" w:type="dxa"/>
            </w:tcMar>
          </w:tcPr>
          <w:p w:rsidR="00B36823" w:rsidRDefault="00024CFE">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B36823" w:rsidRDefault="00024CFE">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обучающийся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w:t>
            </w:r>
            <w:r>
              <w:rPr>
                <w:sz w:val="24"/>
                <w:szCs w:val="24"/>
              </w:rPr>
              <w:lastRenderedPageBreak/>
              <w:t>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B36823" w:rsidRDefault="00024CFE">
            <w:pPr>
              <w:pStyle w:val="TableParagraph"/>
              <w:numPr>
                <w:ilvl w:val="0"/>
                <w:numId w:val="5"/>
              </w:numPr>
              <w:ind w:left="0"/>
              <w:jc w:val="both"/>
              <w:rPr>
                <w:sz w:val="24"/>
                <w:szCs w:val="24"/>
              </w:rPr>
            </w:pPr>
            <w:r>
              <w:rPr>
                <w:sz w:val="24"/>
                <w:szCs w:val="24"/>
              </w:rPr>
              <w:t>- соотнесение содержания контроля с целями обучения; объективность контроля;</w:t>
            </w:r>
          </w:p>
          <w:p w:rsidR="00B36823" w:rsidRDefault="00024CFE">
            <w:pPr>
              <w:pStyle w:val="TableParagraph"/>
              <w:numPr>
                <w:ilvl w:val="0"/>
                <w:numId w:val="5"/>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B36823" w:rsidRDefault="00024CFE">
            <w:pPr>
              <w:pStyle w:val="TableParagraph"/>
              <w:numPr>
                <w:ilvl w:val="0"/>
                <w:numId w:val="5"/>
              </w:numPr>
              <w:ind w:left="0"/>
              <w:jc w:val="both"/>
              <w:rPr>
                <w:sz w:val="24"/>
                <w:szCs w:val="24"/>
              </w:rPr>
            </w:pPr>
            <w:r>
              <w:rPr>
                <w:sz w:val="24"/>
                <w:szCs w:val="24"/>
              </w:rPr>
              <w:t>- дифференциацию контрольно-измерительных материалов.</w:t>
            </w:r>
          </w:p>
          <w:p w:rsidR="00B36823" w:rsidRDefault="00024CFE">
            <w:pPr>
              <w:pStyle w:val="TableParagraph"/>
              <w:ind w:left="0"/>
              <w:jc w:val="both"/>
              <w:rPr>
                <w:sz w:val="24"/>
                <w:szCs w:val="24"/>
              </w:rPr>
            </w:pPr>
            <w:r>
              <w:rPr>
                <w:sz w:val="24"/>
                <w:szCs w:val="24"/>
              </w:rPr>
              <w:t>Формы контроля самостоятельной работы:</w:t>
            </w:r>
          </w:p>
          <w:p w:rsidR="00B36823" w:rsidRDefault="00024CFE">
            <w:pPr>
              <w:pStyle w:val="TableParagraph"/>
              <w:numPr>
                <w:ilvl w:val="0"/>
                <w:numId w:val="5"/>
              </w:numPr>
              <w:ind w:left="0"/>
              <w:jc w:val="both"/>
              <w:rPr>
                <w:sz w:val="24"/>
                <w:szCs w:val="24"/>
              </w:rPr>
            </w:pPr>
            <w:r>
              <w:rPr>
                <w:sz w:val="24"/>
                <w:szCs w:val="24"/>
              </w:rPr>
              <w:t>- просмотр и проверка выполнения самостоятельной работы преподавателем;</w:t>
            </w:r>
          </w:p>
          <w:p w:rsidR="00B36823" w:rsidRDefault="00024CFE">
            <w:pPr>
              <w:pStyle w:val="TableParagraph"/>
              <w:numPr>
                <w:ilvl w:val="0"/>
                <w:numId w:val="5"/>
              </w:numPr>
              <w:ind w:left="0"/>
              <w:jc w:val="both"/>
              <w:rPr>
                <w:sz w:val="24"/>
                <w:szCs w:val="24"/>
              </w:rPr>
            </w:pPr>
            <w:r>
              <w:rPr>
                <w:sz w:val="24"/>
                <w:szCs w:val="24"/>
              </w:rPr>
              <w:t xml:space="preserve">- организация самопроверки, </w:t>
            </w:r>
          </w:p>
          <w:p w:rsidR="00B36823" w:rsidRDefault="00024CFE">
            <w:pPr>
              <w:pStyle w:val="TableParagraph"/>
              <w:numPr>
                <w:ilvl w:val="0"/>
                <w:numId w:val="5"/>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B36823" w:rsidRDefault="00024CFE">
            <w:pPr>
              <w:pStyle w:val="TableParagraph"/>
              <w:numPr>
                <w:ilvl w:val="0"/>
                <w:numId w:val="5"/>
              </w:numPr>
              <w:ind w:left="0"/>
              <w:jc w:val="both"/>
              <w:rPr>
                <w:sz w:val="24"/>
                <w:szCs w:val="24"/>
              </w:rPr>
            </w:pPr>
            <w:r>
              <w:rPr>
                <w:sz w:val="24"/>
                <w:szCs w:val="24"/>
              </w:rPr>
              <w:t xml:space="preserve">- проведение письменного опроса; </w:t>
            </w:r>
          </w:p>
          <w:p w:rsidR="00B36823" w:rsidRDefault="00024CFE">
            <w:pPr>
              <w:pStyle w:val="TableParagraph"/>
              <w:numPr>
                <w:ilvl w:val="0"/>
                <w:numId w:val="5"/>
              </w:numPr>
              <w:ind w:left="0"/>
              <w:jc w:val="both"/>
              <w:rPr>
                <w:sz w:val="24"/>
                <w:szCs w:val="24"/>
              </w:rPr>
            </w:pPr>
            <w:r>
              <w:rPr>
                <w:sz w:val="24"/>
                <w:szCs w:val="24"/>
              </w:rPr>
              <w:t>- проведение устного опроса;</w:t>
            </w:r>
          </w:p>
          <w:p w:rsidR="00B36823" w:rsidRDefault="00024CFE">
            <w:pPr>
              <w:pStyle w:val="TableParagraph"/>
              <w:numPr>
                <w:ilvl w:val="0"/>
                <w:numId w:val="5"/>
              </w:numPr>
              <w:ind w:left="0"/>
              <w:jc w:val="both"/>
              <w:rPr>
                <w:sz w:val="24"/>
                <w:szCs w:val="24"/>
              </w:rPr>
            </w:pPr>
            <w:r>
              <w:rPr>
                <w:sz w:val="24"/>
                <w:szCs w:val="24"/>
              </w:rPr>
              <w:t xml:space="preserve">- организация и проведение индивидуального собеседования; </w:t>
            </w:r>
          </w:p>
          <w:p w:rsidR="00B36823" w:rsidRDefault="00024CFE">
            <w:pPr>
              <w:pStyle w:val="TableParagraph"/>
              <w:numPr>
                <w:ilvl w:val="0"/>
                <w:numId w:val="5"/>
              </w:numPr>
              <w:ind w:left="0"/>
              <w:jc w:val="both"/>
              <w:rPr>
                <w:sz w:val="24"/>
                <w:szCs w:val="24"/>
              </w:rPr>
            </w:pPr>
            <w:r>
              <w:rPr>
                <w:sz w:val="24"/>
                <w:szCs w:val="24"/>
              </w:rPr>
              <w:t>-  организация и проведение собеседования с группой;</w:t>
            </w:r>
          </w:p>
          <w:p w:rsidR="00B36823" w:rsidRDefault="00024CFE">
            <w:pPr>
              <w:pStyle w:val="TableParagraph"/>
              <w:numPr>
                <w:ilvl w:val="0"/>
                <w:numId w:val="5"/>
              </w:numPr>
              <w:ind w:left="0"/>
              <w:jc w:val="both"/>
              <w:rPr>
                <w:sz w:val="24"/>
                <w:szCs w:val="24"/>
              </w:rPr>
            </w:pPr>
            <w:r>
              <w:rPr>
                <w:sz w:val="24"/>
                <w:szCs w:val="24"/>
              </w:rPr>
              <w:t>- защита отчетов о проделанной работе.</w:t>
            </w:r>
          </w:p>
        </w:tc>
      </w:tr>
      <w:tr w:rsidR="00B36823">
        <w:tc>
          <w:tcPr>
            <w:tcW w:w="2618" w:type="dxa"/>
            <w:shd w:val="clear" w:color="auto" w:fill="auto"/>
            <w:tcMar>
              <w:left w:w="108" w:type="dxa"/>
            </w:tcMar>
          </w:tcPr>
          <w:p w:rsidR="00B36823" w:rsidRDefault="00024CFE">
            <w:pPr>
              <w:pStyle w:val="TableParagraph"/>
              <w:ind w:left="0"/>
              <w:rPr>
                <w:sz w:val="24"/>
                <w:szCs w:val="24"/>
              </w:rPr>
            </w:pPr>
            <w:r>
              <w:rPr>
                <w:sz w:val="24"/>
                <w:szCs w:val="24"/>
              </w:rPr>
              <w:lastRenderedPageBreak/>
              <w:t>Устный опрос</w:t>
            </w:r>
          </w:p>
        </w:tc>
        <w:tc>
          <w:tcPr>
            <w:tcW w:w="6952" w:type="dxa"/>
            <w:shd w:val="clear" w:color="auto" w:fill="auto"/>
            <w:tcMar>
              <w:left w:w="108" w:type="dxa"/>
            </w:tcMar>
          </w:tcPr>
          <w:p w:rsidR="00B36823" w:rsidRDefault="00024CFE">
            <w:pPr>
              <w:pStyle w:val="TableParagraph"/>
              <w:ind w:left="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w:t>
            </w:r>
            <w:r>
              <w:rPr>
                <w:sz w:val="24"/>
                <w:szCs w:val="24"/>
              </w:rPr>
              <w:lastRenderedPageBreak/>
              <w:t>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B36823">
        <w:tc>
          <w:tcPr>
            <w:tcW w:w="2618" w:type="dxa"/>
            <w:shd w:val="clear" w:color="auto" w:fill="auto"/>
            <w:tcMar>
              <w:left w:w="108" w:type="dxa"/>
            </w:tcMar>
          </w:tcPr>
          <w:p w:rsidR="00B36823" w:rsidRDefault="00024CFE">
            <w:pPr>
              <w:pStyle w:val="TableParagraph"/>
              <w:ind w:left="0"/>
              <w:rPr>
                <w:sz w:val="24"/>
                <w:szCs w:val="24"/>
              </w:rPr>
            </w:pPr>
            <w:r>
              <w:rPr>
                <w:sz w:val="24"/>
                <w:szCs w:val="24"/>
              </w:rPr>
              <w:lastRenderedPageBreak/>
              <w:t>Реферат</w:t>
            </w:r>
          </w:p>
        </w:tc>
        <w:tc>
          <w:tcPr>
            <w:tcW w:w="6952" w:type="dxa"/>
            <w:shd w:val="clear" w:color="auto" w:fill="auto"/>
            <w:tcMar>
              <w:left w:w="108" w:type="dxa"/>
            </w:tcMar>
          </w:tcPr>
          <w:p w:rsidR="00B36823" w:rsidRDefault="00024CFE">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B36823" w:rsidRDefault="00024CFE">
            <w:pPr>
              <w:jc w:val="both"/>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B36823" w:rsidRDefault="00024CFE">
            <w:pPr>
              <w:jc w:val="both"/>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B36823" w:rsidRDefault="00024CFE">
            <w:pPr>
              <w:widowControl/>
              <w:jc w:val="both"/>
            </w:pPr>
            <w:r>
              <w:t>- осуществление самостоятельного поиска статистического и аналитического материала по проблемам изучаемой дисциплины;</w:t>
            </w:r>
          </w:p>
          <w:p w:rsidR="00B36823" w:rsidRDefault="00024CFE">
            <w:pPr>
              <w:widowControl/>
              <w:jc w:val="both"/>
            </w:pPr>
            <w:r>
              <w:t xml:space="preserve">- обобщение материалов специализированных периодических изданий; </w:t>
            </w:r>
          </w:p>
          <w:p w:rsidR="00B36823" w:rsidRDefault="00024CFE">
            <w:pPr>
              <w:widowControl/>
              <w:jc w:val="both"/>
            </w:pPr>
            <w:r>
              <w:t>- формулирование аргументированных выводов по реферируемым материалам;</w:t>
            </w:r>
          </w:p>
          <w:p w:rsidR="00B36823" w:rsidRDefault="00024CFE">
            <w:pPr>
              <w:widowControl/>
              <w:jc w:val="both"/>
            </w:pPr>
            <w:r>
              <w:t>- четкое и простое изложение мыслей по поводу прочитанного.</w:t>
            </w:r>
          </w:p>
          <w:p w:rsidR="00B36823" w:rsidRDefault="00024CFE">
            <w:pPr>
              <w:jc w:val="both"/>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B36823" w:rsidRDefault="00024CFE">
            <w:pPr>
              <w:jc w:val="both"/>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B36823" w:rsidRDefault="00024CFE">
            <w:pPr>
              <w:jc w:val="both"/>
            </w:pPr>
            <w: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B36823" w:rsidRDefault="00024CFE">
            <w:pPr>
              <w:jc w:val="both"/>
            </w:pPr>
            <w: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B36823" w:rsidRDefault="00024CFE">
            <w:pPr>
              <w:jc w:val="both"/>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B36823" w:rsidRDefault="00024CFE">
            <w:pPr>
              <w:jc w:val="both"/>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B36823" w:rsidRDefault="00024CFE">
            <w:pPr>
              <w:jc w:val="both"/>
            </w:pPr>
            <w:r>
              <w:t xml:space="preserve">- все сведения об авторе (Ф.И.О., место работы, должность, ученая степень); </w:t>
            </w:r>
          </w:p>
          <w:p w:rsidR="00B36823" w:rsidRDefault="00024CFE">
            <w:pPr>
              <w:jc w:val="both"/>
            </w:pPr>
            <w:r>
              <w:t>- полное название статьи или материала;</w:t>
            </w:r>
          </w:p>
          <w:p w:rsidR="00B36823" w:rsidRDefault="00024CFE">
            <w:pPr>
              <w:jc w:val="both"/>
            </w:pPr>
            <w:r>
              <w:t>- структура статьи или материала (из каких частей состоит, краткий конспект по каждому разделу);</w:t>
            </w:r>
          </w:p>
          <w:p w:rsidR="00B36823" w:rsidRDefault="00024CFE">
            <w:pPr>
              <w:jc w:val="both"/>
            </w:pPr>
            <w:r>
              <w:t>- проблема (и ее актуальность), рассмотренная в статье;</w:t>
            </w:r>
          </w:p>
          <w:p w:rsidR="00B36823" w:rsidRDefault="00024CFE">
            <w:pPr>
              <w:jc w:val="both"/>
            </w:pPr>
            <w:r>
              <w:t>- какое решение проблемы предлагает автор;</w:t>
            </w:r>
          </w:p>
          <w:p w:rsidR="00B36823" w:rsidRDefault="00024CFE">
            <w:pPr>
              <w:jc w:val="both"/>
            </w:pPr>
            <w:r>
              <w:t>- прогнозируемые автором результаты;</w:t>
            </w:r>
          </w:p>
          <w:p w:rsidR="00B36823" w:rsidRDefault="00024CFE">
            <w:pPr>
              <w:jc w:val="both"/>
            </w:pPr>
            <w:r>
              <w:t>- выходные данные источника (периодическое или непериодическое издание, год, месяц, место издания, количество страниц; электронный адрес).</w:t>
            </w:r>
          </w:p>
          <w:p w:rsidR="00B36823" w:rsidRDefault="00024CFE">
            <w:pPr>
              <w:jc w:val="both"/>
            </w:pPr>
            <w:r>
              <w:t xml:space="preserve"> - отношение обучающегося к предложению автора. </w:t>
            </w:r>
          </w:p>
          <w:p w:rsidR="00B36823" w:rsidRDefault="00024CFE">
            <w:pPr>
              <w:jc w:val="both"/>
            </w:pPr>
            <w:r>
              <w:t xml:space="preserve">Объем описания одного источника составляет 1–2 страницы. </w:t>
            </w:r>
          </w:p>
          <w:p w:rsidR="00B36823" w:rsidRDefault="00024CFE">
            <w:pPr>
              <w:jc w:val="both"/>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B36823">
        <w:tc>
          <w:tcPr>
            <w:tcW w:w="2618" w:type="dxa"/>
            <w:shd w:val="clear" w:color="auto" w:fill="auto"/>
            <w:tcMar>
              <w:left w:w="108" w:type="dxa"/>
            </w:tcMar>
          </w:tcPr>
          <w:p w:rsidR="00B36823" w:rsidRDefault="00024CFE">
            <w:pPr>
              <w:pStyle w:val="TableParagraph"/>
              <w:ind w:left="0"/>
              <w:rPr>
                <w:sz w:val="24"/>
                <w:szCs w:val="24"/>
              </w:rPr>
            </w:pPr>
            <w:r>
              <w:rPr>
                <w:sz w:val="24"/>
                <w:szCs w:val="24"/>
              </w:rPr>
              <w:t>Эссе</w:t>
            </w:r>
          </w:p>
        </w:tc>
        <w:tc>
          <w:tcPr>
            <w:tcW w:w="6952" w:type="dxa"/>
            <w:shd w:val="clear" w:color="auto" w:fill="auto"/>
            <w:tcMar>
              <w:left w:w="108" w:type="dxa"/>
            </w:tcMar>
          </w:tcPr>
          <w:p w:rsidR="00B36823" w:rsidRDefault="00024CFE">
            <w:pPr>
              <w:jc w:val="both"/>
            </w:pPr>
            <w:r>
              <w:rPr>
                <w:bCs/>
              </w:rPr>
              <w:t>Эссе́</w:t>
            </w:r>
            <w:r>
              <w:t xml:space="preserve"> (из </w:t>
            </w:r>
            <w:hyperlink r:id="rId26">
              <w:r>
                <w:rPr>
                  <w:rStyle w:val="-"/>
                  <w:color w:val="00000A"/>
                  <w:u w:val="none"/>
                </w:rPr>
                <w:t>фр.</w:t>
              </w:r>
            </w:hyperlink>
            <w:r>
              <w:t> </w:t>
            </w:r>
            <w:r>
              <w:rPr>
                <w:iCs/>
                <w:lang w:val="fr-FR"/>
              </w:rPr>
              <w:t>essai</w:t>
            </w:r>
            <w:r>
              <w:t xml:space="preserve"> «попытка, проба, очерк», от </w:t>
            </w:r>
            <w:hyperlink r:id="rId27">
              <w:r>
                <w:rPr>
                  <w:rStyle w:val="-"/>
                  <w:color w:val="00000A"/>
                  <w:u w:val="none"/>
                </w:rPr>
                <w:t>лат.</w:t>
              </w:r>
            </w:hyperlink>
            <w:r>
              <w:t> </w:t>
            </w:r>
            <w:r>
              <w:rPr>
                <w:iCs/>
                <w:lang w:val="la-Latn"/>
              </w:rPr>
              <w:t>exagium</w:t>
            </w:r>
            <w:r>
              <w:t xml:space="preserve"> «взвешивание») – литературный жанр прозаического сочинения небольшого объёма и свободной </w:t>
            </w:r>
            <w:hyperlink r:id="rId28">
              <w:r>
                <w:rPr>
                  <w:rStyle w:val="-"/>
                  <w:color w:val="00000A"/>
                  <w:u w:val="none"/>
                </w:rPr>
                <w:t>композиции</w:t>
              </w:r>
            </w:hyperlink>
            <w:r>
              <w:t>.</w:t>
            </w:r>
          </w:p>
          <w:p w:rsidR="00B36823" w:rsidRDefault="00024CFE">
            <w:pPr>
              <w:jc w:val="both"/>
            </w:pPr>
            <w:r>
              <w:t xml:space="preserve">Эссе выражает индивидуальные впечатления и соображения </w:t>
            </w:r>
            <w:hyperlink r:id="rId29">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0">
              <w:r>
                <w:rPr>
                  <w:rStyle w:val="-"/>
                  <w:color w:val="00000A"/>
                  <w:u w:val="none"/>
                </w:rPr>
                <w:t>статьёй</w:t>
              </w:r>
            </w:hyperlink>
            <w:r>
              <w:t xml:space="preserve"> и литературным </w:t>
            </w:r>
            <w:hyperlink r:id="rId31">
              <w:r>
                <w:rPr>
                  <w:rStyle w:val="-"/>
                  <w:color w:val="00000A"/>
                  <w:u w:val="none"/>
                </w:rPr>
                <w:t>очерком</w:t>
              </w:r>
            </w:hyperlink>
            <w:r>
              <w:t xml:space="preserve">, с другой – с философским </w:t>
            </w:r>
            <w:hyperlink r:id="rId32">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B36823" w:rsidRDefault="00024CFE">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B36823" w:rsidRDefault="00024CFE">
            <w:pPr>
              <w:jc w:val="both"/>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B36823" w:rsidRDefault="00024CFE">
            <w:pPr>
              <w:jc w:val="both"/>
            </w:pPr>
            <w:r>
              <w:t>При написании эссе обучающиеся должны учитывать следующие методические требования:</w:t>
            </w:r>
          </w:p>
          <w:p w:rsidR="00B36823" w:rsidRDefault="00024CFE">
            <w:pPr>
              <w:pStyle w:val="TableParagraph"/>
              <w:numPr>
                <w:ilvl w:val="0"/>
                <w:numId w:val="5"/>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B36823" w:rsidRDefault="00024CFE">
            <w:pPr>
              <w:pStyle w:val="TableParagraph"/>
              <w:numPr>
                <w:ilvl w:val="0"/>
                <w:numId w:val="5"/>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B36823" w:rsidRDefault="00024CFE">
            <w:pPr>
              <w:pStyle w:val="TableParagraph"/>
              <w:numPr>
                <w:ilvl w:val="0"/>
                <w:numId w:val="5"/>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B36823" w:rsidRDefault="00024CFE">
            <w:pPr>
              <w:pStyle w:val="TableParagraph"/>
              <w:numPr>
                <w:ilvl w:val="0"/>
                <w:numId w:val="5"/>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B36823" w:rsidRDefault="00024CFE">
            <w:pPr>
              <w:pStyle w:val="TableParagraph"/>
              <w:numPr>
                <w:ilvl w:val="0"/>
                <w:numId w:val="5"/>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B36823" w:rsidRDefault="00024CFE">
            <w:pPr>
              <w:pStyle w:val="TableParagraph"/>
              <w:numPr>
                <w:ilvl w:val="0"/>
                <w:numId w:val="5"/>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B36823" w:rsidRDefault="00024CFE">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B36823">
        <w:tc>
          <w:tcPr>
            <w:tcW w:w="2618" w:type="dxa"/>
            <w:shd w:val="clear" w:color="auto" w:fill="auto"/>
            <w:tcMar>
              <w:left w:w="108" w:type="dxa"/>
            </w:tcMar>
          </w:tcPr>
          <w:p w:rsidR="00B36823" w:rsidRDefault="00024CFE">
            <w:pPr>
              <w:jc w:val="both"/>
            </w:pPr>
            <w:r>
              <w:t>Коллоквиум</w:t>
            </w:r>
          </w:p>
          <w:p w:rsidR="00B36823" w:rsidRDefault="00B36823">
            <w:pPr>
              <w:pStyle w:val="TableParagraph"/>
              <w:ind w:left="0"/>
              <w:rPr>
                <w:sz w:val="24"/>
                <w:szCs w:val="24"/>
              </w:rPr>
            </w:pPr>
          </w:p>
        </w:tc>
        <w:tc>
          <w:tcPr>
            <w:tcW w:w="6952" w:type="dxa"/>
            <w:shd w:val="clear" w:color="auto" w:fill="auto"/>
            <w:tcMar>
              <w:left w:w="108" w:type="dxa"/>
            </w:tcMar>
          </w:tcPr>
          <w:p w:rsidR="00B36823" w:rsidRDefault="00024CFE">
            <w:pPr>
              <w:jc w:val="both"/>
              <w:rPr>
                <w:i/>
              </w:rPr>
            </w:pPr>
            <w:r>
              <w:t xml:space="preserve">Коллоквиум (от латинского </w:t>
            </w:r>
            <w:r>
              <w:rPr>
                <w:lang w:val="en-US"/>
              </w:rPr>
              <w:t>colloquium</w:t>
            </w:r>
            <w:r>
              <w:t xml:space="preserve"> – разговор, беседа) – одна из форм учебных занятий, беседа преподавателя с обучающимися на определенную тему из учебной программы.</w:t>
            </w:r>
          </w:p>
          <w:p w:rsidR="00B36823" w:rsidRDefault="00024CFE">
            <w:pPr>
              <w:jc w:val="both"/>
            </w:pPr>
            <w:r>
              <w:t>Цель 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w:t>
            </w:r>
          </w:p>
          <w:p w:rsidR="00B36823" w:rsidRDefault="00024CFE">
            <w:pPr>
              <w:jc w:val="both"/>
            </w:pPr>
            <w:r>
              <w:t>В рамках поставленной цели решаются следующие задачи:</w:t>
            </w:r>
          </w:p>
          <w:p w:rsidR="00B36823" w:rsidRDefault="00024CFE">
            <w:pPr>
              <w:widowControl/>
              <w:numPr>
                <w:ilvl w:val="0"/>
                <w:numId w:val="10"/>
              </w:numPr>
              <w:tabs>
                <w:tab w:val="left" w:pos="358"/>
              </w:tabs>
              <w:ind w:left="0"/>
              <w:jc w:val="both"/>
            </w:pPr>
            <w:r>
              <w:t>выяснение качества и степени понимания обучающимися лекционного материала;</w:t>
            </w:r>
          </w:p>
          <w:p w:rsidR="00B36823" w:rsidRDefault="00024CFE">
            <w:pPr>
              <w:widowControl/>
              <w:numPr>
                <w:ilvl w:val="0"/>
                <w:numId w:val="10"/>
              </w:numPr>
              <w:tabs>
                <w:tab w:val="left" w:pos="216"/>
              </w:tabs>
              <w:ind w:left="0"/>
              <w:jc w:val="both"/>
            </w:pPr>
            <w:r>
              <w:t>развитие и закрепление навыков выражения обучающимися своих мыслей;</w:t>
            </w:r>
          </w:p>
          <w:p w:rsidR="00B36823" w:rsidRDefault="00024CFE">
            <w:pPr>
              <w:widowControl/>
              <w:numPr>
                <w:ilvl w:val="0"/>
                <w:numId w:val="10"/>
              </w:numPr>
              <w:tabs>
                <w:tab w:val="left" w:pos="216"/>
              </w:tabs>
              <w:ind w:left="0"/>
              <w:jc w:val="both"/>
            </w:pPr>
            <w:r>
              <w:t>расширение вариантов самостоятельной целенаправленной подготовки обучающимися;</w:t>
            </w:r>
          </w:p>
          <w:p w:rsidR="00B36823" w:rsidRDefault="00024CFE">
            <w:pPr>
              <w:widowControl/>
              <w:numPr>
                <w:ilvl w:val="0"/>
                <w:numId w:val="10"/>
              </w:numPr>
              <w:tabs>
                <w:tab w:val="left" w:pos="216"/>
              </w:tabs>
              <w:ind w:left="0"/>
              <w:jc w:val="both"/>
            </w:pPr>
            <w:r>
              <w:t>развитие навыков обобщения различных литературных источников;</w:t>
            </w:r>
          </w:p>
          <w:p w:rsidR="00B36823" w:rsidRDefault="00024CFE">
            <w:pPr>
              <w:widowControl/>
              <w:numPr>
                <w:ilvl w:val="0"/>
                <w:numId w:val="10"/>
              </w:numPr>
              <w:tabs>
                <w:tab w:val="left" w:pos="216"/>
              </w:tabs>
              <w:ind w:left="0"/>
              <w:jc w:val="both"/>
            </w:pPr>
            <w:r>
              <w:t>предоставление возможности учащимся сопоставлять разные точки зрения по рассматриваемому вопросу.</w:t>
            </w:r>
          </w:p>
          <w:p w:rsidR="00B36823" w:rsidRDefault="00024CFE">
            <w:pPr>
              <w:jc w:val="both"/>
            </w:pPr>
            <w:r>
              <w:t>В результате проведения коллоквиума преподаватель должен иметь представление:</w:t>
            </w:r>
          </w:p>
          <w:p w:rsidR="00B36823" w:rsidRDefault="00024CFE">
            <w:pPr>
              <w:widowControl/>
              <w:numPr>
                <w:ilvl w:val="0"/>
                <w:numId w:val="12"/>
              </w:numPr>
              <w:tabs>
                <w:tab w:val="left" w:pos="216"/>
              </w:tabs>
              <w:ind w:left="0"/>
              <w:jc w:val="both"/>
            </w:pPr>
            <w:r>
              <w:t>о качестве лекционного материала;</w:t>
            </w:r>
          </w:p>
          <w:p w:rsidR="00B36823" w:rsidRDefault="00024CFE">
            <w:pPr>
              <w:widowControl/>
              <w:numPr>
                <w:ilvl w:val="0"/>
                <w:numId w:val="12"/>
              </w:numPr>
              <w:tabs>
                <w:tab w:val="left" w:pos="216"/>
              </w:tabs>
              <w:ind w:left="0"/>
              <w:jc w:val="both"/>
            </w:pPr>
            <w:r>
              <w:t>о сильных и слабых сторонах своей методики чтения лекций;</w:t>
            </w:r>
          </w:p>
          <w:p w:rsidR="00B36823" w:rsidRDefault="00024CFE">
            <w:pPr>
              <w:widowControl/>
              <w:numPr>
                <w:ilvl w:val="0"/>
                <w:numId w:val="12"/>
              </w:numPr>
              <w:tabs>
                <w:tab w:val="left" w:pos="216"/>
              </w:tabs>
              <w:ind w:left="0"/>
              <w:jc w:val="both"/>
            </w:pPr>
            <w:r>
              <w:t>о сильных и слабых сторонах своей методики проведения семинарских занятий;</w:t>
            </w:r>
          </w:p>
          <w:p w:rsidR="00B36823" w:rsidRDefault="00024CFE">
            <w:pPr>
              <w:widowControl/>
              <w:numPr>
                <w:ilvl w:val="0"/>
                <w:numId w:val="12"/>
              </w:numPr>
              <w:tabs>
                <w:tab w:val="left" w:pos="216"/>
              </w:tabs>
              <w:ind w:left="0"/>
              <w:jc w:val="both"/>
            </w:pPr>
            <w:r>
              <w:t>об уровне самостоятельной работы обучающихся;</w:t>
            </w:r>
          </w:p>
          <w:p w:rsidR="00B36823" w:rsidRDefault="00024CFE">
            <w:pPr>
              <w:widowControl/>
              <w:numPr>
                <w:ilvl w:val="0"/>
                <w:numId w:val="12"/>
              </w:numPr>
              <w:tabs>
                <w:tab w:val="left" w:pos="216"/>
              </w:tabs>
              <w:ind w:left="0"/>
              <w:jc w:val="both"/>
            </w:pPr>
            <w:r>
              <w:t>об умении обучающихся вести дискуссию и доказывать свою точку зрения;</w:t>
            </w:r>
          </w:p>
          <w:p w:rsidR="00B36823" w:rsidRDefault="00024CFE">
            <w:pPr>
              <w:widowControl/>
              <w:numPr>
                <w:ilvl w:val="0"/>
                <w:numId w:val="12"/>
              </w:numPr>
              <w:tabs>
                <w:tab w:val="left" w:pos="216"/>
              </w:tabs>
              <w:ind w:left="0"/>
              <w:jc w:val="both"/>
            </w:pPr>
            <w:r>
              <w:t>о степени эрудированности обучающихся;</w:t>
            </w:r>
          </w:p>
          <w:p w:rsidR="00B36823" w:rsidRDefault="00024CFE">
            <w:pPr>
              <w:widowControl/>
              <w:numPr>
                <w:ilvl w:val="0"/>
                <w:numId w:val="12"/>
              </w:numPr>
              <w:tabs>
                <w:tab w:val="left" w:pos="216"/>
              </w:tabs>
              <w:ind w:left="0"/>
              <w:jc w:val="both"/>
            </w:pPr>
            <w:r>
              <w:t>о степени индивидуального освоения материала конкретными обучающимися.</w:t>
            </w:r>
          </w:p>
          <w:p w:rsidR="00B36823" w:rsidRDefault="00024CFE">
            <w:pPr>
              <w:jc w:val="both"/>
            </w:pPr>
            <w:r>
              <w:t>В результате проведения коллоквиума обучающийся должен иметь представление:</w:t>
            </w:r>
          </w:p>
          <w:p w:rsidR="00B36823" w:rsidRDefault="00024CFE">
            <w:pPr>
              <w:widowControl/>
              <w:numPr>
                <w:ilvl w:val="0"/>
                <w:numId w:val="11"/>
              </w:numPr>
              <w:tabs>
                <w:tab w:val="left" w:pos="216"/>
              </w:tabs>
              <w:ind w:left="0"/>
              <w:jc w:val="both"/>
            </w:pPr>
            <w:r>
              <w:t>об уровне своих знаний по рассматриваемым вопросам в соответствии с требованиями преподавателя и относительно других обучающихся группы;</w:t>
            </w:r>
          </w:p>
          <w:p w:rsidR="00B36823" w:rsidRDefault="00024CFE">
            <w:pPr>
              <w:widowControl/>
              <w:numPr>
                <w:ilvl w:val="0"/>
                <w:numId w:val="11"/>
              </w:numPr>
              <w:tabs>
                <w:tab w:val="left" w:pos="216"/>
              </w:tabs>
              <w:ind w:left="0"/>
              <w:jc w:val="both"/>
            </w:pPr>
            <w:r>
              <w:t>о недостатках самостоятельной проработки материала;</w:t>
            </w:r>
          </w:p>
          <w:p w:rsidR="00B36823" w:rsidRDefault="00024CFE">
            <w:pPr>
              <w:widowControl/>
              <w:numPr>
                <w:ilvl w:val="0"/>
                <w:numId w:val="11"/>
              </w:numPr>
              <w:tabs>
                <w:tab w:val="left" w:pos="216"/>
              </w:tabs>
              <w:ind w:left="0"/>
              <w:jc w:val="both"/>
            </w:pPr>
            <w:r>
              <w:t>о своем умении излагать материал;</w:t>
            </w:r>
          </w:p>
          <w:p w:rsidR="00B36823" w:rsidRDefault="00024CFE">
            <w:pPr>
              <w:widowControl/>
              <w:numPr>
                <w:ilvl w:val="0"/>
                <w:numId w:val="11"/>
              </w:numPr>
              <w:tabs>
                <w:tab w:val="left" w:pos="216"/>
              </w:tabs>
              <w:ind w:left="0"/>
              <w:jc w:val="both"/>
            </w:pPr>
            <w:r>
              <w:t>о своем умении вести дискуссию и доказывать свою точку зрения.</w:t>
            </w:r>
          </w:p>
          <w:p w:rsidR="00B36823" w:rsidRDefault="00024CFE">
            <w:pPr>
              <w:jc w:val="both"/>
            </w:pPr>
            <w:r>
              <w:t xml:space="preserve">В зависимости от степени подготовки группы можно использовать разные подходы к проведению коллоквиума. </w:t>
            </w:r>
          </w:p>
          <w:p w:rsidR="00B36823" w:rsidRDefault="00024CFE">
            <w:pPr>
              <w:jc w:val="both"/>
            </w:pPr>
            <w:r>
              <w:t xml:space="preserve">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rPr>
                <w:rStyle w:val="FontStyle99"/>
                <w:i w:val="0"/>
              </w:rPr>
              <w:t xml:space="preserve">обучающиеся </w:t>
            </w:r>
            <w:r>
              <w:t>должны убедиться и, главное, убедить друг друга в обоснованности и доказательности полученного видения вопроса и его соответствия реальной практике.</w:t>
            </w:r>
          </w:p>
          <w:p w:rsidR="00B36823" w:rsidRDefault="00024CFE">
            <w:pPr>
              <w:jc w:val="both"/>
            </w:pPr>
            <w:r>
              <w:t xml:space="preserve">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 </w:t>
            </w:r>
          </w:p>
        </w:tc>
      </w:tr>
      <w:tr w:rsidR="00B36823">
        <w:tc>
          <w:tcPr>
            <w:tcW w:w="2618" w:type="dxa"/>
            <w:shd w:val="clear" w:color="auto" w:fill="auto"/>
            <w:tcMar>
              <w:left w:w="108" w:type="dxa"/>
            </w:tcMar>
          </w:tcPr>
          <w:p w:rsidR="00B36823" w:rsidRDefault="00024CFE">
            <w:pPr>
              <w:jc w:val="both"/>
            </w:pPr>
            <w:r>
              <w:t>Тест</w:t>
            </w:r>
          </w:p>
          <w:p w:rsidR="00B36823" w:rsidRDefault="00B36823">
            <w:pPr>
              <w:pStyle w:val="TableParagraph"/>
              <w:ind w:left="0"/>
              <w:rPr>
                <w:sz w:val="24"/>
                <w:szCs w:val="24"/>
              </w:rPr>
            </w:pPr>
          </w:p>
        </w:tc>
        <w:tc>
          <w:tcPr>
            <w:tcW w:w="6952" w:type="dxa"/>
            <w:shd w:val="clear" w:color="auto" w:fill="auto"/>
            <w:tcMar>
              <w:left w:w="108" w:type="dxa"/>
            </w:tcMar>
          </w:tcPr>
          <w:p w:rsidR="00B36823" w:rsidRDefault="00024CFE">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B36823" w:rsidRDefault="00024CFE">
            <w:pPr>
              <w:jc w:val="both"/>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B36823" w:rsidRDefault="00024CFE">
            <w:pPr>
              <w:pStyle w:val="TableParagraph"/>
              <w:numPr>
                <w:ilvl w:val="0"/>
                <w:numId w:val="5"/>
              </w:numPr>
              <w:ind w:left="0"/>
              <w:jc w:val="both"/>
              <w:rPr>
                <w:sz w:val="24"/>
                <w:szCs w:val="24"/>
              </w:rPr>
            </w:pPr>
            <w:r>
              <w:rPr>
                <w:sz w:val="24"/>
                <w:szCs w:val="24"/>
              </w:rP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 xml:space="preserve">обучающийся </w:t>
            </w:r>
            <w:r>
              <w:rPr>
                <w:sz w:val="24"/>
                <w:szCs w:val="24"/>
              </w:rP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B36823">
        <w:tc>
          <w:tcPr>
            <w:tcW w:w="2618" w:type="dxa"/>
            <w:shd w:val="clear" w:color="auto" w:fill="auto"/>
            <w:tcMar>
              <w:left w:w="108" w:type="dxa"/>
            </w:tcMar>
          </w:tcPr>
          <w:p w:rsidR="00B36823" w:rsidRDefault="00024CFE">
            <w:pPr>
              <w:pStyle w:val="TableParagraph"/>
              <w:ind w:left="0"/>
              <w:rPr>
                <w:sz w:val="24"/>
                <w:szCs w:val="24"/>
              </w:rPr>
            </w:pPr>
            <w:r>
              <w:rPr>
                <w:sz w:val="24"/>
                <w:szCs w:val="24"/>
              </w:rPr>
              <w:t>Подготовка к экзамену</w:t>
            </w:r>
          </w:p>
        </w:tc>
        <w:tc>
          <w:tcPr>
            <w:tcW w:w="6952" w:type="dxa"/>
            <w:shd w:val="clear" w:color="auto" w:fill="auto"/>
            <w:tcMar>
              <w:left w:w="108" w:type="dxa"/>
            </w:tcMar>
          </w:tcPr>
          <w:p w:rsidR="00B36823" w:rsidRDefault="00024CFE">
            <w:pPr>
              <w:pStyle w:val="TableParagraph"/>
              <w:ind w:left="0"/>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«Финансовые рынки и институты» - это повторение всего материала дисциплины, по которому необходимо сдавать экзамен. При подготовке к сдаче экзамен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B36823" w:rsidRDefault="00024CFE">
            <w:pPr>
              <w:pStyle w:val="TableParagraph"/>
              <w:numPr>
                <w:ilvl w:val="0"/>
                <w:numId w:val="5"/>
              </w:numPr>
              <w:ind w:left="0"/>
              <w:jc w:val="both"/>
              <w:rPr>
                <w:sz w:val="24"/>
                <w:szCs w:val="24"/>
              </w:rPr>
            </w:pPr>
            <w:r>
              <w:rPr>
                <w:sz w:val="24"/>
                <w:szCs w:val="24"/>
              </w:rPr>
              <w:t>- самостоятельная работа в течение семестра;</w:t>
            </w:r>
          </w:p>
          <w:p w:rsidR="00B36823" w:rsidRDefault="00024CFE">
            <w:pPr>
              <w:pStyle w:val="TableParagraph"/>
              <w:numPr>
                <w:ilvl w:val="0"/>
                <w:numId w:val="5"/>
              </w:numPr>
              <w:ind w:left="0"/>
              <w:jc w:val="both"/>
              <w:rPr>
                <w:sz w:val="24"/>
                <w:szCs w:val="24"/>
              </w:rPr>
            </w:pPr>
            <w:r>
              <w:rPr>
                <w:sz w:val="24"/>
                <w:szCs w:val="24"/>
              </w:rPr>
              <w:t xml:space="preserve">- непосредственная подготовка в дни, предшествующие экзамену по темам курса; </w:t>
            </w:r>
          </w:p>
          <w:p w:rsidR="00B36823" w:rsidRDefault="00024CFE">
            <w:pPr>
              <w:pStyle w:val="TableParagraph"/>
              <w:numPr>
                <w:ilvl w:val="0"/>
                <w:numId w:val="5"/>
              </w:numPr>
              <w:ind w:left="0"/>
              <w:jc w:val="both"/>
              <w:rPr>
                <w:sz w:val="24"/>
                <w:szCs w:val="24"/>
              </w:rPr>
            </w:pPr>
            <w:r>
              <w:rPr>
                <w:sz w:val="24"/>
                <w:szCs w:val="24"/>
              </w:rPr>
              <w:t>- подготовка к ответу на задания, содержащиеся в билетах экзамена.</w:t>
            </w:r>
          </w:p>
          <w:p w:rsidR="00B36823" w:rsidRDefault="00024CFE">
            <w:pPr>
              <w:pStyle w:val="TableParagraph"/>
              <w:ind w:left="0"/>
              <w:jc w:val="both"/>
              <w:rPr>
                <w:sz w:val="24"/>
                <w:szCs w:val="24"/>
              </w:rPr>
            </w:pPr>
            <w:r>
              <w:rPr>
                <w:sz w:val="24"/>
                <w:szCs w:val="24"/>
              </w:rPr>
              <w:t>Для успешной сдачи экзамена по дисциплине ««Финансовые рынки и институты» обучающиеся должны принимать во внимание, что:</w:t>
            </w:r>
          </w:p>
          <w:p w:rsidR="00B36823" w:rsidRDefault="00024CFE">
            <w:pPr>
              <w:pStyle w:val="TableParagraph"/>
              <w:numPr>
                <w:ilvl w:val="0"/>
                <w:numId w:val="5"/>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B36823" w:rsidRDefault="00024CFE">
            <w:pPr>
              <w:pStyle w:val="TableParagraph"/>
              <w:numPr>
                <w:ilvl w:val="0"/>
                <w:numId w:val="5"/>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B36823" w:rsidRDefault="00024CFE">
            <w:pPr>
              <w:pStyle w:val="TableParagraph"/>
              <w:numPr>
                <w:ilvl w:val="0"/>
                <w:numId w:val="5"/>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экзамене;</w:t>
            </w:r>
          </w:p>
          <w:p w:rsidR="00B36823" w:rsidRDefault="00024CFE">
            <w:pPr>
              <w:pStyle w:val="TableParagraph"/>
              <w:numPr>
                <w:ilvl w:val="0"/>
                <w:numId w:val="5"/>
              </w:numPr>
              <w:ind w:left="0"/>
              <w:jc w:val="both"/>
              <w:rPr>
                <w:sz w:val="24"/>
                <w:szCs w:val="24"/>
              </w:rPr>
            </w:pPr>
            <w:r>
              <w:rPr>
                <w:sz w:val="24"/>
                <w:szCs w:val="24"/>
              </w:rPr>
              <w:t>- готовиться к экзамену необходимо начинать с первой лекции и первого семинара.</w:t>
            </w:r>
          </w:p>
        </w:tc>
      </w:tr>
    </w:tbl>
    <w:p w:rsidR="00B36823" w:rsidRDefault="00B36823">
      <w:pPr>
        <w:ind w:firstLine="709"/>
        <w:jc w:val="both"/>
      </w:pPr>
    </w:p>
    <w:p w:rsidR="00B36823" w:rsidRDefault="00024CFE">
      <w:pPr>
        <w:tabs>
          <w:tab w:val="left" w:pos="567"/>
          <w:tab w:val="left" w:pos="851"/>
        </w:tabs>
        <w:spacing w:before="1"/>
        <w:ind w:right="227" w:firstLine="567"/>
        <w:jc w:val="center"/>
        <w:outlineLvl w:val="0"/>
        <w:rPr>
          <w:b/>
        </w:rPr>
      </w:pPr>
      <w:r>
        <w:rPr>
          <w:b/>
        </w:rPr>
        <w:t>10. Лицензионное программное обеспечение</w:t>
      </w:r>
    </w:p>
    <w:p w:rsidR="00B36823" w:rsidRDefault="00B36823">
      <w:pPr>
        <w:numPr>
          <w:ilvl w:val="0"/>
          <w:numId w:val="2"/>
        </w:numPr>
        <w:ind w:left="0"/>
        <w:jc w:val="center"/>
        <w:rPr>
          <w:b/>
        </w:rPr>
      </w:pPr>
    </w:p>
    <w:p w:rsidR="00B36823" w:rsidRDefault="00024CFE">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B36823" w:rsidRDefault="00B36823">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b/>
                <w:bCs/>
                <w:sz w:val="24"/>
                <w:szCs w:val="24"/>
              </w:rPr>
              <w:t>Дополнительные сведения</w:t>
            </w:r>
          </w:p>
        </w:tc>
      </w:tr>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Поставляются в составе готового компьютера</w:t>
            </w:r>
          </w:p>
        </w:tc>
      </w:tr>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Поставляются в составе готового компьютера</w:t>
            </w:r>
          </w:p>
        </w:tc>
      </w:tr>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Лицензия № 45829385 от 26.08.2009 (бессрочно)</w:t>
            </w:r>
          </w:p>
        </w:tc>
      </w:tr>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Лицензия № 126408928, действует до 13.03.2018</w:t>
            </w:r>
          </w:p>
        </w:tc>
      </w:tr>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Лицензионный договор № 20130218-1 от 12.03.2013</w:t>
            </w:r>
          </w:p>
        </w:tc>
      </w:tr>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Лицензионный договор № 456600 от 19.03.2013</w:t>
            </w:r>
          </w:p>
        </w:tc>
      </w:tr>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Договор № 01/200213 от 20.02.2013</w:t>
            </w:r>
          </w:p>
        </w:tc>
      </w:tr>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Оферта (свободная лицензия)</w:t>
            </w:r>
          </w:p>
        </w:tc>
      </w:tr>
      <w:tr w:rsidR="00B3682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36823" w:rsidRDefault="00024CFE">
            <w:pPr>
              <w:pStyle w:val="aff2"/>
              <w:spacing w:line="240" w:lineRule="auto"/>
              <w:ind w:firstLine="0"/>
              <w:rPr>
                <w:sz w:val="24"/>
                <w:szCs w:val="24"/>
              </w:rPr>
            </w:pPr>
            <w:r>
              <w:rPr>
                <w:sz w:val="24"/>
                <w:szCs w:val="24"/>
              </w:rPr>
              <w:t>Оферта (свободная лицензия)</w:t>
            </w:r>
          </w:p>
        </w:tc>
      </w:tr>
    </w:tbl>
    <w:p w:rsidR="00B36823" w:rsidRDefault="00B36823"/>
    <w:p w:rsidR="00B36823" w:rsidRDefault="00024CFE">
      <w:pPr>
        <w:jc w:val="center"/>
        <w:rPr>
          <w:b/>
        </w:rPr>
      </w:pPr>
      <w:r>
        <w:rPr>
          <w:b/>
        </w:rPr>
        <w:t>11. Описание материально-технической базы, необходимой для осуществления образовательного процесса по дисциплине</w:t>
      </w:r>
    </w:p>
    <w:p w:rsidR="00B36823" w:rsidRDefault="00B36823">
      <w:pPr>
        <w:numPr>
          <w:ilvl w:val="0"/>
          <w:numId w:val="2"/>
        </w:numPr>
        <w:ind w:left="431" w:hanging="431"/>
        <w:jc w:val="center"/>
        <w:rPr>
          <w:b/>
        </w:rPr>
      </w:pPr>
    </w:p>
    <w:p w:rsidR="00B36823" w:rsidRDefault="00024CFE">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B36823" w:rsidRDefault="00024CFE">
      <w:pPr>
        <w:widowControl/>
        <w:numPr>
          <w:ilvl w:val="0"/>
          <w:numId w:val="2"/>
        </w:numPr>
        <w:ind w:left="0"/>
        <w:jc w:val="both"/>
        <w:rPr>
          <w:bCs/>
        </w:rPr>
      </w:pPr>
      <w:r>
        <w:rPr>
          <w:bCs/>
        </w:rPr>
        <w:t>- доска;</w:t>
      </w:r>
    </w:p>
    <w:p w:rsidR="00B36823" w:rsidRDefault="00024CFE">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B36823" w:rsidRDefault="00024CFE">
      <w:pPr>
        <w:widowControl/>
        <w:numPr>
          <w:ilvl w:val="0"/>
          <w:numId w:val="2"/>
        </w:numPr>
        <w:ind w:left="0"/>
        <w:jc w:val="both"/>
        <w:rPr>
          <w:bCs/>
        </w:rPr>
      </w:pPr>
      <w:r>
        <w:rPr>
          <w:bCs/>
        </w:rPr>
        <w:t>- экран;</w:t>
      </w:r>
    </w:p>
    <w:p w:rsidR="00B36823" w:rsidRDefault="00024CFE">
      <w:pPr>
        <w:widowControl/>
        <w:numPr>
          <w:ilvl w:val="0"/>
          <w:numId w:val="2"/>
        </w:numPr>
        <w:ind w:left="0"/>
        <w:jc w:val="both"/>
        <w:rPr>
          <w:bCs/>
        </w:rPr>
      </w:pPr>
      <w:r>
        <w:rPr>
          <w:bCs/>
        </w:rPr>
        <w:t>- мультимедийный проектор.</w:t>
      </w:r>
    </w:p>
    <w:p w:rsidR="00B36823" w:rsidRDefault="00024CFE">
      <w:pPr>
        <w:pStyle w:val="1f2"/>
        <w:tabs>
          <w:tab w:val="left" w:pos="0"/>
          <w:tab w:val="left" w:pos="993"/>
          <w:tab w:val="left" w:pos="1134"/>
        </w:tabs>
        <w:spacing w:before="0" w:after="0" w:line="276" w:lineRule="auto"/>
        <w:ind w:firstLine="709"/>
        <w:jc w:val="both"/>
        <w:rPr>
          <w:b/>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B36823" w:rsidRDefault="00B36823">
      <w:pPr>
        <w:shd w:val="clear" w:color="auto" w:fill="FFFFFF"/>
        <w:ind w:firstLine="567"/>
        <w:jc w:val="center"/>
        <w:rPr>
          <w:rFonts w:eastAsia="Times New Roman"/>
          <w:b/>
          <w:bCs/>
          <w:color w:val="222222"/>
        </w:rPr>
      </w:pPr>
    </w:p>
    <w:p w:rsidR="00B36823" w:rsidRDefault="00024CFE">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B36823" w:rsidRDefault="00B36823">
      <w:pPr>
        <w:shd w:val="clear" w:color="auto" w:fill="FFFFFF"/>
        <w:ind w:firstLine="567"/>
        <w:jc w:val="center"/>
        <w:rPr>
          <w:rFonts w:eastAsia="Times New Roman"/>
          <w:color w:val="222222"/>
        </w:rPr>
      </w:pPr>
    </w:p>
    <w:p w:rsidR="00B36823" w:rsidRDefault="00024CFE">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36823" w:rsidRDefault="00024CFE">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36823" w:rsidRDefault="00B36823">
      <w:pPr>
        <w:shd w:val="clear" w:color="auto" w:fill="FFFFFF"/>
        <w:ind w:firstLine="709"/>
        <w:jc w:val="both"/>
        <w:rPr>
          <w:rFonts w:eastAsia="Times New Roman"/>
          <w:color w:val="222222"/>
        </w:rPr>
      </w:pPr>
    </w:p>
    <w:p w:rsidR="00B36823" w:rsidRDefault="00024CFE">
      <w:pPr>
        <w:jc w:val="center"/>
        <w:rPr>
          <w:b/>
        </w:rPr>
      </w:pPr>
      <w:r>
        <w:rPr>
          <w:b/>
        </w:rPr>
        <w:t xml:space="preserve">13. </w:t>
      </w:r>
      <w:bookmarkStart w:id="5" w:name="_Toc459975991"/>
      <w:bookmarkEnd w:id="5"/>
      <w:r>
        <w:rPr>
          <w:b/>
        </w:rPr>
        <w:t>Иные сведения и (или) материалы</w:t>
      </w:r>
    </w:p>
    <w:p w:rsidR="00B36823" w:rsidRDefault="00B36823">
      <w:pPr>
        <w:jc w:val="center"/>
        <w:rPr>
          <w:b/>
        </w:rPr>
      </w:pPr>
    </w:p>
    <w:p w:rsidR="00B36823" w:rsidRDefault="00024CFE">
      <w:pPr>
        <w:ind w:firstLine="709"/>
        <w:jc w:val="both"/>
      </w:pPr>
      <w:r>
        <w:t>Не предусмотрены.</w:t>
      </w:r>
    </w:p>
    <w:p w:rsidR="00B36823" w:rsidRDefault="00B36823">
      <w:pPr>
        <w:ind w:firstLine="709"/>
        <w:jc w:val="both"/>
      </w:pPr>
    </w:p>
    <w:p w:rsidR="00B36823" w:rsidRDefault="00024CFE">
      <w:pPr>
        <w:shd w:val="clear" w:color="auto" w:fill="FFFFFF"/>
        <w:ind w:firstLine="567"/>
        <w:jc w:val="both"/>
        <w:rPr>
          <w:rFonts w:eastAsia="Times New Roman"/>
          <w:b/>
          <w:color w:val="222222"/>
        </w:rPr>
      </w:pPr>
      <w:r>
        <w:rPr>
          <w:rFonts w:eastAsia="Times New Roman"/>
          <w:b/>
          <w:color w:val="222222"/>
        </w:rPr>
        <w:t xml:space="preserve">Составители: </w:t>
      </w:r>
    </w:p>
    <w:p w:rsidR="00B36823" w:rsidRDefault="00024CFE">
      <w:pPr>
        <w:shd w:val="clear" w:color="auto" w:fill="FFFFFF"/>
        <w:ind w:firstLine="567"/>
        <w:jc w:val="both"/>
        <w:rPr>
          <w:rFonts w:eastAsia="Times New Roman"/>
          <w:b/>
          <w:color w:val="222222"/>
        </w:rPr>
      </w:pPr>
      <w:r>
        <w:rPr>
          <w:b/>
        </w:rPr>
        <w:t xml:space="preserve">Железнов Игорь Алексеевич, к.э.н., доц., </w:t>
      </w:r>
      <w:r>
        <w:rPr>
          <w:rFonts w:eastAsia="Times New Roman"/>
          <w:b/>
          <w:color w:val="222222"/>
        </w:rPr>
        <w:t>зав. Кафедрой экономики и управления МПСУ;</w:t>
      </w:r>
    </w:p>
    <w:p w:rsidR="00B36823" w:rsidRDefault="00024CFE">
      <w:pPr>
        <w:shd w:val="clear" w:color="auto" w:fill="FFFFFF"/>
        <w:ind w:firstLine="567"/>
        <w:jc w:val="both"/>
        <w:rPr>
          <w:rFonts w:eastAsia="Times New Roman"/>
          <w:b/>
          <w:color w:val="222222"/>
        </w:rPr>
      </w:pPr>
      <w:r>
        <w:rPr>
          <w:rFonts w:eastAsia="Times New Roman"/>
          <w:b/>
          <w:color w:val="222222"/>
        </w:rPr>
        <w:t>Шмидт Валерий Рудольфович, к.э.н., доц., зав. Кафедрой финансов и кредита МПСУ;</w:t>
      </w:r>
    </w:p>
    <w:p w:rsidR="00B36823" w:rsidRDefault="00024CFE">
      <w:pPr>
        <w:shd w:val="clear" w:color="auto" w:fill="FFFFFF"/>
        <w:ind w:firstLine="567"/>
        <w:jc w:val="both"/>
        <w:rPr>
          <w:b/>
        </w:rPr>
      </w:pPr>
      <w:r>
        <w:rPr>
          <w:b/>
        </w:rPr>
        <w:t>Якубова Наталья Евгеньевна, старший преподаватель Кафедры финансов и кредита МПСУ.</w:t>
      </w:r>
    </w:p>
    <w:p w:rsidR="00B36823" w:rsidRDefault="00024CFE">
      <w:pPr>
        <w:widowControl/>
        <w:spacing w:after="160" w:line="256" w:lineRule="auto"/>
        <w:rPr>
          <w:b/>
        </w:rPr>
      </w:pPr>
      <w:r>
        <w:br w:type="page"/>
      </w:r>
    </w:p>
    <w:p w:rsidR="00B36823" w:rsidRDefault="00024CFE">
      <w:pPr>
        <w:tabs>
          <w:tab w:val="left" w:pos="567"/>
          <w:tab w:val="left" w:pos="851"/>
        </w:tabs>
        <w:ind w:left="284" w:firstLine="567"/>
        <w:rPr>
          <w:rFonts w:eastAsia="Times New Roman"/>
          <w:b/>
          <w:lang w:eastAsia="zh-CN"/>
        </w:rPr>
      </w:pPr>
      <w:r>
        <w:rPr>
          <w:rFonts w:eastAsia="Times New Roman"/>
          <w:b/>
          <w:lang w:eastAsia="zh-CN"/>
        </w:rPr>
        <w:t>14. Лист регистрации изменений</w:t>
      </w:r>
    </w:p>
    <w:p w:rsidR="00B36823" w:rsidRDefault="00B36823">
      <w:pPr>
        <w:tabs>
          <w:tab w:val="left" w:pos="567"/>
          <w:tab w:val="left" w:pos="851"/>
        </w:tabs>
        <w:ind w:left="284" w:firstLine="567"/>
        <w:rPr>
          <w:rFonts w:eastAsia="Times New Roman"/>
          <w:lang w:eastAsia="zh-CN"/>
        </w:rPr>
      </w:pPr>
    </w:p>
    <w:p w:rsidR="00B36823" w:rsidRDefault="00024CFE">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B36823" w:rsidRDefault="00B36823">
      <w:pPr>
        <w:tabs>
          <w:tab w:val="left" w:pos="567"/>
          <w:tab w:val="left" w:pos="851"/>
        </w:tabs>
        <w:ind w:left="284" w:firstLine="567"/>
        <w:rPr>
          <w:rFonts w:eastAsia="Times New Roman"/>
          <w:lang w:eastAsia="zh-CN"/>
        </w:rPr>
      </w:pPr>
    </w:p>
    <w:p w:rsidR="00B36823" w:rsidRDefault="00024CFE">
      <w:pPr>
        <w:tabs>
          <w:tab w:val="left" w:pos="567"/>
          <w:tab w:val="left" w:pos="851"/>
        </w:tabs>
        <w:ind w:left="284" w:firstLine="567"/>
        <w:jc w:val="center"/>
        <w:rPr>
          <w:rFonts w:eastAsia="Times New Roman"/>
          <w:b/>
          <w:bCs/>
        </w:rPr>
      </w:pPr>
      <w:bookmarkStart w:id="6" w:name="_Toc481796236"/>
      <w:bookmarkEnd w:id="6"/>
      <w:r>
        <w:rPr>
          <w:rFonts w:eastAsia="Times New Roman"/>
          <w:b/>
          <w:bCs/>
        </w:rPr>
        <w:t>Лист регистрации изменений</w:t>
      </w:r>
    </w:p>
    <w:p w:rsidR="00B36823" w:rsidRDefault="00B36823">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B36823" w:rsidTr="00F7481A">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B36823">
            <w:pPr>
              <w:ind w:right="-143"/>
              <w:jc w:val="center"/>
              <w:rPr>
                <w:rFonts w:eastAsia="Times New Roman"/>
                <w:color w:val="000000"/>
              </w:rPr>
            </w:pPr>
          </w:p>
          <w:p w:rsidR="00B36823" w:rsidRDefault="00024CFE">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B36823" w:rsidTr="00F7481A">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B36823">
            <w:pPr>
              <w:widowControl/>
              <w:numPr>
                <w:ilvl w:val="0"/>
                <w:numId w:val="1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ind w:left="-250" w:right="-143"/>
              <w:jc w:val="center"/>
              <w:rPr>
                <w:rFonts w:eastAsia="Times New Roman"/>
                <w:color w:val="000000"/>
              </w:rPr>
            </w:pPr>
            <w:r>
              <w:rPr>
                <w:rFonts w:eastAsia="Times New Roman"/>
                <w:color w:val="000000"/>
              </w:rPr>
              <w:t xml:space="preserve">  01.09.2013</w:t>
            </w:r>
          </w:p>
        </w:tc>
      </w:tr>
      <w:tr w:rsidR="00B36823" w:rsidTr="00F7481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B36823">
            <w:pPr>
              <w:widowControl/>
              <w:numPr>
                <w:ilvl w:val="0"/>
                <w:numId w:val="1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ind w:left="-108" w:right="-143"/>
              <w:jc w:val="center"/>
              <w:rPr>
                <w:rFonts w:eastAsia="Times New Roman"/>
                <w:color w:val="000000"/>
              </w:rPr>
            </w:pPr>
            <w:r>
              <w:rPr>
                <w:rFonts w:eastAsia="Times New Roman"/>
                <w:color w:val="000000"/>
              </w:rPr>
              <w:t>01.09.2014</w:t>
            </w:r>
          </w:p>
        </w:tc>
      </w:tr>
      <w:tr w:rsidR="00B36823" w:rsidTr="00F7481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B36823">
            <w:pPr>
              <w:widowControl/>
              <w:numPr>
                <w:ilvl w:val="0"/>
                <w:numId w:val="1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ind w:left="-108" w:right="-143"/>
              <w:jc w:val="center"/>
              <w:rPr>
                <w:rFonts w:eastAsia="Times New Roman"/>
                <w:color w:val="000000"/>
              </w:rPr>
            </w:pPr>
            <w:r>
              <w:rPr>
                <w:rFonts w:eastAsia="Times New Roman"/>
                <w:color w:val="000000"/>
              </w:rPr>
              <w:t>01.09.2015</w:t>
            </w:r>
          </w:p>
        </w:tc>
      </w:tr>
      <w:tr w:rsidR="00B36823" w:rsidTr="00F7481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B36823">
            <w:pPr>
              <w:widowControl/>
              <w:numPr>
                <w:ilvl w:val="0"/>
                <w:numId w:val="1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ind w:left="-108" w:right="-143"/>
              <w:jc w:val="center"/>
              <w:rPr>
                <w:rFonts w:eastAsia="Times New Roman"/>
                <w:color w:val="000000"/>
              </w:rPr>
            </w:pPr>
            <w:r>
              <w:rPr>
                <w:rFonts w:eastAsia="Times New Roman"/>
                <w:color w:val="000000"/>
              </w:rPr>
              <w:t>01.03.2016</w:t>
            </w:r>
          </w:p>
        </w:tc>
      </w:tr>
      <w:tr w:rsidR="00B36823" w:rsidTr="00F7481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B36823">
            <w:pPr>
              <w:widowControl/>
              <w:numPr>
                <w:ilvl w:val="0"/>
                <w:numId w:val="1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ind w:left="-108" w:right="-143"/>
              <w:jc w:val="center"/>
              <w:rPr>
                <w:rFonts w:eastAsia="Times New Roman"/>
                <w:color w:val="000000"/>
              </w:rPr>
            </w:pPr>
            <w:r>
              <w:rPr>
                <w:rFonts w:eastAsia="Times New Roman"/>
                <w:color w:val="000000"/>
              </w:rPr>
              <w:t>01.09.2016</w:t>
            </w:r>
          </w:p>
        </w:tc>
      </w:tr>
      <w:tr w:rsidR="00B36823" w:rsidTr="00F7481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B36823">
            <w:pPr>
              <w:widowControl/>
              <w:numPr>
                <w:ilvl w:val="0"/>
                <w:numId w:val="1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6823" w:rsidRDefault="00024CFE">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6823" w:rsidRDefault="00024CFE">
            <w:pPr>
              <w:ind w:left="-108" w:right="-143"/>
              <w:jc w:val="center"/>
              <w:rPr>
                <w:rFonts w:eastAsia="Times New Roman"/>
                <w:color w:val="000000"/>
              </w:rPr>
            </w:pPr>
            <w:r>
              <w:rPr>
                <w:rFonts w:eastAsia="Times New Roman"/>
                <w:color w:val="000000"/>
              </w:rPr>
              <w:t>01.09.2017</w:t>
            </w:r>
          </w:p>
        </w:tc>
      </w:tr>
      <w:tr w:rsidR="00F7481A" w:rsidTr="00F7481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7481A" w:rsidRDefault="00F7481A" w:rsidP="00F7481A">
            <w:pPr>
              <w:widowControl/>
              <w:numPr>
                <w:ilvl w:val="0"/>
                <w:numId w:val="16"/>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7481A" w:rsidRPr="00E94D2B" w:rsidRDefault="00F7481A" w:rsidP="00F7481A">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7481A" w:rsidRPr="00E94D2B" w:rsidRDefault="00F7481A" w:rsidP="00F7481A">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7481A" w:rsidRPr="00E94D2B" w:rsidRDefault="00F7481A" w:rsidP="00F7481A">
            <w:pPr>
              <w:ind w:left="-108" w:right="-143"/>
              <w:jc w:val="center"/>
            </w:pPr>
            <w:r w:rsidRPr="00E94D2B">
              <w:t>01.09.2018</w:t>
            </w:r>
          </w:p>
        </w:tc>
      </w:tr>
      <w:tr w:rsidR="00F7481A" w:rsidTr="00F7481A">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F7481A" w:rsidRDefault="00F7481A" w:rsidP="00F7481A">
            <w:pPr>
              <w:widowControl/>
              <w:numPr>
                <w:ilvl w:val="0"/>
                <w:numId w:val="16"/>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F7481A" w:rsidRDefault="00F7481A" w:rsidP="00F7481A">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F7481A" w:rsidRDefault="00F7481A" w:rsidP="00F7481A">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F7481A" w:rsidRDefault="00F7481A" w:rsidP="00F7481A">
            <w:pPr>
              <w:autoSpaceDE w:val="0"/>
              <w:ind w:left="-108" w:right="-143"/>
              <w:jc w:val="center"/>
              <w:rPr>
                <w:color w:val="000000"/>
                <w:szCs w:val="26"/>
              </w:rPr>
            </w:pPr>
            <w:r>
              <w:rPr>
                <w:color w:val="000000"/>
                <w:szCs w:val="26"/>
              </w:rPr>
              <w:t>01.09.2019</w:t>
            </w:r>
          </w:p>
        </w:tc>
      </w:tr>
    </w:tbl>
    <w:p w:rsidR="00B36823" w:rsidRDefault="00B36823">
      <w:pPr>
        <w:tabs>
          <w:tab w:val="left" w:pos="567"/>
          <w:tab w:val="left" w:pos="851"/>
        </w:tabs>
        <w:spacing w:line="276" w:lineRule="auto"/>
        <w:ind w:left="284" w:firstLine="567"/>
      </w:pPr>
    </w:p>
    <w:sectPr w:rsidR="00B36823">
      <w:footerReference w:type="default" r:id="rId33"/>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53" w:rsidRDefault="007F0D53">
      <w:r>
        <w:separator/>
      </w:r>
    </w:p>
  </w:endnote>
  <w:endnote w:type="continuationSeparator" w:id="0">
    <w:p w:rsidR="007F0D53" w:rsidRDefault="007F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27684"/>
      <w:docPartObj>
        <w:docPartGallery w:val="Page Numbers (Bottom of Page)"/>
        <w:docPartUnique/>
      </w:docPartObj>
    </w:sdtPr>
    <w:sdtEndPr/>
    <w:sdtContent>
      <w:p w:rsidR="00B36823" w:rsidRDefault="00024CFE">
        <w:pPr>
          <w:pStyle w:val="afd"/>
          <w:jc w:val="center"/>
        </w:pPr>
        <w:r>
          <w:fldChar w:fldCharType="begin"/>
        </w:r>
        <w:r>
          <w:instrText>PAGE</w:instrText>
        </w:r>
        <w:r>
          <w:fldChar w:fldCharType="separate"/>
        </w:r>
        <w:r w:rsidR="005D18C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53" w:rsidRDefault="007F0D53">
      <w:r>
        <w:separator/>
      </w:r>
    </w:p>
  </w:footnote>
  <w:footnote w:type="continuationSeparator" w:id="0">
    <w:p w:rsidR="007F0D53" w:rsidRDefault="007F0D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4F1"/>
    <w:multiLevelType w:val="multilevel"/>
    <w:tmpl w:val="D0B2ED0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415B2B"/>
    <w:multiLevelType w:val="multilevel"/>
    <w:tmpl w:val="9578C74C"/>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2" w15:restartNumberingAfterBreak="0">
    <w:nsid w:val="15D825F8"/>
    <w:multiLevelType w:val="multilevel"/>
    <w:tmpl w:val="A36A9AD2"/>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3E53351"/>
    <w:multiLevelType w:val="multilevel"/>
    <w:tmpl w:val="D0A84588"/>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2494728C"/>
    <w:multiLevelType w:val="multilevel"/>
    <w:tmpl w:val="7B30767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5" w15:restartNumberingAfterBreak="0">
    <w:nsid w:val="24B020B2"/>
    <w:multiLevelType w:val="multilevel"/>
    <w:tmpl w:val="E6D4D7B8"/>
    <w:lvl w:ilvl="0">
      <w:start w:val="1"/>
      <w:numFmt w:val="bullet"/>
      <w:lvlText w:val=""/>
      <w:lvlJc w:val="left"/>
      <w:pPr>
        <w:tabs>
          <w:tab w:val="num" w:pos="1287"/>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51C6862"/>
    <w:multiLevelType w:val="multilevel"/>
    <w:tmpl w:val="AA503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29AA1E61"/>
    <w:multiLevelType w:val="multilevel"/>
    <w:tmpl w:val="2F4E0C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3446BF"/>
    <w:multiLevelType w:val="multilevel"/>
    <w:tmpl w:val="8FEE4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132377"/>
    <w:multiLevelType w:val="multilevel"/>
    <w:tmpl w:val="89AE8170"/>
    <w:lvl w:ilvl="0">
      <w:start w:val="1"/>
      <w:numFmt w:val="decimal"/>
      <w:lvlText w:val="%1"/>
      <w:lvlJc w:val="left"/>
      <w:pPr>
        <w:ind w:left="125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C164861"/>
    <w:multiLevelType w:val="multilevel"/>
    <w:tmpl w:val="0AC8F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3C693934"/>
    <w:multiLevelType w:val="multilevel"/>
    <w:tmpl w:val="7A72D24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4EF96734"/>
    <w:multiLevelType w:val="multilevel"/>
    <w:tmpl w:val="2C5AFC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683D41E2"/>
    <w:multiLevelType w:val="multilevel"/>
    <w:tmpl w:val="6110FD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698134E9"/>
    <w:multiLevelType w:val="multilevel"/>
    <w:tmpl w:val="04023B3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15052D6"/>
    <w:multiLevelType w:val="multilevel"/>
    <w:tmpl w:val="32900A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73B3597A"/>
    <w:multiLevelType w:val="multilevel"/>
    <w:tmpl w:val="B41E7AAA"/>
    <w:lvl w:ilvl="0">
      <w:start w:val="1"/>
      <w:numFmt w:val="bullet"/>
      <w:lvlText w:val=""/>
      <w:lvlJc w:val="left"/>
      <w:pPr>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6"/>
  </w:num>
  <w:num w:numId="3">
    <w:abstractNumId w:val="3"/>
  </w:num>
  <w:num w:numId="4">
    <w:abstractNumId w:val="14"/>
  </w:num>
  <w:num w:numId="5">
    <w:abstractNumId w:val="4"/>
  </w:num>
  <w:num w:numId="6">
    <w:abstractNumId w:val="13"/>
  </w:num>
  <w:num w:numId="7">
    <w:abstractNumId w:val="15"/>
  </w:num>
  <w:num w:numId="8">
    <w:abstractNumId w:val="11"/>
  </w:num>
  <w:num w:numId="9">
    <w:abstractNumId w:val="12"/>
  </w:num>
  <w:num w:numId="10">
    <w:abstractNumId w:val="10"/>
  </w:num>
  <w:num w:numId="11">
    <w:abstractNumId w:val="16"/>
  </w:num>
  <w:num w:numId="12">
    <w:abstractNumId w:val="5"/>
  </w:num>
  <w:num w:numId="13">
    <w:abstractNumId w:val="9"/>
  </w:num>
  <w:num w:numId="14">
    <w:abstractNumId w:val="2"/>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23"/>
    <w:rsid w:val="00024CFE"/>
    <w:rsid w:val="005D18CB"/>
    <w:rsid w:val="007F0D53"/>
    <w:rsid w:val="00B36823"/>
    <w:rsid w:val="00F748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CA1F6-578E-47C2-ADD2-FC2CD4FD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af">
    <w:name w:val="Текст Знак"/>
    <w:basedOn w:val="a0"/>
    <w:semiHidden/>
    <w:rsid w:val="00B26951"/>
    <w:rPr>
      <w:rFonts w:ascii="Consolas" w:eastAsia="Calibri" w:hAnsi="Consolas" w:cs="Times New Roman"/>
      <w:sz w:val="21"/>
      <w:szCs w:val="21"/>
    </w:rPr>
  </w:style>
  <w:style w:type="character" w:customStyle="1" w:styleId="27">
    <w:name w:val="Основной текст (2) + Полужирный"/>
    <w:uiPriority w:val="99"/>
    <w:rsid w:val="00914BA7"/>
    <w:rPr>
      <w:rFonts w:ascii="Times New Roman" w:hAnsi="Times New Roman" w:cs="Times New Roman"/>
      <w:b/>
      <w:bCs/>
      <w:i/>
      <w:iCs/>
      <w:strike w:val="0"/>
      <w:dstrike w:val="0"/>
      <w:color w:val="000000"/>
      <w:spacing w:val="0"/>
      <w:w w:val="100"/>
      <w:sz w:val="22"/>
      <w:szCs w:val="22"/>
      <w:u w:val="none"/>
      <w:effect w:val="none"/>
      <w:lang w:val="ru-RU"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8"/>
    </w:rPr>
  </w:style>
  <w:style w:type="character" w:customStyle="1" w:styleId="ListLabel5">
    <w:name w:val="ListLabel 5"/>
    <w:rPr>
      <w:rFonts w:cs="Symbol"/>
    </w:rPr>
  </w:style>
  <w:style w:type="character" w:customStyle="1" w:styleId="ListLabel6">
    <w:name w:val="ListLabel 6"/>
    <w:rPr>
      <w:b w:val="0"/>
    </w:rPr>
  </w:style>
  <w:style w:type="character" w:customStyle="1" w:styleId="ListLabel7">
    <w:name w:val="ListLabel 7"/>
    <w:rPr>
      <w:sz w:val="20"/>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iPriority w:val="99"/>
    <w:unhideWhenUsed/>
    <w:rsid w:val="005D55DE"/>
    <w:pPr>
      <w:widowControl/>
      <w:spacing w:before="280" w:after="280"/>
    </w:pPr>
    <w:rPr>
      <w:rFonts w:eastAsia="Times New Roman"/>
    </w:rPr>
  </w:style>
  <w:style w:type="paragraph" w:styleId="af6">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4">
    <w:name w:val="Название2"/>
    <w:basedOn w:val="a"/>
    <w:link w:val="23"/>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10">
    <w:name w:val="Основной текст с отступом 2 Знак1"/>
    <w:basedOn w:val="a"/>
    <w:link w:val="28"/>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9">
    <w:name w:val="Стиль2"/>
    <w:basedOn w:val="1"/>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a">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b">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c">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4">
    <w:name w:val="Маркированный."/>
    <w:basedOn w:val="a"/>
    <w:rsid w:val="003F2A4A"/>
    <w:pPr>
      <w:widowControl/>
      <w:ind w:left="1066" w:hanging="357"/>
    </w:pPr>
    <w:rPr>
      <w:rFonts w:eastAsia="Calibri"/>
      <w:szCs w:val="22"/>
      <w:lang w:eastAsia="zh-CN"/>
    </w:rPr>
  </w:style>
  <w:style w:type="paragraph" w:customStyle="1" w:styleId="2d">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suppressAutoHyphens/>
      <w:spacing w:line="240" w:lineRule="auto"/>
    </w:pPr>
    <w:rPr>
      <w:rFonts w:ascii="Arial" w:eastAsia="Times New Roman" w:hAnsi="Arial" w:cs="Arial"/>
      <w:szCs w:val="20"/>
      <w:lang w:eastAsia="ru-RU"/>
    </w:rPr>
  </w:style>
  <w:style w:type="paragraph" w:styleId="aff5">
    <w:name w:val="Plain Text"/>
    <w:basedOn w:val="a"/>
    <w:semiHidden/>
    <w:unhideWhenUsed/>
    <w:rsid w:val="00B26951"/>
    <w:pPr>
      <w:widowControl/>
    </w:pPr>
    <w:rPr>
      <w:rFonts w:ascii="Consolas" w:eastAsia="Calibri" w:hAnsi="Consolas"/>
      <w:sz w:val="21"/>
      <w:szCs w:val="21"/>
      <w:lang w:eastAsia="en-US"/>
    </w:rPr>
  </w:style>
  <w:style w:type="paragraph" w:customStyle="1" w:styleId="1f2">
    <w:name w:val="Обычный (веб)1"/>
    <w:basedOn w:val="a"/>
    <w:rsid w:val="00C50E52"/>
    <w:pPr>
      <w:widowControl/>
      <w:spacing w:before="280" w:after="280"/>
    </w:pPr>
    <w:rPr>
      <w:rFonts w:eastAsia="Times New Roman"/>
      <w:color w:val="00000A"/>
    </w:rPr>
  </w:style>
  <w:style w:type="table" w:styleId="aff6">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ru.wikipedia.org/wiki/&#1060;&#1088;&#1072;&#1085;&#1094;&#1091;&#1079;&#1089;&#1082;&#1080;&#1081;_&#1103;&#1079;&#1099;&#1082;" TargetMode="External"/><Relationship Id="rId3" Type="http://schemas.openxmlformats.org/officeDocument/2006/relationships/styles" Target="styles.xml"/><Relationship Id="rId21" Type="http://schemas.openxmlformats.org/officeDocument/2006/relationships/hyperlink" Target="http://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expert.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minfin.ru/" TargetMode="External"/><Relationship Id="rId29" Type="http://schemas.openxmlformats.org/officeDocument/2006/relationships/hyperlink" Target="http://ru.wikipedia.org/wiki/&#1040;&#1074;&#1090;&#1086;&#10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www.fcsm.ru/" TargetMode="External"/><Relationship Id="rId32" Type="http://schemas.openxmlformats.org/officeDocument/2006/relationships/hyperlink" Target="http://ru.wikipedia.org/wiki/&#1058;&#1088;&#1072;&#1082;&#1090;&#1072;&#1090;_(&#1083;&#1080;&#1090;&#1077;&#1088;&#1072;&#1090;&#1091;&#1088;&#1072;)"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cbr.ru/" TargetMode="External"/><Relationship Id="rId28" Type="http://schemas.openxmlformats.org/officeDocument/2006/relationships/hyperlink" Target="http://ru.wikipedia.org/wiki/&#1050;&#1086;&#1084;&#1087;&#1086;&#1079;&#1080;&#1094;&#1080;&#1103;_(&#1083;&#1080;&#1090;&#1077;&#1088;&#1072;&#1090;&#1091;&#1088;&#1086;&#1074;&#1077;&#1076;&#1077;&#1085;&#1080;&#1077;)" TargetMode="Externa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31" Type="http://schemas.openxmlformats.org/officeDocument/2006/relationships/hyperlink" Target="http://ru.wikipedia.org/wiki/&#1054;&#1095;&#1077;&#1088;&#1082;"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skrin.ru/" TargetMode="External"/><Relationship Id="rId27" Type="http://schemas.openxmlformats.org/officeDocument/2006/relationships/hyperlink" Target="http://ru.wikipedia.org/wiki/&#1051;&#1072;&#1090;&#1080;&#1085;&#1089;&#1082;&#1080;&#1081;_&#1103;&#1079;&#1099;&#1082;" TargetMode="External"/><Relationship Id="rId30" Type="http://schemas.openxmlformats.org/officeDocument/2006/relationships/hyperlink" Target="http://ru.wikipedia.org/wiki/&#1057;&#1090;&#1072;&#1090;&#1100;&#1103;"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0C63-1686-4C45-ACF3-83E8C060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6720</Words>
  <Characters>38304</Characters>
  <Application>Microsoft Office Word</Application>
  <DocSecurity>0</DocSecurity>
  <Lines>319</Lines>
  <Paragraphs>89</Paragraphs>
  <ScaleCrop>false</ScaleCrop>
  <Company>Microsoft</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35</cp:revision>
  <dcterms:created xsi:type="dcterms:W3CDTF">2019-11-04T11:17:00Z</dcterms:created>
  <dcterms:modified xsi:type="dcterms:W3CDTF">2022-10-05T14:02:00Z</dcterms:modified>
  <dc:language>ru-RU</dc:language>
</cp:coreProperties>
</file>