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15655F" w:rsidRPr="00120E90" w:rsidTr="009452CA">
        <w:tc>
          <w:tcPr>
            <w:tcW w:w="9635" w:type="dxa"/>
            <w:shd w:val="clear" w:color="auto" w:fill="auto"/>
          </w:tcPr>
          <w:p w:rsidR="0015655F" w:rsidRPr="00120E90" w:rsidRDefault="0015655F"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15655F" w:rsidRDefault="0015655F"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15655F" w:rsidRDefault="0015655F"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5655F" w:rsidRPr="00120E90" w:rsidRDefault="0015655F" w:rsidP="009452CA">
            <w:pPr>
              <w:tabs>
                <w:tab w:val="left" w:pos="9940"/>
              </w:tabs>
              <w:snapToGrid w:val="0"/>
              <w:ind w:right="-62"/>
              <w:rPr>
                <w:rFonts w:ascii="Calibri" w:hAnsi="Calibri"/>
                <w:sz w:val="16"/>
                <w:szCs w:val="16"/>
              </w:rPr>
            </w:pPr>
          </w:p>
        </w:tc>
      </w:tr>
      <w:tr w:rsidR="0015655F" w:rsidRPr="00120E90" w:rsidTr="009452CA">
        <w:trPr>
          <w:trHeight w:val="475"/>
        </w:trPr>
        <w:tc>
          <w:tcPr>
            <w:tcW w:w="9635" w:type="dxa"/>
            <w:shd w:val="clear" w:color="auto" w:fill="auto"/>
            <w:vAlign w:val="center"/>
          </w:tcPr>
          <w:p w:rsidR="0015655F" w:rsidRPr="00120E90" w:rsidRDefault="0015655F"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15655F" w:rsidRDefault="0015655F" w:rsidP="0015655F"/>
    <w:p w:rsidR="0015655F" w:rsidRDefault="0015655F" w:rsidP="0015655F"/>
    <w:p w:rsidR="008B25D7" w:rsidRDefault="008B25D7" w:rsidP="008B25D7">
      <w:pPr>
        <w:pStyle w:val="af0"/>
        <w:spacing w:before="8"/>
        <w:rPr>
          <w:sz w:val="25"/>
        </w:rPr>
      </w:pPr>
      <w:r>
        <w:rPr>
          <w:sz w:val="25"/>
        </w:rPr>
        <w:t>Принято:</w:t>
      </w:r>
    </w:p>
    <w:p w:rsidR="008B25D7" w:rsidRDefault="008B25D7" w:rsidP="008B25D7">
      <w:pPr>
        <w:pStyle w:val="af0"/>
        <w:spacing w:before="8"/>
        <w:rPr>
          <w:sz w:val="25"/>
        </w:rPr>
      </w:pPr>
      <w:r>
        <w:rPr>
          <w:sz w:val="25"/>
        </w:rPr>
        <w:t xml:space="preserve">Решение Ученого совета </w:t>
      </w:r>
    </w:p>
    <w:p w:rsidR="008B25D7" w:rsidRDefault="008B25D7" w:rsidP="008B25D7">
      <w:pPr>
        <w:pStyle w:val="af0"/>
        <w:spacing w:before="8"/>
        <w:rPr>
          <w:sz w:val="25"/>
        </w:rPr>
      </w:pPr>
      <w:r>
        <w:rPr>
          <w:sz w:val="25"/>
        </w:rPr>
        <w:t>От «13» мая 2020 г.</w:t>
      </w:r>
    </w:p>
    <w:p w:rsidR="008B25D7" w:rsidRDefault="008B25D7" w:rsidP="008B25D7">
      <w:pPr>
        <w:pStyle w:val="af0"/>
        <w:spacing w:before="8"/>
        <w:rPr>
          <w:sz w:val="25"/>
        </w:rPr>
      </w:pPr>
      <w:r>
        <w:rPr>
          <w:sz w:val="25"/>
        </w:rPr>
        <w:t>Протокол №7</w:t>
      </w:r>
    </w:p>
    <w:p w:rsidR="00B77DB1" w:rsidRDefault="00B77DB1">
      <w:pPr>
        <w:widowControl/>
        <w:spacing w:before="1" w:line="276" w:lineRule="auto"/>
        <w:ind w:left="513" w:right="243"/>
        <w:jc w:val="both"/>
        <w:rPr>
          <w:rFonts w:eastAsiaTheme="minorHAnsi"/>
          <w:sz w:val="28"/>
          <w:szCs w:val="28"/>
        </w:rPr>
      </w:pP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pStyle w:val="3"/>
        <w:spacing w:before="0" w:after="0" w:line="360" w:lineRule="auto"/>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B77DB1" w:rsidRDefault="00C716B0">
      <w:pPr>
        <w:widowControl/>
        <w:jc w:val="center"/>
        <w:rPr>
          <w:rFonts w:eastAsia="Times New Roman"/>
          <w:b/>
          <w:sz w:val="28"/>
          <w:szCs w:val="28"/>
          <w:lang w:eastAsia="zh-CN"/>
        </w:rPr>
      </w:pPr>
      <w:r>
        <w:rPr>
          <w:rFonts w:eastAsia="Times New Roman"/>
          <w:b/>
          <w:sz w:val="28"/>
          <w:szCs w:val="28"/>
          <w:lang w:eastAsia="zh-CN"/>
        </w:rPr>
        <w:t>Финансы предприятий (организаций)</w:t>
      </w:r>
    </w:p>
    <w:p w:rsidR="00B77DB1" w:rsidRDefault="00B77DB1">
      <w:pPr>
        <w:widowControl/>
        <w:rPr>
          <w:rFonts w:eastAsia="Times New Roman"/>
          <w:i/>
          <w:sz w:val="28"/>
          <w:szCs w:val="28"/>
          <w:lang w:eastAsia="zh-CN"/>
        </w:rPr>
      </w:pPr>
    </w:p>
    <w:p w:rsidR="00B77DB1" w:rsidRDefault="00B77DB1">
      <w:pPr>
        <w:pStyle w:val="af0"/>
        <w:spacing w:after="0" w:line="360" w:lineRule="auto"/>
        <w:jc w:val="center"/>
        <w:rPr>
          <w:b/>
          <w:sz w:val="28"/>
          <w:szCs w:val="28"/>
        </w:rPr>
      </w:pP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jc w:val="center"/>
        <w:rPr>
          <w:sz w:val="28"/>
        </w:rPr>
      </w:pPr>
      <w:r>
        <w:rPr>
          <w:sz w:val="28"/>
        </w:rPr>
        <w:t>Направление подготовки</w:t>
      </w:r>
    </w:p>
    <w:p w:rsidR="00B77DB1" w:rsidRDefault="00C716B0">
      <w:pPr>
        <w:jc w:val="center"/>
        <w:rPr>
          <w:i/>
          <w:sz w:val="28"/>
        </w:rPr>
      </w:pPr>
      <w:r>
        <w:rPr>
          <w:sz w:val="28"/>
        </w:rPr>
        <w:t>38.03.02 Менеджмент</w:t>
      </w: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jc w:val="center"/>
        <w:rPr>
          <w:sz w:val="28"/>
        </w:rPr>
      </w:pPr>
      <w:r>
        <w:rPr>
          <w:sz w:val="28"/>
        </w:rPr>
        <w:t>Направленность (профиль) подготовки</w:t>
      </w:r>
    </w:p>
    <w:p w:rsidR="00B77DB1" w:rsidRDefault="00C716B0">
      <w:pPr>
        <w:jc w:val="center"/>
        <w:rPr>
          <w:i/>
          <w:sz w:val="28"/>
        </w:rPr>
      </w:pPr>
      <w:r>
        <w:rPr>
          <w:sz w:val="28"/>
        </w:rPr>
        <w:t>Финансовый менеджмент</w:t>
      </w: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jc w:val="center"/>
        <w:rPr>
          <w:sz w:val="28"/>
        </w:rPr>
      </w:pPr>
      <w:r>
        <w:rPr>
          <w:sz w:val="28"/>
        </w:rPr>
        <w:t>Квалификация (степень) выпускника</w:t>
      </w:r>
    </w:p>
    <w:p w:rsidR="00B77DB1" w:rsidRDefault="00C716B0">
      <w:pPr>
        <w:jc w:val="center"/>
        <w:rPr>
          <w:sz w:val="28"/>
        </w:rPr>
      </w:pPr>
      <w:r>
        <w:rPr>
          <w:sz w:val="28"/>
        </w:rPr>
        <w:t>Бакалавр</w:t>
      </w:r>
    </w:p>
    <w:p w:rsidR="00B77DB1" w:rsidRDefault="00B77DB1">
      <w:pPr>
        <w:pStyle w:val="af0"/>
        <w:spacing w:after="0"/>
        <w:rPr>
          <w:i/>
          <w:sz w:val="28"/>
          <w:szCs w:val="28"/>
        </w:rPr>
      </w:pPr>
    </w:p>
    <w:p w:rsidR="00B77DB1" w:rsidRDefault="00C716B0">
      <w:pPr>
        <w:jc w:val="center"/>
        <w:rPr>
          <w:sz w:val="28"/>
        </w:rPr>
      </w:pPr>
      <w:r>
        <w:rPr>
          <w:sz w:val="28"/>
        </w:rPr>
        <w:t>Форма обучения</w:t>
      </w:r>
    </w:p>
    <w:p w:rsidR="00B77DB1" w:rsidRDefault="00C716B0">
      <w:pPr>
        <w:pStyle w:val="af0"/>
        <w:spacing w:after="0"/>
        <w:jc w:val="center"/>
        <w:rPr>
          <w:sz w:val="28"/>
          <w:szCs w:val="28"/>
        </w:rPr>
      </w:pPr>
      <w:r>
        <w:rPr>
          <w:sz w:val="28"/>
          <w:szCs w:val="28"/>
        </w:rPr>
        <w:t>Заочная</w:t>
      </w:r>
    </w:p>
    <w:p w:rsidR="00B77DB1" w:rsidRDefault="00B77DB1">
      <w:pPr>
        <w:pStyle w:val="af0"/>
        <w:spacing w:after="0"/>
        <w:jc w:val="center"/>
        <w:rPr>
          <w:sz w:val="28"/>
          <w:szCs w:val="28"/>
        </w:rPr>
      </w:pPr>
    </w:p>
    <w:p w:rsidR="00B77DB1" w:rsidRDefault="00B77DB1">
      <w:pPr>
        <w:pStyle w:val="af0"/>
        <w:spacing w:after="0"/>
        <w:jc w:val="center"/>
        <w:rPr>
          <w:sz w:val="28"/>
          <w:szCs w:val="28"/>
        </w:rPr>
      </w:pPr>
    </w:p>
    <w:p w:rsidR="00B77DB1" w:rsidRDefault="008B25D7">
      <w:pPr>
        <w:pStyle w:val="af0"/>
        <w:spacing w:after="0"/>
        <w:jc w:val="center"/>
        <w:rPr>
          <w:sz w:val="28"/>
          <w:szCs w:val="28"/>
        </w:rPr>
      </w:pPr>
      <w:r>
        <w:rPr>
          <w:sz w:val="28"/>
          <w:szCs w:val="28"/>
        </w:rPr>
        <w:t>Москва, 2020</w:t>
      </w:r>
    </w:p>
    <w:p w:rsidR="00B77DB1" w:rsidRDefault="00C716B0">
      <w:pPr>
        <w:widowControl/>
        <w:spacing w:after="160" w:line="256" w:lineRule="auto"/>
      </w:pPr>
      <w:r>
        <w:br w:type="page"/>
      </w:r>
    </w:p>
    <w:p w:rsidR="00B77DB1" w:rsidRDefault="00C716B0">
      <w:pPr>
        <w:jc w:val="center"/>
      </w:pPr>
      <w:r>
        <w:lastRenderedPageBreak/>
        <w:t>СОДЕРЖАНИЕ</w:t>
      </w:r>
    </w:p>
    <w:p w:rsidR="00B77DB1" w:rsidRDefault="00B77DB1">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B77DB1" w:rsidRDefault="00C716B0">
            <w:pPr>
              <w:jc w:val="center"/>
              <w:rPr>
                <w:szCs w:val="24"/>
                <w:lang w:val="en-US"/>
              </w:rPr>
            </w:pPr>
            <w:r>
              <w:rPr>
                <w:szCs w:val="24"/>
                <w:lang w:val="en-US"/>
              </w:rPr>
              <w:t>3</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6</w:t>
            </w:r>
          </w:p>
        </w:tc>
      </w:tr>
      <w:tr w:rsidR="00B77DB1">
        <w:tc>
          <w:tcPr>
            <w:tcW w:w="9179" w:type="dxa"/>
            <w:tcBorders>
              <w:top w:val="nil"/>
              <w:left w:val="nil"/>
              <w:bottom w:val="nil"/>
              <w:right w:val="nil"/>
            </w:tcBorders>
            <w:shd w:val="clear" w:color="auto" w:fill="auto"/>
          </w:tcPr>
          <w:p w:rsidR="00B77DB1" w:rsidRDefault="00C716B0">
            <w:pPr>
              <w:pStyle w:val="af6"/>
              <w:widowControl w:val="0"/>
              <w:tabs>
                <w:tab w:val="left" w:pos="567"/>
                <w:tab w:val="left" w:pos="1276"/>
              </w:tabs>
              <w:suppressAutoHyphens w:val="0"/>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4.1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6</w:t>
            </w:r>
          </w:p>
        </w:tc>
      </w:tr>
      <w:tr w:rsidR="00B77DB1">
        <w:tc>
          <w:tcPr>
            <w:tcW w:w="9179" w:type="dxa"/>
            <w:tcBorders>
              <w:top w:val="nil"/>
              <w:left w:val="nil"/>
              <w:bottom w:val="nil"/>
              <w:right w:val="nil"/>
            </w:tcBorders>
            <w:shd w:val="clear" w:color="auto" w:fill="auto"/>
          </w:tcPr>
          <w:p w:rsidR="00B77DB1" w:rsidRDefault="00C716B0">
            <w:pPr>
              <w:pStyle w:val="af6"/>
              <w:widowControl w:val="0"/>
              <w:tabs>
                <w:tab w:val="left" w:pos="567"/>
                <w:tab w:val="left" w:pos="1276"/>
              </w:tabs>
              <w:suppressAutoHyphens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4.2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7</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9</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10</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10</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11</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11</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16</w:t>
            </w:r>
          </w:p>
          <w:p w:rsidR="00B77DB1" w:rsidRDefault="00B77DB1">
            <w:pPr>
              <w:jc w:val="center"/>
              <w:rPr>
                <w:szCs w:val="24"/>
              </w:rPr>
            </w:pPr>
          </w:p>
          <w:p w:rsidR="00B77DB1" w:rsidRDefault="00C716B0">
            <w:pPr>
              <w:jc w:val="center"/>
              <w:rPr>
                <w:szCs w:val="24"/>
              </w:rPr>
            </w:pPr>
            <w:r>
              <w:rPr>
                <w:szCs w:val="24"/>
              </w:rPr>
              <w:t>16</w:t>
            </w:r>
          </w:p>
          <w:p w:rsidR="00B77DB1" w:rsidRDefault="00C716B0">
            <w:pPr>
              <w:jc w:val="center"/>
              <w:rPr>
                <w:szCs w:val="24"/>
              </w:rPr>
            </w:pPr>
            <w:r>
              <w:rPr>
                <w:szCs w:val="24"/>
              </w:rPr>
              <w:t>17</w:t>
            </w:r>
          </w:p>
        </w:tc>
      </w:tr>
    </w:tbl>
    <w:p w:rsidR="00B77DB1" w:rsidRDefault="00B77DB1">
      <w:pPr>
        <w:widowControl/>
        <w:spacing w:after="160"/>
      </w:pPr>
    </w:p>
    <w:p w:rsidR="00B77DB1" w:rsidRDefault="00C716B0">
      <w:pPr>
        <w:widowControl/>
        <w:spacing w:after="160"/>
      </w:pPr>
      <w:r>
        <w:br w:type="page"/>
      </w:r>
    </w:p>
    <w:p w:rsidR="00B77DB1" w:rsidRDefault="00C716B0">
      <w:pPr>
        <w:pStyle w:val="af4"/>
        <w:numPr>
          <w:ilvl w:val="0"/>
          <w:numId w:val="8"/>
        </w:numPr>
        <w:tabs>
          <w:tab w:val="left" w:pos="426"/>
          <w:tab w:val="left" w:pos="851"/>
        </w:tabs>
        <w:spacing w:before="0" w:after="0"/>
        <w:ind w:firstLine="567"/>
        <w:jc w:val="center"/>
        <w:rPr>
          <w:b/>
        </w:rPr>
      </w:pPr>
      <w:bookmarkStart w:id="3" w:name="_Toc459975976"/>
      <w:bookmarkEnd w:id="3"/>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77DB1" w:rsidRDefault="00B77DB1">
      <w:pPr>
        <w:pStyle w:val="af0"/>
        <w:spacing w:before="1" w:after="0"/>
      </w:pPr>
    </w:p>
    <w:p w:rsidR="00B77DB1" w:rsidRDefault="00C716B0">
      <w:pPr>
        <w:pStyle w:val="af0"/>
        <w:spacing w:before="1" w:after="0"/>
        <w:ind w:firstLine="567"/>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77DB1" w:rsidRDefault="00B77DB1">
      <w:pPr>
        <w:pStyle w:val="af0"/>
        <w:spacing w:before="1" w:after="0"/>
      </w:pPr>
    </w:p>
    <w:tbl>
      <w:tblPr>
        <w:tblStyle w:val="aff3"/>
        <w:tblW w:w="9571" w:type="dxa"/>
        <w:tblLook w:val="04A0" w:firstRow="1" w:lastRow="0" w:firstColumn="1" w:lastColumn="0" w:noHBand="0" w:noVBand="1"/>
      </w:tblPr>
      <w:tblGrid>
        <w:gridCol w:w="2375"/>
        <w:gridCol w:w="3261"/>
        <w:gridCol w:w="3935"/>
      </w:tblGrid>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i/>
                <w:szCs w:val="24"/>
              </w:rPr>
              <w:t>Коды компетенции</w:t>
            </w:r>
          </w:p>
        </w:tc>
        <w:tc>
          <w:tcPr>
            <w:tcW w:w="3261" w:type="dxa"/>
            <w:shd w:val="clear" w:color="auto" w:fill="auto"/>
            <w:tcMar>
              <w:left w:w="108" w:type="dxa"/>
            </w:tcMar>
          </w:tcPr>
          <w:p w:rsidR="00B77DB1" w:rsidRDefault="00C716B0">
            <w:pPr>
              <w:pStyle w:val="TableParagraph"/>
              <w:ind w:left="0"/>
              <w:jc w:val="center"/>
              <w:rPr>
                <w:b/>
                <w:sz w:val="24"/>
                <w:szCs w:val="24"/>
              </w:rPr>
            </w:pPr>
            <w:r>
              <w:rPr>
                <w:b/>
                <w:sz w:val="24"/>
                <w:szCs w:val="24"/>
              </w:rPr>
              <w:t>Результаты освоения ОПОП</w:t>
            </w:r>
          </w:p>
          <w:p w:rsidR="00B77DB1" w:rsidRDefault="00C716B0">
            <w:pPr>
              <w:pStyle w:val="af0"/>
              <w:spacing w:before="1" w:after="0"/>
              <w:rPr>
                <w:i/>
                <w:szCs w:val="24"/>
              </w:rPr>
            </w:pPr>
            <w:r>
              <w:rPr>
                <w:b/>
                <w:i/>
                <w:szCs w:val="24"/>
              </w:rPr>
              <w:t>Содержание компетенций</w:t>
            </w:r>
          </w:p>
        </w:tc>
        <w:tc>
          <w:tcPr>
            <w:tcW w:w="3935" w:type="dxa"/>
            <w:shd w:val="clear" w:color="auto" w:fill="auto"/>
            <w:tcMar>
              <w:left w:w="108" w:type="dxa"/>
            </w:tcMar>
          </w:tcPr>
          <w:p w:rsidR="00B77DB1" w:rsidRDefault="00C716B0">
            <w:pPr>
              <w:pStyle w:val="af0"/>
              <w:spacing w:before="1" w:after="0" w:line="240" w:lineRule="auto"/>
              <w:rPr>
                <w:i/>
                <w:szCs w:val="24"/>
              </w:rPr>
            </w:pPr>
            <w:r>
              <w:rPr>
                <w:b/>
                <w:szCs w:val="24"/>
              </w:rPr>
              <w:t>Перечень планируемых результатов обучения по дисциплине</w:t>
            </w:r>
          </w:p>
        </w:tc>
      </w:tr>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bCs/>
                <w:szCs w:val="24"/>
              </w:rPr>
              <w:t>ОПК-5</w:t>
            </w:r>
          </w:p>
        </w:tc>
        <w:tc>
          <w:tcPr>
            <w:tcW w:w="3261" w:type="dxa"/>
            <w:shd w:val="clear" w:color="auto" w:fill="auto"/>
            <w:tcMar>
              <w:left w:w="108" w:type="dxa"/>
            </w:tcMar>
          </w:tcPr>
          <w:p w:rsidR="00B77DB1" w:rsidRDefault="00C716B0">
            <w:pPr>
              <w:rPr>
                <w:rFonts w:eastAsiaTheme="minorHAnsi"/>
                <w:szCs w:val="24"/>
              </w:rPr>
            </w:pPr>
            <w:r>
              <w:rPr>
                <w:rStyle w:val="26"/>
                <w:rFonts w:eastAsiaTheme="minorHAnsi"/>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3935" w:type="dxa"/>
            <w:shd w:val="clear" w:color="auto" w:fill="auto"/>
            <w:tcMar>
              <w:left w:w="108" w:type="dxa"/>
            </w:tcMar>
          </w:tcPr>
          <w:p w:rsidR="00B77DB1" w:rsidRDefault="00C716B0">
            <w:pPr>
              <w:pStyle w:val="TableParagraph"/>
              <w:ind w:left="0"/>
              <w:rPr>
                <w:sz w:val="24"/>
                <w:szCs w:val="24"/>
              </w:rPr>
            </w:pPr>
            <w:r>
              <w:rPr>
                <w:sz w:val="24"/>
                <w:szCs w:val="24"/>
              </w:rPr>
              <w:t>Знать:</w:t>
            </w:r>
          </w:p>
          <w:p w:rsidR="00B77DB1" w:rsidRDefault="00C716B0">
            <w:pPr>
              <w:pStyle w:val="TableParagraph"/>
              <w:numPr>
                <w:ilvl w:val="0"/>
                <w:numId w:val="4"/>
              </w:numPr>
              <w:ind w:left="0"/>
              <w:rPr>
                <w:sz w:val="24"/>
                <w:szCs w:val="24"/>
              </w:rPr>
            </w:pPr>
            <w:r>
              <w:rPr>
                <w:sz w:val="24"/>
                <w:szCs w:val="24"/>
              </w:rPr>
              <w:t>методы и способы финансового учёта;</w:t>
            </w:r>
          </w:p>
          <w:p w:rsidR="00B77DB1" w:rsidRDefault="00C716B0">
            <w:pPr>
              <w:pStyle w:val="TableParagraph"/>
              <w:numPr>
                <w:ilvl w:val="0"/>
                <w:numId w:val="4"/>
              </w:numPr>
              <w:ind w:left="0"/>
              <w:rPr>
                <w:sz w:val="24"/>
                <w:szCs w:val="24"/>
              </w:rPr>
            </w:pPr>
            <w:r>
              <w:rPr>
                <w:rFonts w:eastAsia="Calibri"/>
                <w:sz w:val="24"/>
                <w:szCs w:val="24"/>
                <w:lang w:eastAsia="en-US"/>
              </w:rPr>
              <w:t>современные методы обработки деловой информации и корпоративных информационных систем;</w:t>
            </w:r>
          </w:p>
          <w:p w:rsidR="00B77DB1" w:rsidRDefault="00C716B0">
            <w:pPr>
              <w:pStyle w:val="TableParagraph"/>
              <w:numPr>
                <w:ilvl w:val="0"/>
                <w:numId w:val="4"/>
              </w:numPr>
              <w:ind w:left="0"/>
              <w:rPr>
                <w:sz w:val="24"/>
                <w:szCs w:val="24"/>
              </w:rPr>
            </w:pPr>
            <w:r>
              <w:rPr>
                <w:rStyle w:val="26"/>
                <w:rFonts w:eastAsiaTheme="minorHAnsi"/>
                <w:sz w:val="24"/>
                <w:szCs w:val="24"/>
              </w:rPr>
              <w:t>информационное обеспечение финансового менеджмента;</w:t>
            </w:r>
            <w:r>
              <w:rPr>
                <w:sz w:val="24"/>
                <w:szCs w:val="24"/>
              </w:rPr>
              <w:t xml:space="preserve"> </w:t>
            </w:r>
          </w:p>
          <w:p w:rsidR="00B77DB1" w:rsidRDefault="00C716B0">
            <w:pPr>
              <w:pStyle w:val="TableParagraph"/>
              <w:numPr>
                <w:ilvl w:val="0"/>
                <w:numId w:val="4"/>
              </w:numPr>
              <w:ind w:left="0"/>
              <w:rPr>
                <w:sz w:val="24"/>
                <w:szCs w:val="24"/>
              </w:rPr>
            </w:pPr>
            <w:r>
              <w:rPr>
                <w:sz w:val="24"/>
                <w:szCs w:val="24"/>
              </w:rPr>
              <w:t>использовать современное программное обеспечение для разработки и реализации финансовых управленческих решений, а также оценки их эффективности;</w:t>
            </w:r>
          </w:p>
          <w:p w:rsidR="00B77DB1" w:rsidRDefault="00C716B0">
            <w:pPr>
              <w:pStyle w:val="TableParagraph"/>
              <w:ind w:left="0"/>
              <w:rPr>
                <w:sz w:val="24"/>
                <w:szCs w:val="24"/>
              </w:rPr>
            </w:pPr>
            <w:r>
              <w:rPr>
                <w:sz w:val="24"/>
                <w:szCs w:val="24"/>
              </w:rPr>
              <w:t xml:space="preserve">Уметь: </w:t>
            </w:r>
          </w:p>
          <w:p w:rsidR="00B77DB1" w:rsidRDefault="00C716B0">
            <w:pPr>
              <w:pStyle w:val="TableParagraph"/>
              <w:numPr>
                <w:ilvl w:val="0"/>
                <w:numId w:val="4"/>
              </w:numPr>
              <w:ind w:left="0"/>
              <w:rPr>
                <w:sz w:val="24"/>
                <w:szCs w:val="24"/>
              </w:rPr>
            </w:pPr>
            <w:r>
              <w:rPr>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B77DB1" w:rsidRDefault="00C716B0">
            <w:pPr>
              <w:pStyle w:val="af0"/>
              <w:spacing w:before="1" w:after="0"/>
              <w:rPr>
                <w:szCs w:val="24"/>
              </w:rPr>
            </w:pPr>
            <w:r>
              <w:rPr>
                <w:szCs w:val="24"/>
              </w:rPr>
              <w:t>Владеть:</w:t>
            </w:r>
          </w:p>
          <w:p w:rsidR="00B77DB1" w:rsidRDefault="00C716B0">
            <w:pPr>
              <w:pStyle w:val="TableParagraph"/>
              <w:numPr>
                <w:ilvl w:val="0"/>
                <w:numId w:val="4"/>
              </w:numPr>
              <w:ind w:left="0"/>
              <w:rPr>
                <w:i/>
                <w:color w:val="00000A"/>
                <w:sz w:val="24"/>
                <w:szCs w:val="24"/>
              </w:rPr>
            </w:pPr>
            <w:r>
              <w:rPr>
                <w:rStyle w:val="26"/>
                <w:rFonts w:eastAsiaTheme="minorHAnsi"/>
                <w:sz w:val="24"/>
                <w:szCs w:val="24"/>
              </w:rPr>
              <w:t>навыками составления финансовой отчётности;</w:t>
            </w:r>
          </w:p>
          <w:p w:rsidR="00B77DB1" w:rsidRDefault="00C716B0">
            <w:pPr>
              <w:pStyle w:val="TableParagraph"/>
              <w:numPr>
                <w:ilvl w:val="0"/>
                <w:numId w:val="4"/>
              </w:numPr>
              <w:ind w:left="0"/>
              <w:rPr>
                <w:i/>
                <w:sz w:val="24"/>
                <w:szCs w:val="24"/>
              </w:rPr>
            </w:pPr>
            <w:r>
              <w:rPr>
                <w:rStyle w:val="26"/>
                <w:rFonts w:eastAsiaTheme="minorHAnsi"/>
                <w:sz w:val="24"/>
                <w:szCs w:val="24"/>
              </w:rPr>
              <w:t>методологией экономического исследования;</w:t>
            </w:r>
            <w:r>
              <w:rPr>
                <w:sz w:val="24"/>
                <w:szCs w:val="24"/>
              </w:rPr>
              <w:t xml:space="preserve"> </w:t>
            </w:r>
          </w:p>
          <w:p w:rsidR="00B77DB1" w:rsidRDefault="00C716B0">
            <w:pPr>
              <w:pStyle w:val="TableParagraph"/>
              <w:numPr>
                <w:ilvl w:val="0"/>
                <w:numId w:val="4"/>
              </w:numPr>
              <w:ind w:left="0"/>
              <w:rPr>
                <w:i/>
                <w:sz w:val="24"/>
                <w:szCs w:val="24"/>
              </w:rPr>
            </w:pPr>
            <w:r>
              <w:rPr>
                <w:rStyle w:val="26"/>
                <w:rFonts w:eastAsiaTheme="minorHAnsi"/>
                <w:sz w:val="24"/>
                <w:szCs w:val="24"/>
              </w:rPr>
              <w:t>современными методами сбора, обработки и анализа экономических данных, необходимых для управления финансами современных организаций</w:t>
            </w:r>
          </w:p>
        </w:tc>
      </w:tr>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szCs w:val="24"/>
              </w:rPr>
              <w:t>ПК-14</w:t>
            </w:r>
          </w:p>
        </w:tc>
        <w:tc>
          <w:tcPr>
            <w:tcW w:w="3261" w:type="dxa"/>
            <w:shd w:val="clear" w:color="auto" w:fill="auto"/>
            <w:tcMar>
              <w:left w:w="108" w:type="dxa"/>
            </w:tcMar>
          </w:tcPr>
          <w:p w:rsidR="00B77DB1" w:rsidRDefault="00C716B0">
            <w:pPr>
              <w:rPr>
                <w:rFonts w:eastAsiaTheme="minorHAnsi"/>
                <w:szCs w:val="24"/>
              </w:rPr>
            </w:pPr>
            <w:r>
              <w:rPr>
                <w:rStyle w:val="26"/>
                <w:rFonts w:eastAsiaTheme="minorHAnsi"/>
                <w:sz w:val="24"/>
                <w:szCs w:val="24"/>
              </w:rPr>
              <w:t xml:space="preserve">умение применять основные принципы и стандарты финансового учета для формирования учетной политики и финансовой отчетности организации, </w:t>
            </w:r>
            <w:r>
              <w:rPr>
                <w:rStyle w:val="26"/>
                <w:rFonts w:eastAsiaTheme="minorHAnsi"/>
                <w:sz w:val="24"/>
                <w:szCs w:val="24"/>
              </w:rPr>
              <w:lastRenderedPageBreak/>
              <w:t>навыков управления затратами и принятия решений на основе данных управленческого учета</w:t>
            </w:r>
          </w:p>
        </w:tc>
        <w:tc>
          <w:tcPr>
            <w:tcW w:w="3935" w:type="dxa"/>
            <w:shd w:val="clear" w:color="auto" w:fill="auto"/>
            <w:tcMar>
              <w:left w:w="108" w:type="dxa"/>
            </w:tcMar>
          </w:tcPr>
          <w:p w:rsidR="00B77DB1" w:rsidRDefault="00C716B0">
            <w:pPr>
              <w:pStyle w:val="TableParagraph"/>
              <w:ind w:left="0"/>
              <w:rPr>
                <w:sz w:val="24"/>
                <w:szCs w:val="24"/>
              </w:rPr>
            </w:pPr>
            <w:r>
              <w:rPr>
                <w:sz w:val="24"/>
                <w:szCs w:val="24"/>
              </w:rPr>
              <w:lastRenderedPageBreak/>
              <w:t>Знать:</w:t>
            </w:r>
          </w:p>
          <w:p w:rsidR="00B77DB1" w:rsidRDefault="00C716B0">
            <w:pPr>
              <w:pStyle w:val="TableParagraph"/>
              <w:numPr>
                <w:ilvl w:val="0"/>
                <w:numId w:val="4"/>
              </w:numPr>
              <w:ind w:left="0"/>
              <w:rPr>
                <w:sz w:val="24"/>
                <w:szCs w:val="24"/>
              </w:rPr>
            </w:pPr>
            <w:r>
              <w:rPr>
                <w:rStyle w:val="26"/>
                <w:rFonts w:eastAsiaTheme="minorHAnsi"/>
                <w:sz w:val="24"/>
                <w:szCs w:val="24"/>
              </w:rPr>
              <w:t>основные принципы и стандарты финансового учета;</w:t>
            </w:r>
          </w:p>
          <w:p w:rsidR="00B77DB1" w:rsidRDefault="00C716B0">
            <w:pPr>
              <w:pStyle w:val="TableParagraph"/>
              <w:numPr>
                <w:ilvl w:val="0"/>
                <w:numId w:val="4"/>
              </w:numPr>
              <w:ind w:left="0"/>
              <w:rPr>
                <w:sz w:val="24"/>
                <w:szCs w:val="24"/>
              </w:rPr>
            </w:pPr>
            <w:r>
              <w:rPr>
                <w:sz w:val="24"/>
                <w:szCs w:val="24"/>
              </w:rPr>
              <w:t xml:space="preserve">основные направления деятельности в области управления финансами с учетом специфики </w:t>
            </w:r>
            <w:r>
              <w:rPr>
                <w:sz w:val="24"/>
                <w:szCs w:val="24"/>
              </w:rPr>
              <w:lastRenderedPageBreak/>
              <w:t>решаемых задач;</w:t>
            </w:r>
          </w:p>
          <w:p w:rsidR="00B77DB1" w:rsidRDefault="00C716B0">
            <w:pPr>
              <w:pStyle w:val="TableParagraph"/>
              <w:ind w:left="0"/>
              <w:rPr>
                <w:sz w:val="24"/>
                <w:szCs w:val="24"/>
              </w:rPr>
            </w:pPr>
            <w:r>
              <w:rPr>
                <w:sz w:val="24"/>
                <w:szCs w:val="24"/>
              </w:rPr>
              <w:t>Уметь:</w:t>
            </w:r>
          </w:p>
          <w:p w:rsidR="00B77DB1" w:rsidRDefault="00C716B0">
            <w:pPr>
              <w:pStyle w:val="TableParagraph"/>
              <w:numPr>
                <w:ilvl w:val="0"/>
                <w:numId w:val="4"/>
              </w:numPr>
              <w:ind w:left="0"/>
              <w:rPr>
                <w:color w:val="00000A"/>
                <w:sz w:val="24"/>
                <w:szCs w:val="24"/>
              </w:rPr>
            </w:pPr>
            <w:r>
              <w:rPr>
                <w:rStyle w:val="26"/>
                <w:rFonts w:eastAsiaTheme="minorHAnsi"/>
                <w:sz w:val="24"/>
                <w:szCs w:val="24"/>
              </w:rPr>
              <w:t>применять основные принципы и стандарты финансового учета для формирования учетной политики и финансовой отчетности организации;</w:t>
            </w:r>
          </w:p>
          <w:p w:rsidR="00B77DB1" w:rsidRDefault="00C716B0">
            <w:pPr>
              <w:pStyle w:val="TableParagraph"/>
              <w:numPr>
                <w:ilvl w:val="0"/>
                <w:numId w:val="4"/>
              </w:numPr>
              <w:ind w:left="0"/>
              <w:rPr>
                <w:sz w:val="24"/>
                <w:szCs w:val="24"/>
              </w:rPr>
            </w:pPr>
            <w:r>
              <w:rPr>
                <w:sz w:val="24"/>
                <w:szCs w:val="24"/>
              </w:rPr>
              <w:t>критически оценивать предлагаемые варианты управленческих решений;</w:t>
            </w:r>
          </w:p>
          <w:p w:rsidR="00B77DB1" w:rsidRDefault="00C716B0">
            <w:pPr>
              <w:pStyle w:val="TableParagraph"/>
              <w:numPr>
                <w:ilvl w:val="0"/>
                <w:numId w:val="4"/>
              </w:numPr>
              <w:ind w:left="0"/>
              <w:rPr>
                <w:sz w:val="24"/>
                <w:szCs w:val="24"/>
              </w:rPr>
            </w:pPr>
            <w:r>
              <w:rPr>
                <w:sz w:val="24"/>
                <w:szCs w:val="24"/>
              </w:rPr>
              <w:t>использовать современные принципы организации и методы управления финансами предприятия в условиях рыночной экономики;</w:t>
            </w:r>
          </w:p>
          <w:p w:rsidR="00B77DB1" w:rsidRDefault="00C716B0">
            <w:pPr>
              <w:pStyle w:val="af0"/>
              <w:spacing w:before="1" w:after="0"/>
              <w:rPr>
                <w:szCs w:val="24"/>
              </w:rPr>
            </w:pPr>
            <w:r>
              <w:rPr>
                <w:szCs w:val="24"/>
              </w:rPr>
              <w:t>Владеть:</w:t>
            </w:r>
          </w:p>
          <w:p w:rsidR="00B77DB1" w:rsidRDefault="00C716B0">
            <w:pPr>
              <w:pStyle w:val="TableParagraph"/>
              <w:numPr>
                <w:ilvl w:val="0"/>
                <w:numId w:val="4"/>
              </w:numPr>
              <w:ind w:left="0"/>
              <w:rPr>
                <w:sz w:val="24"/>
                <w:szCs w:val="24"/>
              </w:rPr>
            </w:pPr>
            <w:r>
              <w:rPr>
                <w:rStyle w:val="26"/>
                <w:rFonts w:eastAsiaTheme="minorHAnsi"/>
                <w:sz w:val="24"/>
                <w:szCs w:val="24"/>
              </w:rPr>
              <w:t>навыками управления затратами и принятия решений на основе данных управленческого учета.</w:t>
            </w:r>
          </w:p>
        </w:tc>
      </w:tr>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szCs w:val="24"/>
              </w:rPr>
              <w:lastRenderedPageBreak/>
              <w:t>ПК-15</w:t>
            </w:r>
          </w:p>
        </w:tc>
        <w:tc>
          <w:tcPr>
            <w:tcW w:w="3261" w:type="dxa"/>
            <w:shd w:val="clear" w:color="auto" w:fill="auto"/>
            <w:tcMar>
              <w:left w:w="108" w:type="dxa"/>
            </w:tcMar>
          </w:tcPr>
          <w:p w:rsidR="00B77DB1" w:rsidRDefault="00C716B0">
            <w:pPr>
              <w:rPr>
                <w:rFonts w:eastAsiaTheme="minorHAnsi"/>
                <w:szCs w:val="24"/>
              </w:rPr>
            </w:pPr>
            <w:r>
              <w:rPr>
                <w:rFonts w:eastAsia="Calibri"/>
                <w:szCs w:val="24"/>
                <w:lang w:eastAsia="en-US"/>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935" w:type="dxa"/>
            <w:shd w:val="clear" w:color="auto" w:fill="auto"/>
            <w:tcMar>
              <w:left w:w="108" w:type="dxa"/>
            </w:tcMar>
          </w:tcPr>
          <w:p w:rsidR="00B77DB1" w:rsidRDefault="00C716B0">
            <w:pPr>
              <w:pStyle w:val="TableParagraph"/>
              <w:ind w:left="0"/>
              <w:rPr>
                <w:sz w:val="24"/>
                <w:szCs w:val="24"/>
              </w:rPr>
            </w:pPr>
            <w:r>
              <w:rPr>
                <w:sz w:val="24"/>
                <w:szCs w:val="24"/>
              </w:rPr>
              <w:t>Знать:</w:t>
            </w:r>
          </w:p>
          <w:p w:rsidR="00B77DB1" w:rsidRDefault="00C716B0">
            <w:pPr>
              <w:pStyle w:val="TableParagraph"/>
              <w:numPr>
                <w:ilvl w:val="0"/>
                <w:numId w:val="4"/>
              </w:numPr>
              <w:ind w:left="0"/>
              <w:rPr>
                <w:sz w:val="24"/>
                <w:szCs w:val="24"/>
              </w:rPr>
            </w:pPr>
            <w:r>
              <w:rPr>
                <w:sz w:val="24"/>
                <w:szCs w:val="24"/>
              </w:rPr>
              <w:t>основные виды финансовых рисков;</w:t>
            </w:r>
          </w:p>
          <w:p w:rsidR="00B77DB1" w:rsidRDefault="00C716B0">
            <w:pPr>
              <w:pStyle w:val="TableParagraph"/>
              <w:ind w:left="0"/>
              <w:rPr>
                <w:sz w:val="24"/>
                <w:szCs w:val="24"/>
              </w:rPr>
            </w:pPr>
            <w:r>
              <w:rPr>
                <w:sz w:val="24"/>
                <w:szCs w:val="24"/>
              </w:rPr>
              <w:t>Уметь:</w:t>
            </w:r>
          </w:p>
          <w:p w:rsidR="00B77DB1" w:rsidRDefault="00C716B0">
            <w:pPr>
              <w:pStyle w:val="TableParagraph"/>
              <w:numPr>
                <w:ilvl w:val="0"/>
                <w:numId w:val="4"/>
              </w:numPr>
              <w:ind w:left="0"/>
              <w:rPr>
                <w:sz w:val="24"/>
                <w:szCs w:val="24"/>
              </w:rPr>
            </w:pPr>
            <w:r>
              <w:rPr>
                <w:rFonts w:eastAsia="Calibri"/>
                <w:sz w:val="24"/>
                <w:szCs w:val="24"/>
                <w:lang w:eastAsia="en-US"/>
              </w:rPr>
              <w:t>проводить анализ рыночных и специфических рисков для принятия управленческих решений</w:t>
            </w:r>
            <w:r>
              <w:rPr>
                <w:sz w:val="24"/>
                <w:szCs w:val="24"/>
              </w:rPr>
              <w:t>;</w:t>
            </w:r>
          </w:p>
          <w:p w:rsidR="00B77DB1" w:rsidRDefault="00C716B0">
            <w:pPr>
              <w:pStyle w:val="TableParagraph"/>
              <w:widowControl/>
              <w:numPr>
                <w:ilvl w:val="0"/>
                <w:numId w:val="4"/>
              </w:numPr>
              <w:ind w:left="0" w:right="-6"/>
              <w:jc w:val="both"/>
              <w:rPr>
                <w:sz w:val="24"/>
                <w:szCs w:val="24"/>
              </w:rPr>
            </w:pPr>
            <w:r>
              <w:rPr>
                <w:sz w:val="24"/>
                <w:szCs w:val="24"/>
              </w:rPr>
              <w:t>использовать современные методики оценки эффективности инвестиционных проектов;</w:t>
            </w:r>
          </w:p>
          <w:p w:rsidR="00B77DB1" w:rsidRDefault="00C716B0">
            <w:pPr>
              <w:pStyle w:val="TableParagraph"/>
              <w:numPr>
                <w:ilvl w:val="0"/>
                <w:numId w:val="4"/>
              </w:numPr>
              <w:ind w:left="0"/>
              <w:rPr>
                <w:sz w:val="24"/>
                <w:szCs w:val="24"/>
              </w:rPr>
            </w:pPr>
            <w:r>
              <w:rPr>
                <w:sz w:val="24"/>
                <w:szCs w:val="24"/>
              </w:rPr>
              <w:t>использовать методы финансирования, планирования и прогнозирования, а также бюджетирования текущей деятельности;</w:t>
            </w:r>
          </w:p>
          <w:p w:rsidR="00B77DB1" w:rsidRDefault="00C716B0">
            <w:pPr>
              <w:pStyle w:val="af0"/>
              <w:spacing w:before="1" w:after="0"/>
              <w:rPr>
                <w:szCs w:val="24"/>
              </w:rPr>
            </w:pPr>
            <w:r>
              <w:rPr>
                <w:szCs w:val="24"/>
              </w:rPr>
              <w:t>Владеть:</w:t>
            </w:r>
          </w:p>
          <w:p w:rsidR="00B77DB1" w:rsidRDefault="00C716B0">
            <w:pPr>
              <w:pStyle w:val="TableParagraph"/>
              <w:numPr>
                <w:ilvl w:val="0"/>
                <w:numId w:val="4"/>
              </w:numPr>
              <w:ind w:left="0"/>
              <w:rPr>
                <w:sz w:val="24"/>
                <w:szCs w:val="24"/>
              </w:rPr>
            </w:pPr>
            <w:r>
              <w:rPr>
                <w:rFonts w:eastAsia="Calibri"/>
                <w:sz w:val="24"/>
                <w:szCs w:val="24"/>
                <w:lang w:eastAsia="en-US"/>
              </w:rPr>
              <w:t>навыками принятия решений об инвестировании и финансировании;</w:t>
            </w:r>
            <w:r>
              <w:rPr>
                <w:sz w:val="24"/>
                <w:szCs w:val="24"/>
              </w:rPr>
              <w:t xml:space="preserve"> </w:t>
            </w:r>
          </w:p>
          <w:p w:rsidR="00B77DB1" w:rsidRDefault="00C716B0">
            <w:pPr>
              <w:pStyle w:val="TableParagraph"/>
              <w:numPr>
                <w:ilvl w:val="0"/>
                <w:numId w:val="4"/>
              </w:numPr>
              <w:ind w:left="0"/>
              <w:rPr>
                <w:sz w:val="24"/>
                <w:szCs w:val="24"/>
              </w:rPr>
            </w:pPr>
            <w:r>
              <w:rPr>
                <w:sz w:val="24"/>
                <w:szCs w:val="24"/>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B77DB1" w:rsidRDefault="00C716B0">
            <w:pPr>
              <w:pStyle w:val="TableParagraph"/>
              <w:numPr>
                <w:ilvl w:val="0"/>
                <w:numId w:val="4"/>
              </w:numPr>
              <w:ind w:left="0"/>
              <w:rPr>
                <w:i/>
                <w:sz w:val="24"/>
                <w:szCs w:val="24"/>
              </w:rPr>
            </w:pPr>
            <w:r>
              <w:rPr>
                <w:sz w:val="24"/>
                <w:szCs w:val="24"/>
              </w:rPr>
              <w:t>владеть методиками оценки и управления предпринимательскими и финансовыми рисками.</w:t>
            </w:r>
          </w:p>
        </w:tc>
      </w:tr>
    </w:tbl>
    <w:p w:rsidR="00B77DB1" w:rsidRDefault="00B77DB1">
      <w:pPr>
        <w:ind w:firstLine="540"/>
        <w:jc w:val="center"/>
        <w:rPr>
          <w:b/>
        </w:rPr>
      </w:pPr>
    </w:p>
    <w:p w:rsidR="00B77DB1" w:rsidRDefault="00C716B0">
      <w:pPr>
        <w:ind w:firstLine="540"/>
        <w:jc w:val="center"/>
      </w:pPr>
      <w:r>
        <w:rPr>
          <w:b/>
        </w:rPr>
        <w:t xml:space="preserve">2. Место дисциплины в структуре основной профессиональной образовательной программы бакалавриата </w:t>
      </w:r>
    </w:p>
    <w:p w:rsidR="00B77DB1" w:rsidRDefault="00B77DB1">
      <w:pPr>
        <w:ind w:firstLine="540"/>
        <w:jc w:val="both"/>
      </w:pPr>
    </w:p>
    <w:p w:rsidR="00B77DB1" w:rsidRDefault="00C716B0">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базовой части основной профессиональной образовательной программы.</w:t>
      </w:r>
    </w:p>
    <w:p w:rsidR="00B77DB1" w:rsidRDefault="00C716B0">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w:t>
      </w:r>
      <w:r>
        <w:rPr>
          <w:rFonts w:eastAsia="Times New Roman"/>
        </w:rPr>
        <w:t xml:space="preserve">", </w:t>
      </w:r>
      <w:r>
        <w:t>"Методы научных исследований", "Региональная экономика", "Статистика", "Теория менеджмента", "Финансовые рынки и институты", "Финансовая среда предпринимательства и предпринимательские риски".</w:t>
      </w:r>
    </w:p>
    <w:p w:rsidR="00B77DB1" w:rsidRDefault="00C716B0">
      <w:pPr>
        <w:ind w:firstLine="400"/>
        <w:jc w:val="both"/>
      </w:pPr>
      <w:r>
        <w:t xml:space="preserve">Дисциплина «Финансы предприятий (организаций)» является основой для освоения таких предметов, как «Финансовый менеджмент», «Инвестиционный анализ», «Управление инвестициями», «Управление финансовыми рисками», «Финансово-экономическое планирование», «Краткосрочная финансовая политика», «Маркетинг», «Инновационный менеджмент». </w:t>
      </w:r>
    </w:p>
    <w:p w:rsidR="00B77DB1" w:rsidRDefault="00C716B0">
      <w:pPr>
        <w:ind w:firstLine="400"/>
        <w:jc w:val="both"/>
      </w:pPr>
      <w:r>
        <w:t xml:space="preserve">Изучение курса «Финансы предприятий (организаций)»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 </w:t>
      </w:r>
    </w:p>
    <w:p w:rsidR="00B77DB1" w:rsidRDefault="00C716B0">
      <w:pPr>
        <w:ind w:firstLine="400"/>
        <w:jc w:val="both"/>
      </w:pPr>
      <w:r>
        <w:t>Дисциплина изучается</w:t>
      </w:r>
      <w:r>
        <w:rPr>
          <w:spacing w:val="-2"/>
        </w:rPr>
        <w:t xml:space="preserve"> </w:t>
      </w:r>
      <w:r>
        <w:t>на 3-м курсе для заочной формы обучения.</w:t>
      </w:r>
    </w:p>
    <w:p w:rsidR="00B77DB1" w:rsidRDefault="00B77DB1">
      <w:pPr>
        <w:ind w:firstLine="540"/>
        <w:jc w:val="center"/>
        <w:rPr>
          <w:b/>
        </w:rPr>
      </w:pPr>
    </w:p>
    <w:p w:rsidR="00B77DB1" w:rsidRDefault="00C716B0">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77DB1" w:rsidRDefault="00B77DB1">
      <w:pPr>
        <w:ind w:firstLine="540"/>
        <w:jc w:val="center"/>
        <w:rPr>
          <w:b/>
        </w:rPr>
      </w:pPr>
    </w:p>
    <w:p w:rsidR="00B77DB1" w:rsidRDefault="00C716B0">
      <w:pPr>
        <w:pStyle w:val="af6"/>
        <w:tabs>
          <w:tab w:val="left" w:pos="425"/>
          <w:tab w:val="left" w:pos="9298"/>
        </w:tabs>
        <w:spacing w:before="240"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77DB1" w:rsidRDefault="00B77DB1">
      <w:pPr>
        <w:pStyle w:val="af6"/>
        <w:tabs>
          <w:tab w:val="left" w:pos="425"/>
          <w:tab w:val="left" w:pos="9298"/>
        </w:tabs>
        <w:spacing w:before="240" w:after="240" w:line="240" w:lineRule="auto"/>
        <w:ind w:left="0" w:firstLine="567"/>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6"/>
        <w:gridCol w:w="3686"/>
      </w:tblGrid>
      <w:tr w:rsidR="00B77DB1">
        <w:trPr>
          <w:trHeight w:hRule="exact" w:val="331"/>
        </w:trPr>
        <w:tc>
          <w:tcPr>
            <w:tcW w:w="5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977"/>
              <w:rPr>
                <w:b/>
                <w:sz w:val="24"/>
                <w:szCs w:val="24"/>
              </w:rPr>
            </w:pPr>
            <w:r>
              <w:rPr>
                <w:b/>
                <w:sz w:val="24"/>
                <w:szCs w:val="24"/>
              </w:rPr>
              <w:t>Объём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0"/>
              <w:jc w:val="center"/>
              <w:rPr>
                <w:b/>
                <w:sz w:val="24"/>
                <w:szCs w:val="24"/>
              </w:rPr>
            </w:pPr>
            <w:r>
              <w:rPr>
                <w:b/>
                <w:sz w:val="24"/>
                <w:szCs w:val="24"/>
              </w:rPr>
              <w:t>Всего часов</w:t>
            </w:r>
          </w:p>
        </w:tc>
      </w:tr>
      <w:tr w:rsidR="00B77DB1">
        <w:trPr>
          <w:trHeight w:hRule="exact" w:val="686"/>
        </w:trPr>
        <w:tc>
          <w:tcPr>
            <w:tcW w:w="5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rPr>
                <w:szCs w:val="24"/>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right="100"/>
              <w:jc w:val="center"/>
              <w:rPr>
                <w:sz w:val="24"/>
                <w:szCs w:val="24"/>
              </w:rPr>
            </w:pPr>
            <w:r>
              <w:rPr>
                <w:sz w:val="24"/>
                <w:szCs w:val="24"/>
              </w:rPr>
              <w:t>заочная форма обучения</w:t>
            </w:r>
          </w:p>
        </w:tc>
      </w:tr>
      <w:tr w:rsidR="00B77DB1">
        <w:trPr>
          <w:trHeight w:hRule="exact" w:val="343"/>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Общая трудоемкость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144</w:t>
            </w:r>
          </w:p>
        </w:tc>
      </w:tr>
      <w:tr w:rsidR="00B77DB1">
        <w:trPr>
          <w:trHeight w:hRule="exact" w:val="786"/>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Pr="00503BA4" w:rsidRDefault="00C716B0">
            <w:pPr>
              <w:pStyle w:val="TableParagraph"/>
              <w:ind w:left="180"/>
              <w:jc w:val="both"/>
              <w:rPr>
                <w:sz w:val="24"/>
                <w:szCs w:val="24"/>
                <w:lang w:val="ru-RU"/>
              </w:rPr>
            </w:pPr>
            <w:r w:rsidRPr="00503BA4">
              <w:rPr>
                <w:sz w:val="24"/>
                <w:szCs w:val="24"/>
                <w:lang w:val="ru-RU"/>
              </w:rPr>
              <w:t>Контактная</w:t>
            </w:r>
            <w:r w:rsidRPr="00503BA4">
              <w:rPr>
                <w:rFonts w:ascii="Arial" w:hAnsi="Arial"/>
                <w:b/>
                <w:sz w:val="24"/>
                <w:szCs w:val="24"/>
                <w:lang w:val="ru-RU"/>
              </w:rPr>
              <w:t xml:space="preserve"> </w:t>
            </w:r>
            <w:r w:rsidRPr="00503BA4">
              <w:rPr>
                <w:sz w:val="24"/>
                <w:szCs w:val="24"/>
                <w:lang w:val="ru-RU"/>
              </w:rPr>
              <w:t>работа обучающихся с преподавателем (по видам учебных занятий)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12</w:t>
            </w:r>
          </w:p>
        </w:tc>
      </w:tr>
      <w:tr w:rsidR="00B77DB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12</w:t>
            </w:r>
          </w:p>
        </w:tc>
      </w:tr>
      <w:tr w:rsidR="00B77DB1">
        <w:trPr>
          <w:trHeight w:hRule="exact" w:val="33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в том числе:</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jc w:val="center"/>
              <w:rPr>
                <w:szCs w:val="24"/>
              </w:rPr>
            </w:pPr>
          </w:p>
        </w:tc>
      </w:tr>
      <w:tr w:rsidR="00B77DB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Лекции</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6</w:t>
            </w:r>
          </w:p>
        </w:tc>
      </w:tr>
      <w:tr w:rsidR="00B77DB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лабораторные работы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jc w:val="center"/>
              <w:rPr>
                <w:szCs w:val="24"/>
              </w:rPr>
            </w:pPr>
          </w:p>
        </w:tc>
      </w:tr>
      <w:tr w:rsidR="00B77DB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семинары, практические занятия</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6</w:t>
            </w:r>
          </w:p>
        </w:tc>
      </w:tr>
      <w:tr w:rsidR="00B77DB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Внеаудиторная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jc w:val="center"/>
              <w:rPr>
                <w:szCs w:val="24"/>
              </w:rPr>
            </w:pPr>
          </w:p>
        </w:tc>
      </w:tr>
      <w:tr w:rsidR="00B77DB1">
        <w:trPr>
          <w:trHeight w:hRule="exact" w:val="47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123</w:t>
            </w:r>
          </w:p>
        </w:tc>
      </w:tr>
      <w:tr w:rsidR="00B77DB1">
        <w:trPr>
          <w:trHeight w:hRule="exact" w:val="73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Pr="00503BA4" w:rsidRDefault="00C716B0">
            <w:pPr>
              <w:pStyle w:val="TableParagraph"/>
              <w:ind w:left="180"/>
              <w:rPr>
                <w:sz w:val="24"/>
                <w:szCs w:val="24"/>
                <w:lang w:val="ru-RU"/>
              </w:rPr>
            </w:pPr>
            <w:r w:rsidRPr="00503BA4">
              <w:rPr>
                <w:sz w:val="24"/>
                <w:szCs w:val="24"/>
                <w:lang w:val="ru-RU"/>
              </w:rPr>
              <w:t>Вид промежуточной аттестации</w:t>
            </w:r>
            <w:r w:rsidRPr="00503BA4">
              <w:rPr>
                <w:spacing w:val="63"/>
                <w:sz w:val="24"/>
                <w:szCs w:val="24"/>
                <w:lang w:val="ru-RU"/>
              </w:rPr>
              <w:t xml:space="preserve"> </w:t>
            </w:r>
            <w:r w:rsidRPr="00503BA4">
              <w:rPr>
                <w:sz w:val="24"/>
                <w:szCs w:val="24"/>
                <w:lang w:val="ru-RU"/>
              </w:rPr>
              <w:t>обучающегося (курсовая работа, экзамен)</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9</w:t>
            </w:r>
          </w:p>
        </w:tc>
      </w:tr>
    </w:tbl>
    <w:p w:rsidR="00B77DB1" w:rsidRDefault="00B77DB1">
      <w:pPr>
        <w:ind w:firstLine="540"/>
        <w:jc w:val="center"/>
        <w:rPr>
          <w:b/>
        </w:rPr>
      </w:pPr>
    </w:p>
    <w:p w:rsidR="00B77DB1" w:rsidRDefault="00C716B0">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77DB1" w:rsidRDefault="00B77DB1">
      <w:pPr>
        <w:ind w:firstLine="540"/>
        <w:jc w:val="center"/>
        <w:rPr>
          <w:b/>
        </w:rPr>
      </w:pPr>
    </w:p>
    <w:p w:rsidR="00B77DB1" w:rsidRDefault="00C716B0">
      <w:pPr>
        <w:ind w:firstLine="540"/>
        <w:jc w:val="both"/>
        <w:rPr>
          <w:b/>
          <w:i/>
        </w:rPr>
      </w:pPr>
      <w:r>
        <w:rPr>
          <w:b/>
          <w:i/>
        </w:rPr>
        <w:t>4.1 Разделы дисциплины и трудоемкость по видам учебных занятий (в академических часах)</w:t>
      </w:r>
    </w:p>
    <w:p w:rsidR="00B77DB1" w:rsidRDefault="00B77DB1">
      <w:pPr>
        <w:ind w:firstLine="540"/>
        <w:jc w:val="both"/>
        <w:rPr>
          <w:b/>
          <w:i/>
        </w:rPr>
      </w:pPr>
    </w:p>
    <w:p w:rsidR="00B77DB1" w:rsidRDefault="00C716B0">
      <w:pPr>
        <w:jc w:val="center"/>
        <w:rPr>
          <w:b/>
        </w:rPr>
      </w:pPr>
      <w:r>
        <w:rPr>
          <w:b/>
        </w:rPr>
        <w:t>Для заочной формы обучения</w:t>
      </w:r>
    </w:p>
    <w:p w:rsidR="00B77DB1" w:rsidRDefault="00B77DB1">
      <w:pPr>
        <w:widowControl/>
        <w:spacing w:after="160" w:line="256" w:lineRule="auto"/>
        <w:jc w:val="center"/>
        <w:rPr>
          <w:rFonts w:eastAsia="Times New Roman"/>
          <w:b/>
        </w:rPr>
      </w:pPr>
      <w:bookmarkStart w:id="4" w:name="_Toc459975981"/>
      <w:bookmarkEnd w:id="4"/>
    </w:p>
    <w:tbl>
      <w:tblPr>
        <w:tblW w:w="10518" w:type="dxa"/>
        <w:tblInd w:w="-45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3337"/>
        <w:gridCol w:w="493"/>
        <w:gridCol w:w="681"/>
        <w:gridCol w:w="556"/>
        <w:gridCol w:w="493"/>
        <w:gridCol w:w="670"/>
        <w:gridCol w:w="681"/>
        <w:gridCol w:w="493"/>
        <w:gridCol w:w="493"/>
        <w:gridCol w:w="1825"/>
      </w:tblGrid>
      <w:tr w:rsidR="00B77DB1">
        <w:trPr>
          <w:cantSplit/>
          <w:trHeight w:val="742"/>
        </w:trPr>
        <w:tc>
          <w:tcPr>
            <w:tcW w:w="7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№п/п</w:t>
            </w:r>
          </w:p>
        </w:tc>
        <w:tc>
          <w:tcPr>
            <w:tcW w:w="36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Разделы и темы дисциплины</w:t>
            </w:r>
          </w:p>
        </w:tc>
        <w:tc>
          <w:tcPr>
            <w:tcW w:w="2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Семестр</w:t>
            </w:r>
          </w:p>
        </w:tc>
        <w:tc>
          <w:tcPr>
            <w:tcW w:w="3968"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Виды учебной работы, включая самостоятельную работу обучающихся и трудоемкость (в часах)</w:t>
            </w:r>
          </w:p>
        </w:tc>
        <w:tc>
          <w:tcPr>
            <w:tcW w:w="187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cs="Verdana"/>
                <w:b/>
                <w:i/>
                <w:lang w:eastAsia="en-US"/>
              </w:rPr>
            </w:pPr>
            <w:r>
              <w:rPr>
                <w:rFonts w:eastAsia="Times New Roman" w:cs="Verdana"/>
                <w:b/>
                <w:lang w:eastAsia="en-US"/>
              </w:rPr>
              <w:t xml:space="preserve">Вид оценочного средства текущего контроля успеваемости, промежуточной аттестации </w:t>
            </w:r>
          </w:p>
          <w:p w:rsidR="00B77DB1" w:rsidRDefault="00C716B0">
            <w:pPr>
              <w:tabs>
                <w:tab w:val="left" w:pos="643"/>
              </w:tabs>
              <w:jc w:val="center"/>
              <w:rPr>
                <w:rFonts w:eastAsia="Times New Roman"/>
                <w:lang w:eastAsia="en-US"/>
              </w:rPr>
            </w:pPr>
            <w:r>
              <w:rPr>
                <w:rFonts w:eastAsia="Times New Roman" w:cs="Verdana"/>
                <w:b/>
                <w:i/>
                <w:lang w:eastAsia="en-US"/>
              </w:rPr>
              <w:t>(по семестрам)</w:t>
            </w:r>
          </w:p>
        </w:tc>
      </w:tr>
      <w:tr w:rsidR="00B77DB1">
        <w:trPr>
          <w:cantSplit/>
          <w:trHeight w:val="438"/>
        </w:trPr>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368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ВСЕГО</w:t>
            </w:r>
          </w:p>
        </w:tc>
        <w:tc>
          <w:tcPr>
            <w:tcW w:w="1729"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Самостоятельная работа</w:t>
            </w:r>
          </w:p>
        </w:tc>
        <w:tc>
          <w:tcPr>
            <w:tcW w:w="39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lang w:eastAsia="en-US"/>
              </w:rPr>
            </w:pPr>
            <w:r>
              <w:rPr>
                <w:rFonts w:eastAsia="Times New Roman"/>
                <w:b/>
                <w:lang w:eastAsia="en-US"/>
              </w:rPr>
              <w:t>Курсовая работа</w:t>
            </w:r>
          </w:p>
        </w:tc>
        <w:tc>
          <w:tcPr>
            <w:tcW w:w="18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7DB1" w:rsidRDefault="00B77DB1">
            <w:pPr>
              <w:widowControl/>
              <w:rPr>
                <w:rFonts w:eastAsia="Times New Roman"/>
                <w:lang w:eastAsia="en-US"/>
              </w:rPr>
            </w:pPr>
          </w:p>
        </w:tc>
      </w:tr>
      <w:tr w:rsidR="00B77DB1">
        <w:trPr>
          <w:cantSplit/>
          <w:trHeight w:hRule="exact" w:val="2783"/>
        </w:trPr>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368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 xml:space="preserve">Лекции </w:t>
            </w:r>
          </w:p>
        </w:tc>
        <w:tc>
          <w:tcPr>
            <w:tcW w:w="45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Лаборатор. практикум.</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 xml:space="preserve">Практическ.занятия /семинары </w:t>
            </w:r>
          </w:p>
        </w:tc>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39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7DB1" w:rsidRDefault="00B77DB1">
            <w:pPr>
              <w:widowControl/>
              <w:rPr>
                <w:rFonts w:eastAsia="Times New Roman"/>
                <w:lang w:eastAsia="en-US"/>
              </w:rPr>
            </w:pP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1</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Сущность и роль финансов предприятий (организаций) в финансовой системе государства</w:t>
            </w:r>
          </w:p>
        </w:tc>
        <w:tc>
          <w:tcPr>
            <w:tcW w:w="282"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rPr>
            </w:pPr>
          </w:p>
        </w:tc>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2</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Финансовые ресурсы и собственный капитал организаций</w:t>
            </w:r>
          </w:p>
        </w:tc>
        <w:tc>
          <w:tcPr>
            <w:tcW w:w="282"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w:t>
            </w:r>
          </w:p>
        </w:tc>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3</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Экономическое содержание и источники финансирования основного капитала предприятий</w:t>
            </w:r>
          </w:p>
        </w:tc>
        <w:tc>
          <w:tcPr>
            <w:tcW w:w="282"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10</w:t>
            </w:r>
          </w:p>
        </w:tc>
        <w:tc>
          <w:tcPr>
            <w:tcW w:w="396"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4</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Доходы и расходы организаций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5</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Прибыль и рентабельность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10</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6</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Анализ взаимосвязи выручки от реализации продукции, себестоимости и прибыли</w:t>
            </w:r>
          </w:p>
        </w:tc>
        <w:tc>
          <w:tcPr>
            <w:tcW w:w="282" w:type="dxa"/>
            <w:tcBorders>
              <w:left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7</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Оборотный капитал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8</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Финансовое планирование в деятельности организаций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strike/>
              </w:rPr>
            </w:pPr>
            <w:r>
              <w:rPr>
                <w:rFonts w:eastAsia="Times New Roman"/>
                <w:strike/>
              </w:rPr>
              <w:t>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strike/>
              </w:rPr>
            </w:pPr>
            <w:r>
              <w:rPr>
                <w:rFonts w:eastAsia="Times New Roman"/>
                <w:strike/>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9</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Оценка финансового состояния организаций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15</w:t>
            </w:r>
          </w:p>
        </w:tc>
        <w:tc>
          <w:tcPr>
            <w:tcW w:w="56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13</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 xml:space="preserve">Тестирование </w:t>
            </w:r>
          </w:p>
        </w:tc>
      </w:tr>
      <w:tr w:rsidR="00B77DB1">
        <w:trPr>
          <w:trHeight w:val="733"/>
        </w:trPr>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10</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Особенности организации финансов при различных организационно-правовых формах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11</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Отраслевые особенности организации финансов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rPr>
            </w:pP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vAlign w:val="center"/>
          </w:tcPr>
          <w:p w:rsidR="00B77DB1" w:rsidRDefault="00B77DB1">
            <w:pPr>
              <w:tabs>
                <w:tab w:val="left" w:pos="643"/>
              </w:tabs>
              <w:jc w:val="center"/>
              <w:rPr>
                <w:rFonts w:eastAsia="Times New Roman"/>
                <w:lang w:eastAsia="en-US"/>
              </w:rPr>
            </w:pPr>
          </w:p>
        </w:tc>
        <w:tc>
          <w:tcPr>
            <w:tcW w:w="3686" w:type="dxa"/>
            <w:tcBorders>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lang w:eastAsia="en-US"/>
              </w:rPr>
            </w:pPr>
            <w:r>
              <w:rPr>
                <w:rFonts w:eastAsia="Times New Roman"/>
                <w:b/>
                <w:lang w:eastAsia="en-US"/>
              </w:rPr>
              <w:t>Экзамен</w:t>
            </w:r>
          </w:p>
        </w:tc>
        <w:tc>
          <w:tcPr>
            <w:tcW w:w="282"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9</w:t>
            </w:r>
          </w:p>
        </w:tc>
        <w:tc>
          <w:tcPr>
            <w:tcW w:w="566"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453"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708"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396"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sz w:val="28"/>
                <w:szCs w:val="28"/>
                <w:lang w:eastAsia="en-US"/>
              </w:rPr>
            </w:pPr>
            <w:r>
              <w:rPr>
                <w:rFonts w:eastAsia="Times New Roman"/>
                <w:b/>
                <w:sz w:val="28"/>
                <w:szCs w:val="28"/>
                <w:lang w:eastAsia="en-US"/>
              </w:rPr>
              <w:t>+</w:t>
            </w:r>
          </w:p>
        </w:tc>
        <w:tc>
          <w:tcPr>
            <w:tcW w:w="1874" w:type="dxa"/>
            <w:tcBorders>
              <w:left w:val="single" w:sz="4" w:space="0" w:color="000001"/>
              <w:bottom w:val="single" w:sz="4" w:space="0" w:color="000001"/>
              <w:right w:val="single" w:sz="4" w:space="0" w:color="000001"/>
            </w:tcBorders>
            <w:shd w:val="clear" w:color="auto" w:fill="auto"/>
            <w:tcMar>
              <w:left w:w="103" w:type="dxa"/>
            </w:tcMar>
            <w:vAlign w:val="center"/>
          </w:tcPr>
          <w:p w:rsidR="00B77DB1" w:rsidRDefault="00C716B0">
            <w:pPr>
              <w:jc w:val="center"/>
              <w:rPr>
                <w:rFonts w:eastAsia="Times New Roman"/>
                <w:lang w:eastAsia="en-US"/>
              </w:rPr>
            </w:pPr>
            <w:r>
              <w:rPr>
                <w:rFonts w:eastAsia="Times New Roman"/>
                <w:lang w:eastAsia="en-US"/>
              </w:rPr>
              <w:t>Комплект билетов</w:t>
            </w: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tabs>
                <w:tab w:val="left" w:pos="643"/>
              </w:tabs>
              <w:rPr>
                <w:rFonts w:eastAsia="Times New Roman"/>
                <w:b/>
                <w:lang w:eastAsia="en-US"/>
              </w:rPr>
            </w:pPr>
          </w:p>
        </w:tc>
        <w:tc>
          <w:tcPr>
            <w:tcW w:w="3686"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rPr>
                <w:rFonts w:eastAsia="Times New Roman"/>
                <w:b/>
                <w:lang w:eastAsia="en-US"/>
              </w:rPr>
            </w:pPr>
            <w:r>
              <w:rPr>
                <w:rFonts w:eastAsia="Times New Roman"/>
                <w:b/>
                <w:bCs/>
                <w:lang w:eastAsia="en-US"/>
              </w:rPr>
              <w:t>ИТОГО</w:t>
            </w: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tabs>
                <w:tab w:val="left" w:pos="643"/>
              </w:tabs>
              <w:jc w:val="center"/>
              <w:rPr>
                <w:rFonts w:eastAsia="Times New Roman"/>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6</w:t>
            </w:r>
          </w:p>
        </w:tc>
        <w:tc>
          <w:tcPr>
            <w:tcW w:w="453"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123</w:t>
            </w:r>
          </w:p>
        </w:tc>
        <w:tc>
          <w:tcPr>
            <w:tcW w:w="396"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b/>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9 (экзамен)</w:t>
            </w:r>
          </w:p>
        </w:tc>
      </w:tr>
    </w:tbl>
    <w:p w:rsidR="00B77DB1" w:rsidRDefault="00B77DB1">
      <w:pPr>
        <w:ind w:firstLine="540"/>
        <w:jc w:val="both"/>
        <w:rPr>
          <w:b/>
          <w:lang w:val="en-US"/>
        </w:rPr>
      </w:pPr>
    </w:p>
    <w:p w:rsidR="00B77DB1" w:rsidRDefault="00C716B0">
      <w:pPr>
        <w:keepNext/>
        <w:widowControl/>
        <w:ind w:firstLine="709"/>
        <w:jc w:val="both"/>
        <w:outlineLvl w:val="0"/>
        <w:rPr>
          <w:rFonts w:eastAsia="Times New Roman"/>
          <w:b/>
          <w:bCs/>
          <w:i/>
          <w:lang w:eastAsia="zh-CN"/>
        </w:rPr>
      </w:pPr>
      <w:r>
        <w:rPr>
          <w:rFonts w:eastAsia="Times New Roman"/>
          <w:b/>
          <w:bCs/>
          <w:i/>
          <w:lang w:eastAsia="zh-CN"/>
        </w:rPr>
        <w:t>4.2 Содержание дисциплины, структурированное по разделам</w:t>
      </w:r>
    </w:p>
    <w:p w:rsidR="00B77DB1" w:rsidRDefault="00B77DB1">
      <w:pPr>
        <w:widowControl/>
        <w:ind w:firstLine="540"/>
        <w:jc w:val="both"/>
        <w:rPr>
          <w:rFonts w:eastAsia="Times New Roman"/>
          <w:sz w:val="16"/>
          <w:szCs w:val="16"/>
          <w:lang w:eastAsia="zh-CN"/>
        </w:rPr>
      </w:pPr>
    </w:p>
    <w:p w:rsidR="00B77DB1" w:rsidRDefault="00C716B0">
      <w:pPr>
        <w:ind w:firstLine="567"/>
        <w:jc w:val="both"/>
        <w:rPr>
          <w:rFonts w:eastAsia="Times New Roman"/>
          <w:b/>
          <w:i/>
        </w:rPr>
      </w:pPr>
      <w:r>
        <w:rPr>
          <w:rFonts w:eastAsia="Times New Roman"/>
          <w:b/>
          <w:i/>
        </w:rPr>
        <w:t>Тема 1. Сущность и роль финансов предприятий (организаций) в финансовой системе государства</w:t>
      </w:r>
    </w:p>
    <w:p w:rsidR="00B77DB1" w:rsidRDefault="00B77DB1">
      <w:pPr>
        <w:ind w:firstLine="567"/>
        <w:jc w:val="both"/>
        <w:rPr>
          <w:rFonts w:eastAsia="Times New Roman"/>
          <w:i/>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Понятие финансов предприятий. Финансы предприятий как основа функционирования финансовой системы государства. Совокупность финансовых отношений, в которые вступают предприятия в процессе хозяйствования. Распределительная и контрольная функции финансов организаций. Принципы организации финансов предприятий: хозяйственная самостоятельность, самоокупаемость и самофинансирование, материальная заинтересованность, материальная ответственность, обеспеченность финансовых резервов. </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Государственное регулирование финансов организаций.</w:t>
      </w:r>
    </w:p>
    <w:p w:rsidR="00B77DB1" w:rsidRDefault="00C716B0">
      <w:pPr>
        <w:ind w:firstLine="567"/>
        <w:jc w:val="both"/>
        <w:rPr>
          <w:rFonts w:eastAsia="Times New Roman"/>
        </w:rPr>
      </w:pPr>
      <w:r>
        <w:rPr>
          <w:rFonts w:eastAsia="Times New Roman"/>
        </w:rPr>
        <w:t>2. Функции и структура финансовой службы предприятия.</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b/>
          <w:i/>
        </w:rPr>
      </w:pPr>
      <w:r>
        <w:rPr>
          <w:rFonts w:eastAsia="Times New Roman"/>
          <w:b/>
          <w:i/>
        </w:rPr>
        <w:t xml:space="preserve">Тема 2. Финансовые ресурсы и собственный капитал организаций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ind w:firstLine="567"/>
        <w:jc w:val="both"/>
        <w:rPr>
          <w:rFonts w:eastAsia="Times New Roman"/>
        </w:rPr>
      </w:pPr>
      <w:r>
        <w:rPr>
          <w:rFonts w:eastAsia="Times New Roman"/>
        </w:rPr>
        <w:t>Финансовые ресурсы предприятий и источники их формирования. Капитал организаций и его классификация. Состав и роль активов и пассивов предприятий. Денежные фонды предприятий.</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 xml:space="preserve">1. Фонды собственных средств предприятия. </w:t>
      </w:r>
    </w:p>
    <w:p w:rsidR="00B77DB1" w:rsidRDefault="00C716B0">
      <w:pPr>
        <w:ind w:firstLine="567"/>
        <w:contextualSpacing/>
        <w:jc w:val="both"/>
        <w:rPr>
          <w:rFonts w:eastAsia="Times New Roman"/>
        </w:rPr>
      </w:pPr>
      <w:r>
        <w:rPr>
          <w:rFonts w:eastAsia="Times New Roman"/>
        </w:rPr>
        <w:t>2. Фонды привлеченных и заемных средств, оперативные денежные фонды предприятия.</w:t>
      </w:r>
    </w:p>
    <w:p w:rsidR="00B77DB1" w:rsidRDefault="00B77DB1">
      <w:pPr>
        <w:ind w:firstLine="567"/>
        <w:contextualSpacing/>
        <w:jc w:val="both"/>
        <w:rPr>
          <w:rFonts w:eastAsia="Times New Roman"/>
          <w:sz w:val="6"/>
        </w:rPr>
      </w:pP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b/>
          <w:i/>
        </w:rPr>
      </w:pPr>
      <w:r>
        <w:rPr>
          <w:rFonts w:eastAsia="Times New Roman"/>
          <w:b/>
          <w:i/>
        </w:rPr>
        <w:t>Тема 3. Экономическое содержание и источники финансирования основного капитала предприятий</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contextualSpacing/>
        <w:jc w:val="both"/>
        <w:rPr>
          <w:rFonts w:eastAsia="Times New Roman"/>
          <w:sz w:val="16"/>
          <w:szCs w:val="16"/>
        </w:rPr>
      </w:pPr>
      <w:r>
        <w:rPr>
          <w:rFonts w:eastAsia="Times New Roman"/>
        </w:rPr>
        <w:t xml:space="preserve">Состав основного капитала и его роль в функционировании предприятия. Классификация основных средств и методы оценки их использования. Источники формирования и воспроизводства основных средств.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Амортизация и ее роль в обновлении основного капитала.</w:t>
      </w:r>
    </w:p>
    <w:p w:rsidR="00B77DB1" w:rsidRDefault="00C716B0">
      <w:pPr>
        <w:ind w:firstLine="567"/>
        <w:contextualSpacing/>
        <w:jc w:val="both"/>
        <w:rPr>
          <w:rFonts w:eastAsia="Times New Roman"/>
        </w:rPr>
      </w:pPr>
      <w:r>
        <w:rPr>
          <w:rFonts w:eastAsia="Times New Roman"/>
        </w:rPr>
        <w:t>2. Нематериальные активы предприятия, источники их приобретения и амортизация.</w:t>
      </w:r>
    </w:p>
    <w:p w:rsidR="00B77DB1" w:rsidRDefault="00B77DB1">
      <w:pPr>
        <w:ind w:firstLine="567"/>
        <w:contextualSpacing/>
        <w:jc w:val="both"/>
        <w:rPr>
          <w:rFonts w:eastAsia="Times New Roman"/>
          <w:sz w:val="16"/>
          <w:szCs w:val="16"/>
        </w:rPr>
      </w:pPr>
    </w:p>
    <w:p w:rsidR="00B77DB1" w:rsidRDefault="00C716B0">
      <w:pPr>
        <w:ind w:firstLine="567"/>
        <w:contextualSpacing/>
        <w:jc w:val="both"/>
        <w:rPr>
          <w:rFonts w:eastAsia="Times New Roman"/>
          <w:b/>
          <w:i/>
        </w:rPr>
      </w:pPr>
      <w:r>
        <w:rPr>
          <w:rFonts w:eastAsia="Times New Roman"/>
          <w:b/>
          <w:i/>
        </w:rPr>
        <w:t>Тема 4. Доходы и расходы организаций</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contextualSpacing/>
        <w:jc w:val="both"/>
        <w:rPr>
          <w:rFonts w:eastAsia="Times New Roman"/>
        </w:rPr>
      </w:pPr>
      <w:r>
        <w:rPr>
          <w:rFonts w:eastAsia="Times New Roman"/>
        </w:rPr>
        <w:t xml:space="preserve">Выручка от реализации продукции (работ, услуг) как основной источник доходов организаций. Планирование выручки от реализации продукции. Факторы роста выручки от реализации продукции. Использование выручки от реализации продукции. Экономические элементы затрат, формирующих себестоимость продукции (структура и классификация затрат предприятия на производство и реализацию продукции). </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Планирование себестоимости продукции на предприятиях.</w:t>
      </w:r>
    </w:p>
    <w:p w:rsidR="00B77DB1" w:rsidRDefault="00C716B0">
      <w:pPr>
        <w:ind w:firstLine="567"/>
        <w:jc w:val="both"/>
        <w:rPr>
          <w:rFonts w:eastAsia="Times New Roman"/>
        </w:rPr>
      </w:pPr>
      <w:r>
        <w:rPr>
          <w:rFonts w:eastAsia="Times New Roman"/>
        </w:rPr>
        <w:t>2. Финансовые методы управления расходами организации.</w:t>
      </w:r>
    </w:p>
    <w:p w:rsidR="00B77DB1" w:rsidRDefault="00B77DB1">
      <w:pPr>
        <w:ind w:firstLine="567"/>
        <w:jc w:val="both"/>
        <w:rPr>
          <w:rFonts w:eastAsia="Times New Roman"/>
          <w:sz w:val="16"/>
          <w:szCs w:val="16"/>
        </w:rPr>
      </w:pPr>
    </w:p>
    <w:p w:rsidR="00B77DB1" w:rsidRDefault="00C716B0">
      <w:pPr>
        <w:ind w:firstLine="567"/>
        <w:contextualSpacing/>
        <w:jc w:val="both"/>
        <w:rPr>
          <w:rFonts w:eastAsia="Times New Roman"/>
          <w:b/>
          <w:i/>
        </w:rPr>
      </w:pPr>
      <w:r>
        <w:rPr>
          <w:rFonts w:eastAsia="Times New Roman"/>
          <w:b/>
          <w:i/>
        </w:rPr>
        <w:t>Тема 5. Прибыль и рентабельность предприятий</w:t>
      </w:r>
    </w:p>
    <w:p w:rsidR="00B77DB1" w:rsidRDefault="00B77DB1">
      <w:pPr>
        <w:ind w:firstLine="567"/>
        <w:jc w:val="both"/>
        <w:rPr>
          <w:rFonts w:eastAsia="Times New Roman"/>
          <w:i/>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jc w:val="both"/>
        <w:rPr>
          <w:rFonts w:eastAsia="Times New Roman"/>
        </w:rPr>
      </w:pPr>
      <w:r>
        <w:rPr>
          <w:rFonts w:eastAsia="Times New Roman"/>
        </w:rPr>
        <w:t xml:space="preserve">Экономическая сущность и функции прибыли. Валовая и балансовая прибыль. Планирование и прогнозирование прибыли. Факторы, определяющие рост прибыли предприятий. Влияние налогов на формирование прибыли предприятий. </w:t>
      </w:r>
    </w:p>
    <w:p w:rsidR="00B77DB1" w:rsidRDefault="00B77DB1">
      <w:pPr>
        <w:ind w:firstLine="567"/>
        <w:jc w:val="both"/>
        <w:rPr>
          <w:rFonts w:eastAsia="Times New Roman"/>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Распределение и использование прибыли предприятиями.</w:t>
      </w:r>
    </w:p>
    <w:p w:rsidR="00B77DB1" w:rsidRDefault="00C716B0">
      <w:pPr>
        <w:ind w:firstLine="567"/>
        <w:jc w:val="both"/>
        <w:rPr>
          <w:rFonts w:eastAsia="Times New Roman"/>
        </w:rPr>
      </w:pPr>
      <w:r>
        <w:rPr>
          <w:rFonts w:eastAsia="Times New Roman"/>
        </w:rPr>
        <w:t>2. Сущность и разновидности показателей рентабельности предприятий.</w:t>
      </w:r>
    </w:p>
    <w:p w:rsidR="00B77DB1" w:rsidRDefault="00B77DB1">
      <w:pPr>
        <w:ind w:firstLine="567"/>
        <w:contextualSpacing/>
        <w:jc w:val="both"/>
        <w:rPr>
          <w:rFonts w:eastAsia="Times New Roman"/>
          <w:sz w:val="16"/>
          <w:szCs w:val="16"/>
        </w:rPr>
      </w:pPr>
    </w:p>
    <w:p w:rsidR="00B77DB1" w:rsidRDefault="00C716B0">
      <w:pPr>
        <w:ind w:firstLine="567"/>
        <w:contextualSpacing/>
        <w:jc w:val="both"/>
        <w:rPr>
          <w:rFonts w:eastAsia="Times New Roman"/>
          <w:b/>
          <w:i/>
        </w:rPr>
      </w:pPr>
      <w:r>
        <w:rPr>
          <w:rFonts w:eastAsia="Times New Roman"/>
          <w:b/>
          <w:i/>
        </w:rPr>
        <w:t>Тема 6. Анализ взаимосвязи выручки от реализации продукции, себестоимости и прибыли</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Организация учета затрат по системе «директ-костинг» (переменные и постоянные производственные затраты). Коэффициент реагирования затрат на изменения объема производства и типовые хозяйственные ситуации (варианты поведения затрат). Расчет маржинального дохода, порога рентабельности продаж товаров и запаса финансовой прочности. Сила воздействия операционного рычага (производственного левериджа).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Метод «мертвой точки» (точки безубыточности).</w:t>
      </w:r>
    </w:p>
    <w:p w:rsidR="00B77DB1" w:rsidRDefault="00C716B0">
      <w:pPr>
        <w:ind w:firstLine="567"/>
        <w:jc w:val="both"/>
        <w:rPr>
          <w:rFonts w:eastAsia="Times New Roman"/>
        </w:rPr>
      </w:pPr>
      <w:r>
        <w:rPr>
          <w:rFonts w:eastAsia="Times New Roman"/>
        </w:rPr>
        <w:t>2. Определение эффекта операционного рычага.</w:t>
      </w:r>
    </w:p>
    <w:p w:rsidR="00B77DB1" w:rsidRDefault="00B77DB1">
      <w:pPr>
        <w:ind w:firstLine="567"/>
        <w:jc w:val="both"/>
        <w:rPr>
          <w:rFonts w:eastAsia="Times New Roman"/>
        </w:rPr>
      </w:pPr>
    </w:p>
    <w:p w:rsidR="00B77DB1" w:rsidRDefault="00C716B0">
      <w:pPr>
        <w:rPr>
          <w:rFonts w:eastAsia="Times New Roman"/>
          <w:b/>
          <w:i/>
        </w:rPr>
      </w:pPr>
      <w:r>
        <w:rPr>
          <w:rFonts w:eastAsia="Times New Roman"/>
          <w:b/>
          <w:i/>
        </w:rPr>
        <w:t>Тема 7. Оборотный капитал предприятий</w:t>
      </w:r>
    </w:p>
    <w:p w:rsidR="00B77DB1" w:rsidRDefault="00B77DB1">
      <w:pPr>
        <w:ind w:firstLine="567"/>
        <w:contextualSpacing/>
        <w:jc w:val="both"/>
        <w:rPr>
          <w:rFonts w:eastAsia="Times New Roman"/>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Экономическое содержание и классификация оборотных активов. Основы организации и управления оборотным капиталом предприятий: запасами, дебиторской задолженностью, денежными активами. Показатели эффективности использования оборотных средств.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Определение потребности предприятий в оборотном капитале.</w:t>
      </w:r>
    </w:p>
    <w:p w:rsidR="00B77DB1" w:rsidRDefault="00C716B0">
      <w:pPr>
        <w:ind w:firstLine="567"/>
        <w:jc w:val="both"/>
        <w:rPr>
          <w:rFonts w:eastAsia="Times New Roman"/>
        </w:rPr>
      </w:pPr>
      <w:r>
        <w:rPr>
          <w:rFonts w:eastAsia="Times New Roman"/>
        </w:rPr>
        <w:t xml:space="preserve">2. Источники формирования оборотного капитала. </w:t>
      </w:r>
    </w:p>
    <w:p w:rsidR="00B77DB1" w:rsidRDefault="00B77DB1">
      <w:pPr>
        <w:ind w:firstLine="567"/>
        <w:contextualSpacing/>
        <w:jc w:val="both"/>
        <w:rPr>
          <w:rFonts w:eastAsia="Times New Roman"/>
        </w:rPr>
      </w:pPr>
    </w:p>
    <w:p w:rsidR="00B77DB1" w:rsidRDefault="00C716B0">
      <w:pPr>
        <w:ind w:firstLine="567"/>
        <w:contextualSpacing/>
        <w:jc w:val="both"/>
        <w:rPr>
          <w:rFonts w:eastAsia="Times New Roman"/>
          <w:b/>
          <w:i/>
        </w:rPr>
      </w:pPr>
      <w:r>
        <w:rPr>
          <w:rFonts w:eastAsia="Times New Roman"/>
          <w:b/>
          <w:i/>
        </w:rPr>
        <w:t>Тема 8. Финансовое планирование в деятельности организаций</w:t>
      </w:r>
    </w:p>
    <w:p w:rsidR="00B77DB1" w:rsidRDefault="00B77DB1">
      <w:pPr>
        <w:ind w:firstLine="567"/>
        <w:contextualSpacing/>
        <w:jc w:val="both"/>
        <w:rPr>
          <w:rFonts w:eastAsia="Times New Roman"/>
          <w:b/>
          <w:i/>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contextualSpacing/>
        <w:jc w:val="both"/>
        <w:rPr>
          <w:rFonts w:eastAsia="Times New Roman"/>
        </w:rPr>
      </w:pPr>
      <w:r>
        <w:rPr>
          <w:rFonts w:eastAsia="Times New Roman"/>
        </w:rPr>
        <w:t xml:space="preserve">Роль и задачи финансового планирования. Процесс финансового планирования. Перспективное финансовое планирование. Текущее финансовое планирование. Оперативное финансовое планирование. </w:t>
      </w:r>
    </w:p>
    <w:p w:rsidR="00B77DB1" w:rsidRDefault="00B77DB1">
      <w:pPr>
        <w:ind w:firstLine="567"/>
        <w:contextualSpacing/>
        <w:jc w:val="both"/>
        <w:rPr>
          <w:rFonts w:eastAsia="Times New Roman"/>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Финансовый аспект бизнес-планирования.</w:t>
      </w:r>
    </w:p>
    <w:p w:rsidR="00B77DB1" w:rsidRDefault="00C716B0">
      <w:pPr>
        <w:ind w:firstLine="567"/>
        <w:jc w:val="both"/>
        <w:rPr>
          <w:rFonts w:eastAsia="Times New Roman"/>
        </w:rPr>
      </w:pPr>
      <w:r>
        <w:rPr>
          <w:rFonts w:eastAsia="Times New Roman"/>
        </w:rPr>
        <w:t>2. Бюджетное планирование на предприятиях.</w:t>
      </w:r>
    </w:p>
    <w:p w:rsidR="00B77DB1" w:rsidRDefault="00B77DB1">
      <w:pPr>
        <w:ind w:firstLine="567"/>
        <w:contextualSpacing/>
        <w:jc w:val="both"/>
        <w:rPr>
          <w:rFonts w:eastAsia="Times New Roman"/>
        </w:rPr>
      </w:pPr>
    </w:p>
    <w:p w:rsidR="00B77DB1" w:rsidRDefault="00C716B0">
      <w:pPr>
        <w:ind w:firstLine="567"/>
        <w:contextualSpacing/>
        <w:jc w:val="both"/>
        <w:rPr>
          <w:rFonts w:eastAsia="Times New Roman"/>
          <w:b/>
          <w:i/>
        </w:rPr>
      </w:pPr>
      <w:r>
        <w:rPr>
          <w:rFonts w:eastAsia="Times New Roman"/>
          <w:b/>
          <w:i/>
        </w:rPr>
        <w:t xml:space="preserve">Тема 9. Оценка финансового состояния организаций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lastRenderedPageBreak/>
        <w:t>Содержание лекционного курса</w:t>
      </w:r>
    </w:p>
    <w:p w:rsidR="00B77DB1" w:rsidRDefault="00C716B0">
      <w:pPr>
        <w:jc w:val="both"/>
        <w:rPr>
          <w:rFonts w:eastAsia="Times New Roman"/>
        </w:rPr>
      </w:pPr>
      <w:r>
        <w:rPr>
          <w:rFonts w:eastAsia="Times New Roman"/>
        </w:rPr>
        <w:t xml:space="preserve">Понятие и основные характеристики финансового состояния организаций. Методика анализа финансового состояния. Анализ состава, структуры и динамики имущества организаций. Анализ финансового состояния по данным бухгалтерского баланса. Оценка структуры собственного и заемного капитала. Расчет и оценка аналитических коэффициентов финансовой устойчивости, ликвидности, платежеспособности, деловой и рыночной активности.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contextualSpacing/>
        <w:jc w:val="both"/>
        <w:rPr>
          <w:rFonts w:eastAsia="Times New Roman"/>
        </w:rPr>
      </w:pPr>
      <w:r>
        <w:rPr>
          <w:rFonts w:eastAsia="Times New Roman"/>
        </w:rPr>
        <w:t xml:space="preserve">         1. Оценка неплатежеспособности (банкротства) организаций.</w:t>
      </w:r>
    </w:p>
    <w:p w:rsidR="00B77DB1" w:rsidRDefault="00C716B0">
      <w:pPr>
        <w:rPr>
          <w:rFonts w:eastAsia="Times New Roman"/>
        </w:rPr>
      </w:pPr>
      <w:r>
        <w:rPr>
          <w:rFonts w:eastAsia="Times New Roman"/>
        </w:rPr>
        <w:t xml:space="preserve">         2. Анализ кредитоспособности организаций.</w:t>
      </w:r>
    </w:p>
    <w:p w:rsidR="00B77DB1" w:rsidRDefault="00B77DB1">
      <w:pPr>
        <w:ind w:firstLine="567"/>
        <w:contextualSpacing/>
        <w:jc w:val="both"/>
        <w:rPr>
          <w:rFonts w:eastAsia="Times New Roman"/>
        </w:rPr>
      </w:pPr>
    </w:p>
    <w:p w:rsidR="00B77DB1" w:rsidRDefault="00C716B0">
      <w:pPr>
        <w:ind w:firstLine="567"/>
        <w:contextualSpacing/>
        <w:jc w:val="both"/>
        <w:rPr>
          <w:rFonts w:eastAsia="Times New Roman"/>
          <w:b/>
          <w:i/>
        </w:rPr>
      </w:pPr>
      <w:r>
        <w:rPr>
          <w:rFonts w:eastAsia="Times New Roman"/>
          <w:b/>
          <w:i/>
        </w:rPr>
        <w:t xml:space="preserve">Тема 10. Особенности организации финансов при различных организационно-правовых формах предприятий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Понятия коммерческой и некоммерческой организации. Особенности финансовых отношений: в полных товариществах и товариществах на вере (коммандитных), в обществах с ограниченной и дополнительной ответственностью, в акционерных обществах, в том числе в публичных акционерных обществах (ПАО), в кооперативах (артелях), в унитарных предприятиях (государственных и муниципальных), действующих на правах хозяйственного ведения или оперативного управления (казенных предприятиях).          </w:t>
      </w:r>
    </w:p>
    <w:p w:rsidR="00B77DB1" w:rsidRDefault="00B77DB1">
      <w:pPr>
        <w:jc w:val="both"/>
        <w:rPr>
          <w:rFonts w:eastAsia="Times New Roman"/>
        </w:rPr>
      </w:pPr>
    </w:p>
    <w:p w:rsidR="00B77DB1" w:rsidRDefault="00C716B0">
      <w:pPr>
        <w:jc w:val="both"/>
        <w:rPr>
          <w:rFonts w:eastAsia="Times New Roman"/>
          <w:i/>
        </w:rPr>
      </w:pPr>
      <w:r>
        <w:rPr>
          <w:rFonts w:eastAsia="Times New Roman"/>
          <w:i/>
        </w:rPr>
        <w:t xml:space="preserve">        Содержание практических занятий</w:t>
      </w:r>
    </w:p>
    <w:p w:rsidR="00B77DB1" w:rsidRDefault="00C716B0">
      <w:pPr>
        <w:ind w:firstLine="567"/>
        <w:jc w:val="both"/>
        <w:rPr>
          <w:rFonts w:eastAsia="Times New Roman"/>
        </w:rPr>
      </w:pPr>
      <w:r>
        <w:rPr>
          <w:rFonts w:eastAsia="Times New Roman"/>
        </w:rPr>
        <w:t xml:space="preserve">1. Особенности финансовых отношений в бюджетных организациях и в общественных объединениях. </w:t>
      </w:r>
    </w:p>
    <w:p w:rsidR="00B77DB1" w:rsidRDefault="00C716B0">
      <w:pPr>
        <w:ind w:firstLine="567"/>
        <w:jc w:val="both"/>
        <w:rPr>
          <w:rFonts w:eastAsia="Times New Roman"/>
        </w:rPr>
      </w:pPr>
      <w:r>
        <w:rPr>
          <w:rFonts w:eastAsia="Times New Roman"/>
        </w:rPr>
        <w:t>2. Особенности финансовых отношений на предприятиях малого бизнеса.</w:t>
      </w:r>
    </w:p>
    <w:p w:rsidR="00B77DB1" w:rsidRDefault="00C716B0">
      <w:pPr>
        <w:tabs>
          <w:tab w:val="left" w:pos="4305"/>
        </w:tabs>
        <w:ind w:firstLine="567"/>
        <w:contextualSpacing/>
        <w:jc w:val="both"/>
        <w:rPr>
          <w:rFonts w:eastAsia="Times New Roman"/>
        </w:rPr>
      </w:pPr>
      <w:r>
        <w:rPr>
          <w:rFonts w:eastAsia="Times New Roman"/>
        </w:rPr>
        <w:tab/>
      </w:r>
    </w:p>
    <w:p w:rsidR="00B77DB1" w:rsidRDefault="00C716B0">
      <w:pPr>
        <w:ind w:firstLine="567"/>
        <w:contextualSpacing/>
        <w:jc w:val="both"/>
        <w:rPr>
          <w:rFonts w:eastAsia="Times New Roman"/>
          <w:b/>
          <w:i/>
        </w:rPr>
      </w:pPr>
      <w:r>
        <w:rPr>
          <w:rFonts w:eastAsia="Times New Roman"/>
          <w:b/>
          <w:i/>
        </w:rPr>
        <w:t xml:space="preserve">Тема 11. Отраслевые особенности организации финансов предприятий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rPr>
          <w:rFonts w:eastAsia="Times New Roman"/>
        </w:rPr>
      </w:pPr>
      <w:r>
        <w:rPr>
          <w:rFonts w:eastAsia="Times New Roman"/>
        </w:rPr>
        <w:t xml:space="preserve">Технико-экономические особенности, определяющие специфику финансовых отношений предприятий, функционирующих в различных отраслях хозяйства.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Особенности финансовых отношений предприятий сельского хозяйства и строительства.</w:t>
      </w:r>
    </w:p>
    <w:p w:rsidR="00B77DB1" w:rsidRDefault="00C716B0">
      <w:pPr>
        <w:ind w:firstLine="567"/>
        <w:rPr>
          <w:rFonts w:eastAsia="Times New Roman"/>
        </w:rPr>
      </w:pPr>
      <w:r>
        <w:rPr>
          <w:rFonts w:eastAsia="Times New Roman"/>
        </w:rPr>
        <w:t>2. Особенности финансовых отношений предприятий транспорта и сферы товарного обращения.</w:t>
      </w:r>
    </w:p>
    <w:p w:rsidR="00B77DB1" w:rsidRDefault="00B77DB1">
      <w:pPr>
        <w:ind w:firstLine="567"/>
        <w:contextualSpacing/>
        <w:jc w:val="both"/>
        <w:rPr>
          <w:rFonts w:eastAsia="Times New Roman"/>
        </w:rPr>
      </w:pPr>
    </w:p>
    <w:p w:rsidR="00B77DB1" w:rsidRDefault="00C716B0">
      <w:pPr>
        <w:pStyle w:val="af4"/>
        <w:tabs>
          <w:tab w:val="left" w:pos="851"/>
          <w:tab w:val="left" w:pos="993"/>
        </w:tabs>
        <w:spacing w:before="0" w:after="0"/>
        <w:ind w:firstLine="567"/>
        <w:jc w:val="center"/>
        <w:rPr>
          <w:b/>
        </w:rPr>
      </w:pPr>
      <w:bookmarkStart w:id="5" w:name="_Toc459975983"/>
      <w:bookmarkEnd w:id="5"/>
      <w:r>
        <w:rPr>
          <w:b/>
        </w:rPr>
        <w:t>5. Перечень учебно-методического обеспечения для самостоятельной работы обучающихся по дисциплине</w:t>
      </w:r>
    </w:p>
    <w:p w:rsidR="00B77DB1" w:rsidRDefault="00B77DB1">
      <w:pPr>
        <w:ind w:firstLine="540"/>
        <w:jc w:val="center"/>
      </w:pPr>
    </w:p>
    <w:p w:rsidR="00B77DB1" w:rsidRDefault="00C716B0">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B77DB1" w:rsidRDefault="00C716B0">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B77DB1" w:rsidRDefault="00C716B0">
      <w:pPr>
        <w:ind w:right="-5" w:firstLine="567"/>
        <w:jc w:val="both"/>
      </w:pPr>
      <w:r>
        <w:lastRenderedPageBreak/>
        <w:t>Самостоятельную работу над дисциплиной следует начинать с изучения рабочей программы «Финансы предприятий (организаций)»,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B77DB1" w:rsidRDefault="00C716B0">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B77DB1" w:rsidRDefault="00B77DB1">
      <w:pPr>
        <w:ind w:firstLine="540"/>
        <w:jc w:val="center"/>
      </w:pPr>
    </w:p>
    <w:p w:rsidR="00B77DB1" w:rsidRDefault="00C716B0">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B77DB1" w:rsidRDefault="00B77DB1">
      <w:pPr>
        <w:pStyle w:val="af4"/>
        <w:tabs>
          <w:tab w:val="left" w:pos="851"/>
          <w:tab w:val="left" w:pos="993"/>
        </w:tabs>
        <w:spacing w:before="0" w:after="0"/>
        <w:ind w:firstLine="567"/>
        <w:jc w:val="center"/>
        <w:rPr>
          <w:b/>
        </w:rPr>
      </w:pPr>
    </w:p>
    <w:p w:rsidR="00B77DB1" w:rsidRDefault="00C716B0">
      <w:pPr>
        <w:ind w:right="-5" w:firstLine="567"/>
        <w:jc w:val="both"/>
      </w:pPr>
      <w:r>
        <w:t>Фонд оценочных средств оформлен в виде приложения к рабочей программе дисциплины «Финансы предприятий (организаций)».</w:t>
      </w:r>
    </w:p>
    <w:p w:rsidR="00B77DB1" w:rsidRDefault="00B77DB1">
      <w:pPr>
        <w:ind w:right="-5" w:firstLine="567"/>
        <w:jc w:val="both"/>
      </w:pPr>
    </w:p>
    <w:p w:rsidR="00B77DB1" w:rsidRDefault="00C716B0">
      <w:pPr>
        <w:ind w:right="-5" w:firstLine="567"/>
        <w:jc w:val="both"/>
        <w:rPr>
          <w:b/>
        </w:rPr>
      </w:pPr>
      <w:bookmarkStart w:id="6" w:name="_Toc470287724"/>
      <w:r>
        <w:rPr>
          <w:b/>
        </w:rPr>
        <w:t xml:space="preserve">7. </w:t>
      </w:r>
      <w:bookmarkStart w:id="7" w:name="_Toc459975985"/>
      <w:bookmarkEnd w:id="6"/>
      <w:bookmarkEnd w:id="7"/>
      <w:r>
        <w:rPr>
          <w:b/>
        </w:rPr>
        <w:t>Перечень основной и дополнительной учебной литературы, необходимой для освоения дисциплины</w:t>
      </w:r>
    </w:p>
    <w:p w:rsidR="00B77DB1" w:rsidRDefault="00B77DB1">
      <w:pPr>
        <w:pStyle w:val="af4"/>
        <w:tabs>
          <w:tab w:val="left" w:pos="851"/>
          <w:tab w:val="left" w:pos="993"/>
        </w:tabs>
        <w:spacing w:before="0" w:after="0"/>
        <w:ind w:firstLine="567"/>
        <w:jc w:val="center"/>
        <w:rPr>
          <w:b/>
        </w:rPr>
      </w:pPr>
    </w:p>
    <w:p w:rsidR="00B77DB1" w:rsidRDefault="00C716B0">
      <w:pPr>
        <w:ind w:firstLine="540"/>
        <w:jc w:val="both"/>
        <w:rPr>
          <w:rFonts w:eastAsia="Times New Roman"/>
          <w:b/>
        </w:rPr>
      </w:pPr>
      <w:r>
        <w:rPr>
          <w:rFonts w:eastAsia="Times New Roman"/>
          <w:b/>
        </w:rPr>
        <w:t>7.1 Основная учебная литература</w:t>
      </w:r>
    </w:p>
    <w:p w:rsidR="00B77DB1" w:rsidRDefault="00B77DB1">
      <w:pPr>
        <w:tabs>
          <w:tab w:val="left" w:pos="993"/>
        </w:tabs>
        <w:ind w:left="709"/>
        <w:jc w:val="both"/>
        <w:rPr>
          <w:rFonts w:eastAsia="Times New Roman"/>
        </w:rPr>
      </w:pPr>
    </w:p>
    <w:p w:rsidR="00B77DB1" w:rsidRDefault="00C716B0">
      <w:pPr>
        <w:numPr>
          <w:ilvl w:val="0"/>
          <w:numId w:val="7"/>
        </w:numPr>
        <w:ind w:left="1069"/>
        <w:jc w:val="both"/>
        <w:rPr>
          <w:rFonts w:eastAsia="Times New Roman"/>
          <w:shd w:val="clear" w:color="auto" w:fill="FFFFFF"/>
        </w:rPr>
      </w:pPr>
      <w:r>
        <w:rPr>
          <w:rFonts w:eastAsia="Times New Roman"/>
          <w:shd w:val="clear" w:color="auto" w:fill="FFFFFF"/>
        </w:rPr>
        <w:t>Барышникова Н.С. Финансы организаций (предприятий) [Электронный ресурс]: учебное пособие/ Барышникова Н.С., Артеменко В.Г.— Электрон. текстовые данные.— СПб.: Проспект Науки, 2017.— 320 c.— Режим доступа: http://www.iprbookshop.ru/35795.html.— ЭБС «IPRbooks»</w:t>
      </w:r>
    </w:p>
    <w:p w:rsidR="00B77DB1" w:rsidRDefault="00C716B0">
      <w:pPr>
        <w:numPr>
          <w:ilvl w:val="0"/>
          <w:numId w:val="7"/>
        </w:numPr>
        <w:ind w:left="1069"/>
        <w:jc w:val="both"/>
        <w:rPr>
          <w:rFonts w:eastAsia="Times New Roman"/>
          <w:shd w:val="clear" w:color="auto" w:fill="FFFFFF"/>
        </w:rPr>
      </w:pPr>
      <w:r>
        <w:rPr>
          <w:rFonts w:eastAsia="Times New Roman"/>
        </w:rPr>
        <w:t xml:space="preserve">Тютюкина Е.Б. Финансы организаций (предприятий) [Электронный ресурс]: учебник/ Тютюкина Е.Б.— Электрон. текстовые данные.— М.: Дашков и К, 2018.— 543 c.— Режим доступа: http://www.iprbookshop.ru/85720.html.— ЭБС «IPRbooks» </w:t>
      </w:r>
    </w:p>
    <w:p w:rsidR="00B77DB1" w:rsidRDefault="00C716B0">
      <w:pPr>
        <w:numPr>
          <w:ilvl w:val="0"/>
          <w:numId w:val="7"/>
        </w:numPr>
        <w:ind w:left="1069"/>
        <w:jc w:val="both"/>
        <w:rPr>
          <w:rFonts w:eastAsia="Times New Roman"/>
          <w:shd w:val="clear" w:color="auto" w:fill="FFFFFF"/>
        </w:rPr>
      </w:pPr>
      <w:r>
        <w:rPr>
          <w:rFonts w:eastAsia="Times New Roman"/>
          <w:shd w:val="clear" w:color="auto" w:fill="FFFFFF"/>
        </w:rPr>
        <w:t>Фридман А.М. Финансы организации (предприятия) [Электронный ресурс]: учеб ик/ Фридман А.М.— Электрон. текстовые данные.— М.: Дашков и К, 2016.— 488 c.— Режим доступа: http://www.iprbookshop.ru/60546.html.— ЭБС «IPRbooks»</w:t>
      </w:r>
    </w:p>
    <w:p w:rsidR="00B77DB1" w:rsidRDefault="00B77DB1">
      <w:pPr>
        <w:ind w:firstLine="540"/>
        <w:jc w:val="both"/>
        <w:rPr>
          <w:rFonts w:eastAsia="Times New Roman"/>
          <w:b/>
        </w:rPr>
      </w:pPr>
    </w:p>
    <w:p w:rsidR="00B77DB1" w:rsidRDefault="00C716B0">
      <w:pPr>
        <w:ind w:firstLine="540"/>
        <w:jc w:val="both"/>
        <w:rPr>
          <w:rFonts w:eastAsia="Times New Roman"/>
          <w:b/>
        </w:rPr>
      </w:pPr>
      <w:r>
        <w:rPr>
          <w:rFonts w:eastAsia="Times New Roman"/>
          <w:b/>
        </w:rPr>
        <w:t>7.2 Дополнительная учебная литература</w:t>
      </w:r>
    </w:p>
    <w:p w:rsidR="00B77DB1" w:rsidRDefault="00B77DB1">
      <w:pPr>
        <w:ind w:firstLine="540"/>
        <w:jc w:val="both"/>
        <w:rPr>
          <w:rFonts w:eastAsia="Times New Roman"/>
        </w:rPr>
      </w:pPr>
    </w:p>
    <w:p w:rsidR="00B77DB1" w:rsidRDefault="00C716B0">
      <w:pPr>
        <w:numPr>
          <w:ilvl w:val="0"/>
          <w:numId w:val="9"/>
        </w:numPr>
        <w:jc w:val="both"/>
        <w:rPr>
          <w:rFonts w:eastAsia="Times New Roman"/>
          <w:shd w:val="clear" w:color="auto" w:fill="FFFFFF"/>
        </w:rPr>
      </w:pPr>
      <w:r>
        <w:rPr>
          <w:rFonts w:eastAsia="Times New Roman"/>
          <w:shd w:val="clear" w:color="auto" w:fill="FFFFFF"/>
        </w:rPr>
        <w:t>Бизнес-план предприятия [Электронный ресурс]: учебное пособие/ О.Г. Каратаева [и др.].— Электрон. текстовые данные.— Саратов: Ай Пи Эр Медиа, 2019.— 74 c.— Режим доступа: http://www.iprbookshop.ru/86503.html.— ЭБС «IPRbooks»</w:t>
      </w:r>
    </w:p>
    <w:p w:rsidR="00B77DB1" w:rsidRDefault="00C716B0">
      <w:pPr>
        <w:widowControl/>
        <w:numPr>
          <w:ilvl w:val="0"/>
          <w:numId w:val="9"/>
        </w:numPr>
        <w:ind w:right="-5"/>
        <w:jc w:val="both"/>
        <w:rPr>
          <w:rFonts w:eastAsia="Times New Roman"/>
        </w:rPr>
      </w:pPr>
      <w:r>
        <w:rPr>
          <w:rFonts w:eastAsia="Times New Roman"/>
        </w:rPr>
        <w:t>Долматова О.В. Анализ хозяйственной деятельности по отраслям. Управленческий анализ [Электронный ресурс]: учебное пособие/ Долматова О.В., Сысоева Е.Н.— Электрон. текстовые данные.— Саратов: Ай Пи Эр Медиа, 2019.— 148 c.— Режим доступа: http://www.iprbookshop.ru/79764.html.— ЭБС «IPRbooks»</w:t>
      </w:r>
    </w:p>
    <w:p w:rsidR="00B77DB1" w:rsidRDefault="00C716B0">
      <w:pPr>
        <w:widowControl/>
        <w:numPr>
          <w:ilvl w:val="0"/>
          <w:numId w:val="9"/>
        </w:numPr>
        <w:ind w:right="-5"/>
        <w:jc w:val="both"/>
        <w:rPr>
          <w:rFonts w:eastAsia="Times New Roman"/>
        </w:rPr>
      </w:pPr>
      <w:r>
        <w:rPr>
          <w:rFonts w:eastAsia="Times New Roman"/>
          <w:lang w:eastAsia="zh-CN"/>
        </w:rPr>
        <w:t xml:space="preserve">Чайковская Н.В. Анализ и диагностика финансово-хозяйственной деятельности предприятия [Электронный ресурс]: учебное пособие/ Чайковская Н.В., Панягина А.Е.— Электрон. текстовые данные.— Саратов: </w:t>
      </w:r>
      <w:r>
        <w:rPr>
          <w:rFonts w:eastAsia="Times New Roman"/>
          <w:lang w:eastAsia="zh-CN"/>
        </w:rPr>
        <w:lastRenderedPageBreak/>
        <w:t xml:space="preserve">Ай Пи Эр Медиа, 2019.— 226 c.— Режим доступа: http://www.iprbookshop.ru/83260.html.— ЭБС «IPRbooks» </w:t>
      </w:r>
      <w:r>
        <w:rPr>
          <w:rFonts w:eastAsia="Times New Roman"/>
        </w:rPr>
        <w:t xml:space="preserve">Кириченко Т.В. Финансовый менеджмент: Учеб. – М.: Дашков и К, 2014. </w:t>
      </w:r>
      <w:r>
        <w:rPr>
          <w:rFonts w:eastAsia="Times New Roman"/>
          <w:color w:val="000000"/>
          <w:shd w:val="clear" w:color="auto" w:fill="FCFCFC"/>
        </w:rPr>
        <w:t>ЭБС «IPRbooks».</w:t>
      </w:r>
    </w:p>
    <w:p w:rsidR="00B77DB1" w:rsidRDefault="00B77DB1">
      <w:pPr>
        <w:widowControl/>
        <w:ind w:left="851"/>
        <w:jc w:val="both"/>
        <w:rPr>
          <w:rFonts w:eastAsia="Times New Roman"/>
          <w:lang w:eastAsia="zh-CN"/>
        </w:rPr>
      </w:pPr>
    </w:p>
    <w:p w:rsidR="00B77DB1" w:rsidRDefault="00C716B0">
      <w:pPr>
        <w:tabs>
          <w:tab w:val="left" w:pos="1134"/>
        </w:tabs>
        <w:ind w:firstLine="851"/>
        <w:jc w:val="both"/>
        <w:rPr>
          <w:rFonts w:eastAsia="Times New Roman"/>
          <w:b/>
        </w:rPr>
      </w:pPr>
      <w:r>
        <w:rPr>
          <w:rFonts w:eastAsia="Times New Roman"/>
          <w:b/>
        </w:rPr>
        <w:t>7.3 Нормативные правовые акты</w:t>
      </w:r>
    </w:p>
    <w:p w:rsidR="00B77DB1" w:rsidRDefault="00B77DB1">
      <w:pPr>
        <w:tabs>
          <w:tab w:val="left" w:pos="1134"/>
        </w:tabs>
        <w:ind w:firstLine="851"/>
        <w:jc w:val="both"/>
        <w:rPr>
          <w:rFonts w:eastAsia="Times New Roman"/>
        </w:rPr>
      </w:pPr>
    </w:p>
    <w:p w:rsidR="00B77DB1" w:rsidRDefault="00C716B0">
      <w:pPr>
        <w:widowControl/>
        <w:numPr>
          <w:ilvl w:val="0"/>
          <w:numId w:val="5"/>
        </w:numPr>
        <w:tabs>
          <w:tab w:val="left" w:pos="1134"/>
        </w:tabs>
        <w:ind w:left="0"/>
        <w:jc w:val="both"/>
        <w:rPr>
          <w:rFonts w:eastAsia="Times New Roman"/>
        </w:rPr>
      </w:pPr>
      <w:r>
        <w:rPr>
          <w:rFonts w:eastAsia="Times New Roman"/>
        </w:rPr>
        <w:t>Гражданский кодекс Российской Федерации (часть первая) от 30.11.1994 № 51-ФЗ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Гражданский кодекс Российской Федерации (часть вторая) от 26.01.1996 № 14-ФЗ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Налоговый кодекс Российской Федерации (часть первая) от 31.07.1998 № 147-ФЗ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Налоговый кодекс Российской Федерации (часть вторая) от 05.08.2000 № 118-ФЗ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«О несостоятельности (банкротстве) от 26.10.2002 № 127-ФЗ.</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«О бухгалтерском учете» от 06.12.2011 № 402-ФЗ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РФ «Об акционерных обществах» от 26.12.1995 № 208-ФЗ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РФ «О рынке ценных бумаг» от 22.04.1996 № 39-ФЗ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РФ «О лизинге» от 29.10.1998 № 164-ФЗ.</w:t>
      </w:r>
    </w:p>
    <w:p w:rsidR="00B77DB1" w:rsidRDefault="00C716B0">
      <w:pPr>
        <w:widowControl/>
        <w:numPr>
          <w:ilvl w:val="0"/>
          <w:numId w:val="5"/>
        </w:numPr>
        <w:tabs>
          <w:tab w:val="left" w:pos="1134"/>
        </w:tabs>
        <w:ind w:left="0"/>
        <w:jc w:val="both"/>
        <w:rPr>
          <w:rFonts w:eastAsia="Times New Roman"/>
        </w:rPr>
      </w:pPr>
      <w:r>
        <w:rPr>
          <w:rFonts w:eastAsia="Times New Roman"/>
        </w:rPr>
        <w:t>Приказ ФСФО «Методические указания по проведению анализа финансового состояния организации» от 26.01.2001 № 16.</w:t>
      </w:r>
    </w:p>
    <w:p w:rsidR="00B77DB1" w:rsidRDefault="00B77DB1">
      <w:pPr>
        <w:pStyle w:val="af4"/>
        <w:tabs>
          <w:tab w:val="left" w:pos="851"/>
          <w:tab w:val="left" w:pos="993"/>
        </w:tabs>
        <w:spacing w:before="0" w:after="0"/>
        <w:jc w:val="both"/>
        <w:rPr>
          <w:i/>
        </w:rPr>
      </w:pPr>
    </w:p>
    <w:p w:rsidR="00B77DB1" w:rsidRDefault="00C716B0">
      <w:pPr>
        <w:pStyle w:val="af4"/>
        <w:tabs>
          <w:tab w:val="left" w:pos="851"/>
          <w:tab w:val="left" w:pos="993"/>
        </w:tabs>
        <w:spacing w:before="0" w:after="0"/>
        <w:ind w:firstLine="567"/>
        <w:jc w:val="both"/>
        <w:outlineLvl w:val="0"/>
        <w:rPr>
          <w:b/>
        </w:rPr>
      </w:pPr>
      <w:bookmarkStart w:id="8" w:name="_Toc470287725"/>
      <w:r>
        <w:rPr>
          <w:b/>
        </w:rPr>
        <w:t xml:space="preserve">8. </w:t>
      </w:r>
      <w:bookmarkEnd w:id="8"/>
      <w:r>
        <w:rPr>
          <w:b/>
        </w:rPr>
        <w:t xml:space="preserve">Современные профессиональные базы данных и информационные справочные системы  </w:t>
      </w:r>
    </w:p>
    <w:p w:rsidR="00B77DB1" w:rsidRDefault="00B77DB1">
      <w:pPr>
        <w:pStyle w:val="af4"/>
        <w:tabs>
          <w:tab w:val="left" w:pos="851"/>
          <w:tab w:val="left" w:pos="993"/>
        </w:tabs>
        <w:spacing w:before="0" w:after="0"/>
        <w:ind w:firstLine="567"/>
        <w:jc w:val="both"/>
        <w:outlineLvl w:val="0"/>
        <w:rPr>
          <w:b/>
        </w:rPr>
      </w:pPr>
    </w:p>
    <w:p w:rsidR="00B77DB1" w:rsidRDefault="0055788F">
      <w:pPr>
        <w:widowControl/>
        <w:numPr>
          <w:ilvl w:val="0"/>
          <w:numId w:val="2"/>
        </w:numPr>
        <w:ind w:right="-5"/>
        <w:jc w:val="both"/>
      </w:pPr>
      <w:hyperlink r:id="rId9">
        <w:r w:rsidR="00C716B0">
          <w:rPr>
            <w:rStyle w:val="-"/>
          </w:rPr>
          <w:t>www.minfin.ru</w:t>
        </w:r>
      </w:hyperlink>
      <w:r w:rsidR="00C716B0">
        <w:t>. Сайт Министерства финансов РФ.</w:t>
      </w:r>
    </w:p>
    <w:p w:rsidR="00B77DB1" w:rsidRDefault="00C716B0">
      <w:pPr>
        <w:widowControl/>
        <w:numPr>
          <w:ilvl w:val="0"/>
          <w:numId w:val="2"/>
        </w:numPr>
        <w:ind w:right="-5"/>
        <w:jc w:val="both"/>
      </w:pPr>
      <w:r>
        <w:t xml:space="preserve"> </w:t>
      </w:r>
      <w:hyperlink r:id="rId10">
        <w:r>
          <w:rPr>
            <w:rStyle w:val="-"/>
          </w:rPr>
          <w:t>www.fcsm.ru</w:t>
        </w:r>
      </w:hyperlink>
      <w:r>
        <w:t xml:space="preserve">. Сайт Федеральной службы по финансовым рынкам. </w:t>
      </w:r>
    </w:p>
    <w:p w:rsidR="00B77DB1" w:rsidRDefault="0055788F">
      <w:pPr>
        <w:widowControl/>
        <w:numPr>
          <w:ilvl w:val="0"/>
          <w:numId w:val="2"/>
        </w:numPr>
        <w:ind w:right="-5"/>
        <w:jc w:val="both"/>
      </w:pPr>
      <w:hyperlink r:id="rId11" w:anchor="_blank" w:history="1">
        <w:r w:rsidR="00C716B0">
          <w:rPr>
            <w:rStyle w:val="-"/>
          </w:rPr>
          <w:t>www.finansy.ru</w:t>
        </w:r>
      </w:hyperlink>
      <w:r w:rsidR="00C716B0">
        <w:t>. Федеральный образовательный портал ЭСМ.</w:t>
      </w:r>
    </w:p>
    <w:p w:rsidR="00B77DB1" w:rsidRDefault="0055788F">
      <w:pPr>
        <w:widowControl/>
        <w:numPr>
          <w:ilvl w:val="0"/>
          <w:numId w:val="2"/>
        </w:numPr>
        <w:ind w:right="-5"/>
        <w:jc w:val="both"/>
      </w:pPr>
      <w:hyperlink r:id="rId12">
        <w:r w:rsidR="00C716B0">
          <w:rPr>
            <w:rStyle w:val="-"/>
          </w:rPr>
          <w:t>www.finance-journal.ru</w:t>
        </w:r>
      </w:hyperlink>
      <w:r w:rsidR="00C716B0">
        <w:t>. Сайт журнала «Финансы».</w:t>
      </w:r>
    </w:p>
    <w:p w:rsidR="00B77DB1" w:rsidRDefault="0055788F">
      <w:pPr>
        <w:widowControl/>
        <w:numPr>
          <w:ilvl w:val="0"/>
          <w:numId w:val="2"/>
        </w:numPr>
        <w:ind w:right="-5"/>
        <w:jc w:val="both"/>
      </w:pPr>
      <w:hyperlink r:id="rId13" w:anchor="_blank" w:history="1">
        <w:r w:rsidR="00C716B0">
          <w:rPr>
            <w:rStyle w:val="-"/>
          </w:rPr>
          <w:t>inst-finman.ru</w:t>
        </w:r>
      </w:hyperlink>
      <w:r w:rsidR="00C716B0">
        <w:t>. Сайт журнала «Финансовый менеджмент».</w:t>
      </w:r>
    </w:p>
    <w:p w:rsidR="00B77DB1" w:rsidRDefault="0055788F">
      <w:pPr>
        <w:widowControl/>
        <w:numPr>
          <w:ilvl w:val="0"/>
          <w:numId w:val="2"/>
        </w:numPr>
        <w:ind w:right="-5"/>
        <w:jc w:val="both"/>
      </w:pPr>
      <w:hyperlink r:id="rId14">
        <w:r w:rsidR="00C716B0">
          <w:rPr>
            <w:rStyle w:val="-"/>
          </w:rPr>
          <w:t>www.consultant.ru</w:t>
        </w:r>
      </w:hyperlink>
      <w:r w:rsidR="00C716B0">
        <w:t xml:space="preserve">. Компьютерная </w:t>
      </w:r>
      <w:hyperlink r:id="rId15">
        <w:r w:rsidR="00C716B0">
          <w:rPr>
            <w:rStyle w:val="-"/>
          </w:rPr>
          <w:t>справочно-правовая система</w:t>
        </w:r>
      </w:hyperlink>
      <w:r w:rsidR="00C716B0">
        <w:t>.</w:t>
      </w:r>
    </w:p>
    <w:p w:rsidR="00B77DB1" w:rsidRDefault="0055788F">
      <w:pPr>
        <w:widowControl/>
        <w:numPr>
          <w:ilvl w:val="0"/>
          <w:numId w:val="2"/>
        </w:numPr>
        <w:ind w:right="-5"/>
        <w:jc w:val="both"/>
      </w:pPr>
      <w:hyperlink r:id="rId16" w:anchor="_blank" w:history="1">
        <w:r w:rsidR="00C716B0">
          <w:rPr>
            <w:rStyle w:val="-"/>
          </w:rPr>
          <w:t>www.finmanager.ru</w:t>
        </w:r>
      </w:hyperlink>
      <w:r w:rsidR="00C716B0">
        <w:t>. Сайт Высшей школы финансов и менеджмента РАНХиГС.</w:t>
      </w:r>
    </w:p>
    <w:p w:rsidR="00B77DB1" w:rsidRDefault="0055788F">
      <w:pPr>
        <w:widowControl/>
        <w:numPr>
          <w:ilvl w:val="0"/>
          <w:numId w:val="2"/>
        </w:numPr>
        <w:ind w:right="-5"/>
        <w:jc w:val="both"/>
      </w:pPr>
      <w:hyperlink r:id="rId17">
        <w:r w:rsidR="00C716B0">
          <w:rPr>
            <w:rStyle w:val="-"/>
          </w:rPr>
          <w:t>www.finansmag.ru</w:t>
        </w:r>
      </w:hyperlink>
      <w:r w:rsidR="00C716B0">
        <w:t>. Сайт делового журнала «Финанс».</w:t>
      </w:r>
    </w:p>
    <w:p w:rsidR="00B77DB1" w:rsidRDefault="0055788F">
      <w:pPr>
        <w:widowControl/>
        <w:numPr>
          <w:ilvl w:val="0"/>
          <w:numId w:val="2"/>
        </w:numPr>
        <w:ind w:right="-5"/>
        <w:jc w:val="both"/>
      </w:pPr>
      <w:hyperlink r:id="rId18">
        <w:r w:rsidR="00C716B0">
          <w:rPr>
            <w:rStyle w:val="-"/>
          </w:rPr>
          <w:t>www.dengi.kommersant.ru</w:t>
        </w:r>
      </w:hyperlink>
      <w:r w:rsidR="00C716B0">
        <w:t>. Сайт журнала «Коммерсант.ru. Деньги».</w:t>
      </w:r>
    </w:p>
    <w:p w:rsidR="00B77DB1" w:rsidRDefault="0055788F">
      <w:pPr>
        <w:widowControl/>
        <w:numPr>
          <w:ilvl w:val="0"/>
          <w:numId w:val="2"/>
        </w:numPr>
        <w:ind w:right="-5"/>
        <w:jc w:val="both"/>
      </w:pPr>
      <w:hyperlink r:id="rId19">
        <w:r w:rsidR="00C716B0">
          <w:rPr>
            <w:rStyle w:val="-"/>
          </w:rPr>
          <w:t>www.expert.ru</w:t>
        </w:r>
      </w:hyperlink>
      <w:r w:rsidR="00C716B0">
        <w:t>. Сайт журнала «Эксперт».</w:t>
      </w:r>
    </w:p>
    <w:p w:rsidR="00B77DB1" w:rsidRDefault="00B77DB1">
      <w:pPr>
        <w:pStyle w:val="af4"/>
        <w:tabs>
          <w:tab w:val="left" w:pos="851"/>
          <w:tab w:val="left" w:pos="993"/>
        </w:tabs>
        <w:spacing w:before="0" w:after="0"/>
        <w:ind w:firstLine="567"/>
        <w:jc w:val="center"/>
        <w:rPr>
          <w:b/>
        </w:rPr>
      </w:pPr>
    </w:p>
    <w:p w:rsidR="00B77DB1" w:rsidRDefault="00C716B0">
      <w:pPr>
        <w:keepNext/>
        <w:widowControl/>
        <w:spacing w:before="240" w:after="60"/>
        <w:ind w:left="928"/>
        <w:outlineLvl w:val="0"/>
        <w:rPr>
          <w:rFonts w:eastAsia="Times New Roman"/>
          <w:b/>
          <w:bCs/>
          <w:lang w:eastAsia="zh-CN"/>
        </w:rPr>
      </w:pPr>
      <w:bookmarkStart w:id="9" w:name="_Toc470287726"/>
      <w:bookmarkEnd w:id="9"/>
      <w:r>
        <w:rPr>
          <w:rFonts w:eastAsia="Times New Roman"/>
          <w:b/>
          <w:bCs/>
          <w:lang w:eastAsia="zh-CN"/>
        </w:rPr>
        <w:t>9. Методические указания для обучающихся по освоению дисциплины</w:t>
      </w:r>
    </w:p>
    <w:p w:rsidR="00B77DB1" w:rsidRDefault="00B77DB1">
      <w:pPr>
        <w:widowControl/>
        <w:numPr>
          <w:ilvl w:val="0"/>
          <w:numId w:val="1"/>
        </w:numPr>
        <w:tabs>
          <w:tab w:val="left" w:pos="643"/>
        </w:tabs>
        <w:ind w:left="0"/>
        <w:rPr>
          <w:rFonts w:ascii="Verdana" w:eastAsia="Times New Roman" w:hAnsi="Verdana" w:cs="Verdana"/>
          <w:sz w:val="20"/>
          <w:szCs w:val="20"/>
          <w:lang w:eastAsia="zh-CN"/>
        </w:rPr>
      </w:pPr>
    </w:p>
    <w:tbl>
      <w:tblPr>
        <w:tblStyle w:val="aff3"/>
        <w:tblW w:w="9571" w:type="dxa"/>
        <w:tblLook w:val="04A0" w:firstRow="1" w:lastRow="0" w:firstColumn="1" w:lastColumn="0" w:noHBand="0" w:noVBand="1"/>
      </w:tblPr>
      <w:tblGrid>
        <w:gridCol w:w="2618"/>
        <w:gridCol w:w="6953"/>
      </w:tblGrid>
      <w:tr w:rsidR="00B77DB1">
        <w:tc>
          <w:tcPr>
            <w:tcW w:w="2618" w:type="dxa"/>
            <w:shd w:val="clear" w:color="auto" w:fill="auto"/>
            <w:tcMar>
              <w:left w:w="108" w:type="dxa"/>
            </w:tcMar>
          </w:tcPr>
          <w:p w:rsidR="00B77DB1" w:rsidRDefault="00C716B0">
            <w:pPr>
              <w:jc w:val="center"/>
              <w:rPr>
                <w:rFonts w:eastAsia="Times New Roman"/>
                <w:b/>
                <w:szCs w:val="24"/>
                <w:lang w:eastAsia="zh-CN"/>
              </w:rPr>
            </w:pPr>
            <w:r>
              <w:rPr>
                <w:rFonts w:eastAsia="Times New Roman"/>
                <w:b/>
                <w:szCs w:val="24"/>
                <w:lang w:eastAsia="zh-CN"/>
              </w:rPr>
              <w:t>Вид деятельности</w:t>
            </w:r>
          </w:p>
        </w:tc>
        <w:tc>
          <w:tcPr>
            <w:tcW w:w="6952" w:type="dxa"/>
            <w:shd w:val="clear" w:color="auto" w:fill="auto"/>
            <w:tcMar>
              <w:left w:w="108" w:type="dxa"/>
            </w:tcMar>
          </w:tcPr>
          <w:p w:rsidR="00B77DB1" w:rsidRDefault="00C716B0">
            <w:pPr>
              <w:jc w:val="center"/>
              <w:rPr>
                <w:rFonts w:eastAsia="Times New Roman"/>
                <w:b/>
                <w:szCs w:val="24"/>
                <w:lang w:eastAsia="zh-CN"/>
              </w:rPr>
            </w:pPr>
            <w:r>
              <w:rPr>
                <w:rFonts w:eastAsia="Times New Roman"/>
                <w:b/>
                <w:szCs w:val="24"/>
                <w:lang w:eastAsia="zh-CN"/>
              </w:rPr>
              <w:t>Методические указания по организации деятельности обучающегося</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t>Лекция</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w:t>
            </w:r>
            <w:r>
              <w:rPr>
                <w:rFonts w:eastAsia="Times New Roman"/>
                <w:szCs w:val="24"/>
                <w:lang w:eastAsia="zh-CN"/>
              </w:rPr>
              <w:lastRenderedPageBreak/>
              <w:t>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lastRenderedPageBreak/>
              <w:t>Практические занятия</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77DB1">
        <w:tc>
          <w:tcPr>
            <w:tcW w:w="2618" w:type="dxa"/>
            <w:shd w:val="clear" w:color="auto" w:fill="auto"/>
            <w:tcMar>
              <w:left w:w="108" w:type="dxa"/>
            </w:tcMar>
          </w:tcPr>
          <w:p w:rsidR="00B77DB1" w:rsidRDefault="00C716B0">
            <w:pPr>
              <w:ind w:left="103" w:right="261"/>
              <w:jc w:val="both"/>
              <w:rPr>
                <w:rFonts w:eastAsia="Times New Roman"/>
                <w:szCs w:val="24"/>
                <w:lang w:eastAsia="zh-CN"/>
              </w:rPr>
            </w:pPr>
            <w:r>
              <w:rPr>
                <w:rFonts w:eastAsia="Times New Roman"/>
                <w:szCs w:val="24"/>
                <w:lang w:eastAsia="zh-CN"/>
              </w:rPr>
              <w:t>Индивидуальные задания</w:t>
            </w:r>
          </w:p>
        </w:tc>
        <w:tc>
          <w:tcPr>
            <w:tcW w:w="6952" w:type="dxa"/>
            <w:shd w:val="clear" w:color="auto" w:fill="auto"/>
            <w:tcMar>
              <w:left w:w="108" w:type="dxa"/>
            </w:tcMar>
          </w:tcPr>
          <w:p w:rsidR="00B77DB1" w:rsidRDefault="00C716B0">
            <w:pPr>
              <w:ind w:left="103" w:right="100"/>
              <w:jc w:val="both"/>
              <w:rPr>
                <w:rFonts w:eastAsia="Times New Roman"/>
                <w:szCs w:val="24"/>
                <w:lang w:eastAsia="zh-CN"/>
              </w:rPr>
            </w:pPr>
            <w:r>
              <w:rPr>
                <w:rFonts w:eastAsia="Times New Roman"/>
                <w:szCs w:val="24"/>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t>Самостоятельная работа</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Fonts w:eastAsia="Times New Roman"/>
                <w:b/>
                <w:szCs w:val="24"/>
              </w:rPr>
              <w:t xml:space="preserve"> </w:t>
            </w:r>
            <w:r>
              <w:rPr>
                <w:rFonts w:eastAsia="Times New Roman"/>
                <w:szCs w:val="24"/>
                <w:lang w:eastAsia="zh-CN"/>
              </w:rPr>
              <w:t xml:space="preserve">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общекультурных, общепрофессиональных и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(тестированию, экзамену);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w:t>
            </w:r>
            <w:r>
              <w:rPr>
                <w:rFonts w:eastAsia="Times New Roman"/>
                <w:szCs w:val="24"/>
                <w:lang w:eastAsia="zh-CN"/>
              </w:rPr>
              <w:lastRenderedPageBreak/>
              <w:t>(классы)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соотнесение содержания контроля с целями обучения; объективность контроля;</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валидность контроля (соответствие предъявляемых заданий тому, что предполагается проверить);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дифференциацию контрольно-измерительных материалов.</w:t>
            </w:r>
          </w:p>
          <w:p w:rsidR="00B77DB1" w:rsidRDefault="00C716B0">
            <w:pPr>
              <w:tabs>
                <w:tab w:val="left" w:pos="253"/>
              </w:tabs>
              <w:jc w:val="both"/>
              <w:rPr>
                <w:rFonts w:eastAsia="Times New Roman"/>
                <w:szCs w:val="24"/>
                <w:lang w:eastAsia="zh-CN"/>
              </w:rPr>
            </w:pPr>
            <w:r>
              <w:rPr>
                <w:rFonts w:eastAsia="Times New Roman"/>
                <w:szCs w:val="24"/>
                <w:lang w:eastAsia="zh-CN"/>
              </w:rPr>
              <w:t>Формы контроля самостоятельной работы:</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просмотр и проверка выполнения самостоятельной работы преподавателем;</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организация самопроверки,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взаимопроверки выполненного задания в группе; обсуждение результатов выполненной работы на занятии;</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проведение письменного опроса;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проведение устного опроса;</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защита отчетов о проделанной работе.</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lastRenderedPageBreak/>
              <w:t>Опрос</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B77DB1">
        <w:tc>
          <w:tcPr>
            <w:tcW w:w="2618" w:type="dxa"/>
            <w:shd w:val="clear" w:color="auto" w:fill="auto"/>
            <w:tcMar>
              <w:left w:w="108" w:type="dxa"/>
            </w:tcMar>
          </w:tcPr>
          <w:p w:rsidR="00B77DB1" w:rsidRDefault="00C716B0">
            <w:pPr>
              <w:ind w:left="103" w:right="272"/>
              <w:rPr>
                <w:rFonts w:eastAsia="Times New Roman"/>
                <w:szCs w:val="24"/>
                <w:lang w:eastAsia="zh-CN"/>
              </w:rPr>
            </w:pPr>
            <w:r>
              <w:rPr>
                <w:rFonts w:eastAsia="Times New Roman"/>
                <w:szCs w:val="24"/>
                <w:lang w:eastAsia="zh-CN"/>
              </w:rPr>
              <w:t>Тестирование</w:t>
            </w:r>
          </w:p>
        </w:tc>
        <w:tc>
          <w:tcPr>
            <w:tcW w:w="6952" w:type="dxa"/>
            <w:shd w:val="clear" w:color="auto" w:fill="auto"/>
            <w:tcMar>
              <w:left w:w="108" w:type="dxa"/>
            </w:tcMar>
          </w:tcPr>
          <w:p w:rsidR="00B77DB1" w:rsidRDefault="00C716B0">
            <w:pPr>
              <w:ind w:left="103" w:right="33"/>
              <w:jc w:val="both"/>
              <w:rPr>
                <w:rFonts w:eastAsia="Times New Roman"/>
                <w:szCs w:val="24"/>
                <w:lang w:eastAsia="zh-CN"/>
              </w:rPr>
            </w:pPr>
            <w:r>
              <w:rPr>
                <w:rFonts w:eastAsia="Times New Roman"/>
                <w:szCs w:val="24"/>
                <w:lang w:eastAsia="zh-CN"/>
              </w:rPr>
              <w:t xml:space="preserve">Контроль в виде тестов может использоваться после изучения каждой темы курса. Итоговое тестирование можно проводить в форме: </w:t>
            </w:r>
          </w:p>
          <w:p w:rsidR="00B77DB1" w:rsidRDefault="00C716B0">
            <w:pPr>
              <w:numPr>
                <w:ilvl w:val="0"/>
                <w:numId w:val="6"/>
              </w:numPr>
              <w:ind w:right="33"/>
              <w:jc w:val="both"/>
              <w:rPr>
                <w:rFonts w:eastAsia="Times New Roman"/>
                <w:szCs w:val="24"/>
                <w:lang w:eastAsia="zh-CN"/>
              </w:rPr>
            </w:pPr>
            <w:r>
              <w:rPr>
                <w:rFonts w:eastAsia="Times New Roman"/>
                <w:szCs w:val="24"/>
                <w:lang w:eastAsia="zh-CN"/>
              </w:rPr>
              <w:t>компьютерного тестирования, т.е. компьютер произвольно выбирает вопросы из базы данных по степени сложности;</w:t>
            </w:r>
          </w:p>
          <w:p w:rsidR="00B77DB1" w:rsidRDefault="00C716B0">
            <w:pPr>
              <w:numPr>
                <w:ilvl w:val="0"/>
                <w:numId w:val="6"/>
              </w:numPr>
              <w:ind w:right="33"/>
              <w:jc w:val="both"/>
              <w:rPr>
                <w:rFonts w:eastAsia="Times New Roman"/>
                <w:szCs w:val="24"/>
                <w:lang w:eastAsia="zh-CN"/>
              </w:rPr>
            </w:pPr>
            <w:r>
              <w:rPr>
                <w:rFonts w:eastAsia="Times New Roman"/>
                <w:szCs w:val="24"/>
                <w:lang w:eastAsia="zh-CN"/>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B77DB1" w:rsidRDefault="00C716B0">
            <w:pPr>
              <w:ind w:left="103" w:right="33"/>
              <w:jc w:val="both"/>
              <w:rPr>
                <w:rFonts w:eastAsia="Times New Roman"/>
                <w:szCs w:val="24"/>
                <w:lang w:eastAsia="zh-CN"/>
              </w:rPr>
            </w:pPr>
            <w:r>
              <w:rPr>
                <w:rFonts w:eastAsia="Times New Roman"/>
                <w:szCs w:val="24"/>
                <w:lang w:eastAsia="zh-CN"/>
              </w:rPr>
              <w:lastRenderedPageBreak/>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B77DB1" w:rsidRDefault="00C716B0">
            <w:pPr>
              <w:ind w:left="103" w:right="33"/>
              <w:jc w:val="both"/>
              <w:rPr>
                <w:rFonts w:eastAsia="Times New Roman"/>
                <w:szCs w:val="24"/>
                <w:lang w:eastAsia="zh-CN"/>
              </w:rPr>
            </w:pPr>
            <w:r>
              <w:rPr>
                <w:rFonts w:eastAsia="Times New Roman"/>
                <w:szCs w:val="24"/>
                <w:lang w:eastAsia="zh-CN"/>
              </w:rPr>
              <w:t>1) по 5-балльной системе, когда ответы студентов оцениваются следующим образом:</w:t>
            </w:r>
          </w:p>
          <w:p w:rsidR="00B77DB1" w:rsidRDefault="00C716B0">
            <w:pPr>
              <w:ind w:left="103" w:right="33"/>
              <w:jc w:val="both"/>
              <w:rPr>
                <w:rFonts w:eastAsia="Times New Roman"/>
                <w:szCs w:val="24"/>
                <w:lang w:eastAsia="zh-CN"/>
              </w:rPr>
            </w:pPr>
            <w:r>
              <w:rPr>
                <w:rFonts w:eastAsia="Times New Roman"/>
                <w:szCs w:val="24"/>
                <w:lang w:eastAsia="zh-CN"/>
              </w:rPr>
              <w:t>- «отлично» – более 80% ответов правильные;</w:t>
            </w:r>
          </w:p>
          <w:p w:rsidR="00B77DB1" w:rsidRDefault="00C716B0">
            <w:pPr>
              <w:ind w:left="103" w:right="33"/>
              <w:jc w:val="both"/>
              <w:rPr>
                <w:rFonts w:eastAsia="Times New Roman"/>
                <w:szCs w:val="24"/>
                <w:lang w:eastAsia="zh-CN"/>
              </w:rPr>
            </w:pPr>
            <w:r>
              <w:rPr>
                <w:rFonts w:eastAsia="Times New Roman"/>
                <w:szCs w:val="24"/>
                <w:lang w:eastAsia="zh-CN"/>
              </w:rPr>
              <w:t xml:space="preserve">- «хорошо» – более 65% ответов правильные; </w:t>
            </w:r>
          </w:p>
          <w:p w:rsidR="00B77DB1" w:rsidRDefault="00C716B0">
            <w:pPr>
              <w:ind w:left="103" w:right="33"/>
              <w:jc w:val="both"/>
              <w:rPr>
                <w:rFonts w:eastAsia="Times New Roman"/>
                <w:szCs w:val="24"/>
                <w:lang w:eastAsia="zh-CN"/>
              </w:rPr>
            </w:pPr>
            <w:r>
              <w:rPr>
                <w:rFonts w:eastAsia="Times New Roman"/>
                <w:szCs w:val="24"/>
                <w:lang w:eastAsia="zh-CN"/>
              </w:rPr>
              <w:t>- «удовлетворительно» – более 50% ответов правильные.</w:t>
            </w:r>
          </w:p>
          <w:p w:rsidR="00B77DB1" w:rsidRDefault="00C716B0">
            <w:pPr>
              <w:ind w:left="103" w:right="33"/>
              <w:jc w:val="both"/>
              <w:rPr>
                <w:rFonts w:eastAsia="Times New Roman"/>
                <w:szCs w:val="24"/>
                <w:lang w:eastAsia="zh-CN"/>
              </w:rPr>
            </w:pPr>
            <w:r>
              <w:rPr>
                <w:rFonts w:eastAsia="Times New Roman"/>
                <w:szCs w:val="24"/>
                <w:lang w:eastAsia="zh-CN"/>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B77DB1" w:rsidRDefault="00C716B0">
            <w:pPr>
              <w:ind w:left="103" w:right="33"/>
              <w:jc w:val="both"/>
              <w:rPr>
                <w:rFonts w:eastAsia="Times New Roman"/>
                <w:szCs w:val="24"/>
                <w:lang w:eastAsia="zh-CN"/>
              </w:rPr>
            </w:pPr>
            <w:r>
              <w:rPr>
                <w:rFonts w:eastAsia="Times New Roman"/>
                <w:szCs w:val="24"/>
                <w:lang w:eastAsia="zh-CN"/>
              </w:rPr>
              <w:t xml:space="preserve">2) по системе зачет-незачет, когда для зачета по данной дисциплине достаточно правильно ответить более чем на 70% вопросов. </w:t>
            </w:r>
          </w:p>
          <w:p w:rsidR="00B77DB1" w:rsidRDefault="00C716B0">
            <w:pPr>
              <w:widowControl/>
              <w:jc w:val="both"/>
              <w:rPr>
                <w:rFonts w:eastAsia="Times New Roman"/>
                <w:strike/>
              </w:rPr>
            </w:pPr>
            <w:r>
              <w:rPr>
                <w:rFonts w:eastAsia="Times New Roman"/>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B77DB1">
        <w:trPr>
          <w:trHeight w:val="416"/>
        </w:trPr>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lastRenderedPageBreak/>
              <w:t>Подготовка к экзамену</w:t>
            </w:r>
          </w:p>
        </w:tc>
        <w:tc>
          <w:tcPr>
            <w:tcW w:w="6952" w:type="dxa"/>
            <w:shd w:val="clear" w:color="auto" w:fill="auto"/>
            <w:tcMar>
              <w:left w:w="108" w:type="dxa"/>
            </w:tcMar>
          </w:tcPr>
          <w:p w:rsidR="00B77DB1" w:rsidRDefault="00C716B0">
            <w:pPr>
              <w:tabs>
                <w:tab w:val="left" w:pos="253"/>
              </w:tabs>
              <w:jc w:val="both"/>
              <w:rPr>
                <w:rFonts w:eastAsia="Times New Roman"/>
                <w:szCs w:val="24"/>
                <w:lang w:eastAsia="zh-CN"/>
              </w:rPr>
            </w:pPr>
            <w:r>
              <w:rPr>
                <w:rFonts w:eastAsia="Times New Roman"/>
                <w:szCs w:val="24"/>
                <w:lang w:eastAsia="zh-CN"/>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«Финансы предприятий (организаций)»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самостоятельная работа в течение семестра;</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непосредственная подготовка в дни, предшествующие экзамену по темам курса;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подготовка к ответу на задания, содержащиеся в билетах (тестах) экзамена.</w:t>
            </w:r>
          </w:p>
          <w:p w:rsidR="00B77DB1" w:rsidRDefault="00C716B0">
            <w:pPr>
              <w:tabs>
                <w:tab w:val="left" w:pos="253"/>
              </w:tabs>
              <w:jc w:val="both"/>
              <w:rPr>
                <w:rFonts w:eastAsia="Times New Roman"/>
                <w:szCs w:val="24"/>
                <w:lang w:eastAsia="zh-CN"/>
              </w:rPr>
            </w:pPr>
            <w:r>
              <w:rPr>
                <w:rFonts w:eastAsia="Times New Roman"/>
                <w:szCs w:val="24"/>
                <w:lang w:eastAsia="zh-CN"/>
              </w:rPr>
              <w:t>Для успешной сдачи экзамена по дисциплине «Финансы предприятий (организаций)» обучающиеся должны принимать во внимание, что:</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все основные вопросы, указанные в рабочей программе, нужно знать, понимать их смысл и уметь его разъяснить;</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семинарские занятия способствуют получению более высокого уровня знаний и, как следствие, более высокой оценке на </w:t>
            </w:r>
            <w:r>
              <w:rPr>
                <w:rFonts w:eastAsia="Times New Roman"/>
                <w:szCs w:val="24"/>
                <w:lang w:eastAsia="zh-CN"/>
              </w:rPr>
              <w:lastRenderedPageBreak/>
              <w:t>экзамене;</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готовиться к экзамену необходимо начинать с первой лекции и первого семинара.</w:t>
            </w:r>
          </w:p>
        </w:tc>
      </w:tr>
    </w:tbl>
    <w:p w:rsidR="00B77DB1" w:rsidRDefault="00B77DB1">
      <w:pPr>
        <w:tabs>
          <w:tab w:val="left" w:pos="567"/>
          <w:tab w:val="left" w:pos="851"/>
        </w:tabs>
        <w:spacing w:before="1"/>
        <w:ind w:right="227" w:firstLine="567"/>
        <w:jc w:val="center"/>
        <w:outlineLvl w:val="0"/>
        <w:rPr>
          <w:b/>
        </w:rPr>
      </w:pPr>
    </w:p>
    <w:p w:rsidR="00B77DB1" w:rsidRDefault="00C716B0">
      <w:pPr>
        <w:tabs>
          <w:tab w:val="left" w:pos="567"/>
          <w:tab w:val="left" w:pos="851"/>
        </w:tabs>
        <w:spacing w:before="1"/>
        <w:ind w:right="227" w:firstLine="567"/>
        <w:jc w:val="center"/>
        <w:outlineLvl w:val="0"/>
        <w:rPr>
          <w:b/>
        </w:rPr>
      </w:pPr>
      <w:r>
        <w:rPr>
          <w:b/>
        </w:rPr>
        <w:t>10. Лицензионное программное обеспечение</w:t>
      </w:r>
    </w:p>
    <w:p w:rsidR="00B77DB1" w:rsidRDefault="00B77DB1">
      <w:pPr>
        <w:numPr>
          <w:ilvl w:val="0"/>
          <w:numId w:val="1"/>
        </w:numPr>
        <w:ind w:left="0"/>
        <w:jc w:val="center"/>
        <w:rPr>
          <w:b/>
        </w:rPr>
      </w:pPr>
    </w:p>
    <w:p w:rsidR="00B77DB1" w:rsidRDefault="00C716B0">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B77DB1" w:rsidRDefault="00B77DB1">
      <w:pPr>
        <w:numPr>
          <w:ilvl w:val="0"/>
          <w:numId w:val="1"/>
        </w:numPr>
        <w:ind w:left="0"/>
        <w:jc w:val="both"/>
        <w:rPr>
          <w:bCs/>
          <w:iCs/>
        </w:rPr>
      </w:pPr>
    </w:p>
    <w:tbl>
      <w:tblPr>
        <w:tblW w:w="94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Дополнительные сведения</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B77DB1">
            <w:pPr>
              <w:pStyle w:val="aff1"/>
              <w:spacing w:line="240" w:lineRule="auto"/>
              <w:ind w:firstLine="0"/>
              <w:rPr>
                <w:sz w:val="24"/>
                <w:szCs w:val="24"/>
              </w:rPr>
            </w:pP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Лицензия № 45829385 от 26.08.2009 (бессрочно)</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Лицензия № 49261732 от 04.11.2011 (бессрочно)</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Лицензионный договор № 20130218-1 от 12.03.2013 (действует до 31.03.2018)</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Tr009781 от 18.02.2013 (бессрочно)</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B77DB1">
            <w:pPr>
              <w:pStyle w:val="aff1"/>
              <w:spacing w:line="240" w:lineRule="auto"/>
              <w:ind w:firstLine="0"/>
              <w:rPr>
                <w:sz w:val="24"/>
                <w:szCs w:val="24"/>
              </w:rPr>
            </w:pP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 № 01/200213 от 20.02.2013</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Оферта (свободная лицензия)</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Оферта (свободная лицензия)</w:t>
            </w:r>
          </w:p>
        </w:tc>
      </w:tr>
    </w:tbl>
    <w:p w:rsidR="00B77DB1" w:rsidRDefault="00B77DB1">
      <w:pPr>
        <w:numPr>
          <w:ilvl w:val="0"/>
          <w:numId w:val="1"/>
        </w:numPr>
        <w:ind w:left="431" w:hanging="431"/>
        <w:jc w:val="center"/>
        <w:rPr>
          <w:b/>
        </w:rPr>
      </w:pPr>
    </w:p>
    <w:p w:rsidR="00B77DB1" w:rsidRDefault="00C716B0">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B77DB1" w:rsidRDefault="00B77DB1"/>
    <w:p w:rsidR="00B77DB1" w:rsidRDefault="00C716B0">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B77DB1" w:rsidRDefault="00C716B0">
      <w:pPr>
        <w:widowControl/>
        <w:numPr>
          <w:ilvl w:val="0"/>
          <w:numId w:val="1"/>
        </w:numPr>
        <w:ind w:left="0"/>
        <w:jc w:val="both"/>
        <w:rPr>
          <w:bCs/>
        </w:rPr>
      </w:pPr>
      <w:r>
        <w:rPr>
          <w:bCs/>
        </w:rPr>
        <w:t>- доска;</w:t>
      </w:r>
    </w:p>
    <w:p w:rsidR="00B77DB1" w:rsidRDefault="00C716B0">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77DB1" w:rsidRDefault="00C716B0">
      <w:pPr>
        <w:widowControl/>
        <w:numPr>
          <w:ilvl w:val="0"/>
          <w:numId w:val="1"/>
        </w:numPr>
        <w:ind w:left="0"/>
        <w:jc w:val="both"/>
        <w:rPr>
          <w:bCs/>
        </w:rPr>
      </w:pPr>
      <w:r>
        <w:rPr>
          <w:bCs/>
        </w:rPr>
        <w:t>- экран;</w:t>
      </w:r>
    </w:p>
    <w:p w:rsidR="00B77DB1" w:rsidRDefault="00C716B0">
      <w:pPr>
        <w:widowControl/>
        <w:numPr>
          <w:ilvl w:val="0"/>
          <w:numId w:val="1"/>
        </w:numPr>
        <w:ind w:left="0"/>
        <w:jc w:val="both"/>
        <w:rPr>
          <w:bCs/>
        </w:rPr>
      </w:pPr>
      <w:r>
        <w:rPr>
          <w:bCs/>
        </w:rPr>
        <w:t>- мультимедийный проектор.</w:t>
      </w:r>
    </w:p>
    <w:p w:rsidR="00B77DB1" w:rsidRDefault="00C716B0">
      <w:pPr>
        <w:jc w:val="both"/>
        <w:rPr>
          <w:b/>
        </w:rPr>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B77DB1" w:rsidRDefault="00B77DB1">
      <w:pPr>
        <w:shd w:val="clear" w:color="auto" w:fill="FFFFFF"/>
        <w:ind w:firstLine="567"/>
        <w:jc w:val="center"/>
        <w:rPr>
          <w:rFonts w:eastAsia="Times New Roman"/>
          <w:b/>
          <w:bCs/>
          <w:color w:val="222222"/>
        </w:rPr>
      </w:pPr>
    </w:p>
    <w:p w:rsidR="00B77DB1" w:rsidRDefault="00C716B0">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77DB1" w:rsidRDefault="00B77DB1">
      <w:pPr>
        <w:shd w:val="clear" w:color="auto" w:fill="FFFFFF"/>
        <w:ind w:firstLine="567"/>
        <w:jc w:val="both"/>
        <w:rPr>
          <w:rFonts w:eastAsia="Times New Roman"/>
          <w:color w:val="222222"/>
        </w:rPr>
      </w:pPr>
    </w:p>
    <w:p w:rsidR="00B77DB1" w:rsidRDefault="00C716B0">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77DB1" w:rsidRDefault="00C716B0">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 визуального доступа к информации, экранными увеличителями и техническими средствами усиления остаточного зрения.</w:t>
      </w:r>
    </w:p>
    <w:p w:rsidR="00B77DB1" w:rsidRDefault="00B77DB1">
      <w:pPr>
        <w:shd w:val="clear" w:color="auto" w:fill="FFFFFF"/>
        <w:ind w:firstLine="567"/>
        <w:jc w:val="both"/>
        <w:rPr>
          <w:rFonts w:eastAsia="Times New Roman"/>
          <w:b/>
          <w:color w:val="222222"/>
        </w:rPr>
      </w:pPr>
    </w:p>
    <w:p w:rsidR="00B77DB1" w:rsidRDefault="00C716B0">
      <w:pPr>
        <w:shd w:val="clear" w:color="auto" w:fill="FFFFFF"/>
        <w:ind w:firstLine="567"/>
        <w:jc w:val="both"/>
        <w:rPr>
          <w:rFonts w:eastAsia="Times New Roman"/>
          <w:b/>
          <w:color w:val="222222"/>
        </w:rPr>
      </w:pPr>
      <w:r>
        <w:rPr>
          <w:rFonts w:eastAsia="Times New Roman"/>
          <w:b/>
          <w:color w:val="222222"/>
        </w:rPr>
        <w:t>13. Иные сведения и (или) материалы</w:t>
      </w:r>
    </w:p>
    <w:p w:rsidR="00B77DB1" w:rsidRDefault="00B77DB1">
      <w:pPr>
        <w:shd w:val="clear" w:color="auto" w:fill="FFFFFF"/>
        <w:ind w:firstLine="567"/>
        <w:jc w:val="both"/>
        <w:rPr>
          <w:rFonts w:eastAsia="Times New Roman"/>
          <w:color w:val="222222"/>
        </w:rPr>
      </w:pPr>
    </w:p>
    <w:p w:rsidR="00B77DB1" w:rsidRDefault="00C716B0">
      <w:pPr>
        <w:shd w:val="clear" w:color="auto" w:fill="FFFFFF"/>
        <w:ind w:firstLine="567"/>
        <w:jc w:val="both"/>
        <w:rPr>
          <w:rFonts w:eastAsia="Times New Roman"/>
          <w:color w:val="222222"/>
        </w:rPr>
      </w:pPr>
      <w:r>
        <w:rPr>
          <w:rFonts w:eastAsia="Times New Roman"/>
          <w:color w:val="222222"/>
        </w:rPr>
        <w:t>Не предусмотрены.</w:t>
      </w:r>
    </w:p>
    <w:p w:rsidR="00B77DB1" w:rsidRDefault="00B77DB1">
      <w:pPr>
        <w:shd w:val="clear" w:color="auto" w:fill="FFFFFF"/>
        <w:ind w:firstLine="567"/>
        <w:jc w:val="both"/>
        <w:rPr>
          <w:rFonts w:eastAsia="Times New Roman"/>
          <w:b/>
          <w:color w:val="222222"/>
        </w:rPr>
      </w:pPr>
    </w:p>
    <w:p w:rsidR="00B77DB1" w:rsidRDefault="00C716B0">
      <w:pPr>
        <w:shd w:val="clear" w:color="auto" w:fill="FFFFFF"/>
        <w:ind w:firstLine="567"/>
        <w:jc w:val="both"/>
        <w:rPr>
          <w:b/>
          <w:color w:val="222222"/>
        </w:rPr>
      </w:pPr>
      <w:r>
        <w:rPr>
          <w:rFonts w:eastAsia="Times New Roman"/>
          <w:b/>
          <w:color w:val="222222"/>
        </w:rPr>
        <w:t>Составитель: Железнов И.А., к.э.н., доц., зав. Кафедрой экономики и управления МПС</w:t>
      </w:r>
      <w:r>
        <w:rPr>
          <w:b/>
          <w:color w:val="222222"/>
        </w:rPr>
        <w:t>У</w:t>
      </w:r>
    </w:p>
    <w:p w:rsidR="00B77DB1" w:rsidRDefault="00C716B0">
      <w:pPr>
        <w:widowControl/>
        <w:spacing w:after="160" w:line="256" w:lineRule="auto"/>
        <w:rPr>
          <w:b/>
          <w:color w:val="222222"/>
        </w:rPr>
      </w:pPr>
      <w:r>
        <w:br w:type="page"/>
      </w:r>
    </w:p>
    <w:p w:rsidR="00B77DB1" w:rsidRDefault="00C716B0">
      <w:pPr>
        <w:widowControl/>
        <w:ind w:left="270" w:firstLine="555"/>
        <w:textAlignment w:val="baseline"/>
        <w:rPr>
          <w:rFonts w:eastAsia="Times New Roman"/>
          <w:sz w:val="18"/>
          <w:szCs w:val="18"/>
        </w:rPr>
      </w:pPr>
      <w:r>
        <w:rPr>
          <w:rFonts w:eastAsia="Times New Roman"/>
          <w:b/>
          <w:bCs/>
        </w:rPr>
        <w:lastRenderedPageBreak/>
        <w:t>14. Лист регистрации изменений</w:t>
      </w:r>
      <w:r>
        <w:rPr>
          <w:rFonts w:eastAsia="Times New Roman"/>
        </w:rPr>
        <w:t> </w:t>
      </w:r>
    </w:p>
    <w:p w:rsidR="00B77DB1" w:rsidRDefault="00C716B0">
      <w:pPr>
        <w:widowControl/>
        <w:ind w:left="270" w:firstLine="555"/>
        <w:textAlignment w:val="baseline"/>
        <w:rPr>
          <w:rFonts w:eastAsia="Times New Roman"/>
          <w:sz w:val="18"/>
          <w:szCs w:val="18"/>
        </w:rPr>
      </w:pPr>
      <w:r>
        <w:rPr>
          <w:rFonts w:eastAsia="Times New Roman"/>
        </w:rPr>
        <w:t> </w:t>
      </w:r>
    </w:p>
    <w:p w:rsidR="00B77DB1" w:rsidRDefault="00C716B0">
      <w:pPr>
        <w:widowControl/>
        <w:ind w:left="270" w:firstLine="555"/>
        <w:textAlignment w:val="baseline"/>
        <w:rPr>
          <w:rFonts w:eastAsia="Times New Roman"/>
          <w:sz w:val="18"/>
          <w:szCs w:val="18"/>
        </w:rPr>
      </w:pPr>
      <w:r>
        <w:rPr>
          <w:rFonts w:eastAsia="Times New Roman"/>
        </w:rPr>
        <w:t>Рабочая программа учебной дисциплины обсуждена и утверждена на заседании Ученого совета от «29» июня 2015 г. протокол № 11 </w:t>
      </w:r>
    </w:p>
    <w:p w:rsidR="00B77DB1" w:rsidRDefault="00C716B0">
      <w:pPr>
        <w:widowControl/>
        <w:ind w:left="270" w:firstLine="555"/>
        <w:textAlignment w:val="baseline"/>
        <w:rPr>
          <w:rFonts w:eastAsia="Times New Roman"/>
          <w:sz w:val="18"/>
          <w:szCs w:val="18"/>
        </w:rPr>
      </w:pPr>
      <w:r>
        <w:rPr>
          <w:rFonts w:eastAsia="Times New Roman"/>
        </w:rPr>
        <w:t> </w:t>
      </w:r>
    </w:p>
    <w:p w:rsidR="00B77DB1" w:rsidRDefault="00C716B0">
      <w:pPr>
        <w:widowControl/>
        <w:ind w:left="270" w:firstLine="555"/>
        <w:jc w:val="center"/>
        <w:textAlignment w:val="baseline"/>
        <w:rPr>
          <w:rFonts w:eastAsia="Times New Roman"/>
          <w:sz w:val="18"/>
          <w:szCs w:val="18"/>
        </w:rPr>
      </w:pPr>
      <w:r>
        <w:rPr>
          <w:rFonts w:eastAsia="Times New Roman"/>
          <w:b/>
          <w:bCs/>
        </w:rPr>
        <w:t>Лист регистрации изменений</w:t>
      </w:r>
      <w:r>
        <w:rPr>
          <w:rFonts w:eastAsia="Times New Roman"/>
        </w:rPr>
        <w:t> </w:t>
      </w:r>
    </w:p>
    <w:p w:rsidR="00B77DB1" w:rsidRDefault="00C716B0">
      <w:pPr>
        <w:widowControl/>
        <w:ind w:left="270" w:firstLine="555"/>
        <w:jc w:val="center"/>
        <w:textAlignment w:val="baseline"/>
        <w:rPr>
          <w:rFonts w:eastAsia="Times New Roman"/>
          <w:sz w:val="18"/>
          <w:szCs w:val="18"/>
        </w:rPr>
      </w:pPr>
      <w:r>
        <w:rPr>
          <w:rFonts w:eastAsia="Times New Roman"/>
        </w:rPr>
        <w:t> </w:t>
      </w:r>
    </w:p>
    <w:tbl>
      <w:tblPr>
        <w:tblW w:w="937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4" w:type="dxa"/>
          <w:right w:w="0" w:type="dxa"/>
        </w:tblCellMar>
        <w:tblLook w:val="04A0" w:firstRow="1" w:lastRow="0" w:firstColumn="1" w:lastColumn="0" w:noHBand="0" w:noVBand="1"/>
      </w:tblPr>
      <w:tblGrid>
        <w:gridCol w:w="1142"/>
        <w:gridCol w:w="4366"/>
        <w:gridCol w:w="2540"/>
        <w:gridCol w:w="1323"/>
      </w:tblGrid>
      <w:tr w:rsidR="00B77DB1" w:rsidTr="0015655F">
        <w:tc>
          <w:tcPr>
            <w:tcW w:w="1142"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B77DB1" w:rsidRDefault="00C716B0">
            <w:pPr>
              <w:widowControl/>
              <w:ind w:right="-150"/>
              <w:jc w:val="center"/>
              <w:textAlignment w:val="baseline"/>
              <w:rPr>
                <w:rFonts w:eastAsia="Times New Roman"/>
              </w:rPr>
            </w:pPr>
            <w:r>
              <w:rPr>
                <w:rFonts w:eastAsia="Times New Roman"/>
              </w:rPr>
              <w:t> </w:t>
            </w:r>
          </w:p>
          <w:p w:rsidR="00B77DB1" w:rsidRDefault="00C716B0">
            <w:pPr>
              <w:widowControl/>
              <w:ind w:right="-150"/>
              <w:textAlignment w:val="baseline"/>
              <w:rPr>
                <w:rFonts w:eastAsia="Times New Roman"/>
              </w:rPr>
            </w:pPr>
            <w:r>
              <w:rPr>
                <w:rFonts w:eastAsia="Times New Roman"/>
                <w:color w:val="000000"/>
              </w:rPr>
              <w:t xml:space="preserve">  № </w:t>
            </w:r>
            <w:r>
              <w:rPr>
                <w:rFonts w:eastAsia="Times New Roman"/>
              </w:rPr>
              <w:t> </w:t>
            </w:r>
            <w:r>
              <w:rPr>
                <w:rFonts w:eastAsia="Times New Roman"/>
              </w:rPr>
              <w:br/>
            </w:r>
            <w:r>
              <w:rPr>
                <w:rFonts w:eastAsia="Times New Roman"/>
                <w:color w:val="000000"/>
              </w:rPr>
              <w:t xml:space="preserve">  п/п</w:t>
            </w:r>
            <w:r>
              <w:rPr>
                <w:rFonts w:eastAsia="Times New Roman"/>
              </w:rPr>
              <w:t> </w:t>
            </w:r>
          </w:p>
        </w:tc>
        <w:tc>
          <w:tcPr>
            <w:tcW w:w="4366" w:type="dxa"/>
            <w:tcBorders>
              <w:top w:val="single" w:sz="6" w:space="0" w:color="000001"/>
              <w:bottom w:val="single" w:sz="6" w:space="0" w:color="000001"/>
              <w:right w:val="single" w:sz="6" w:space="0" w:color="000001"/>
            </w:tcBorders>
            <w:shd w:val="clear" w:color="auto" w:fill="auto"/>
          </w:tcPr>
          <w:p w:rsidR="00B77DB1" w:rsidRDefault="00C716B0">
            <w:pPr>
              <w:widowControl/>
              <w:ind w:right="-150"/>
              <w:jc w:val="center"/>
              <w:textAlignment w:val="baseline"/>
              <w:rPr>
                <w:rFonts w:eastAsia="Times New Roman"/>
              </w:rPr>
            </w:pPr>
            <w:r>
              <w:rPr>
                <w:rFonts w:eastAsia="Times New Roman"/>
                <w:color w:val="000000"/>
              </w:rPr>
              <w:t>Содержание изменения</w:t>
            </w:r>
            <w:r>
              <w:rPr>
                <w:rFonts w:eastAsia="Times New Roman"/>
              </w:rPr>
              <w:t> </w:t>
            </w:r>
          </w:p>
        </w:tc>
        <w:tc>
          <w:tcPr>
            <w:tcW w:w="2540" w:type="dxa"/>
            <w:tcBorders>
              <w:top w:val="single" w:sz="6" w:space="0" w:color="000001"/>
              <w:bottom w:val="single" w:sz="6" w:space="0" w:color="000001"/>
              <w:right w:val="single" w:sz="6" w:space="0" w:color="000001"/>
            </w:tcBorders>
            <w:shd w:val="clear" w:color="auto" w:fill="auto"/>
          </w:tcPr>
          <w:p w:rsidR="00B77DB1" w:rsidRDefault="00C716B0">
            <w:pPr>
              <w:widowControl/>
              <w:ind w:right="-150"/>
              <w:jc w:val="center"/>
              <w:textAlignment w:val="baseline"/>
              <w:rPr>
                <w:rFonts w:eastAsia="Times New Roman"/>
              </w:rPr>
            </w:pPr>
            <w:r>
              <w:rPr>
                <w:rFonts w:eastAsia="Times New Roman"/>
                <w:color w:val="000000"/>
              </w:rPr>
              <w:t>Реквизиты</w:t>
            </w:r>
            <w:r>
              <w:rPr>
                <w:rFonts w:eastAsia="Times New Roman"/>
              </w:rPr>
              <w:t> </w:t>
            </w:r>
            <w:r>
              <w:rPr>
                <w:rFonts w:eastAsia="Times New Roman"/>
              </w:rPr>
              <w:br/>
            </w:r>
            <w:r>
              <w:rPr>
                <w:rFonts w:eastAsia="Times New Roman"/>
                <w:color w:val="000000"/>
              </w:rPr>
              <w:t>документа</w:t>
            </w:r>
            <w:r>
              <w:rPr>
                <w:rFonts w:eastAsia="Times New Roman"/>
              </w:rPr>
              <w:t> </w:t>
            </w:r>
            <w:r>
              <w:rPr>
                <w:rFonts w:eastAsia="Times New Roman"/>
              </w:rPr>
              <w:br/>
            </w:r>
            <w:r>
              <w:rPr>
                <w:rFonts w:eastAsia="Times New Roman"/>
                <w:color w:val="000000"/>
              </w:rPr>
              <w:t>об утверждении</w:t>
            </w:r>
            <w:r>
              <w:rPr>
                <w:rFonts w:eastAsia="Times New Roman"/>
              </w:rPr>
              <w:t> </w:t>
            </w:r>
            <w:r>
              <w:rPr>
                <w:rFonts w:eastAsia="Times New Roman"/>
              </w:rPr>
              <w:br/>
            </w:r>
            <w:r>
              <w:rPr>
                <w:rFonts w:eastAsia="Times New Roman"/>
                <w:color w:val="000000"/>
              </w:rPr>
              <w:t>изменения</w:t>
            </w:r>
            <w:r>
              <w:rPr>
                <w:rFonts w:eastAsia="Times New Roman"/>
              </w:rPr>
              <w:t> </w:t>
            </w:r>
          </w:p>
        </w:tc>
        <w:tc>
          <w:tcPr>
            <w:tcW w:w="1323" w:type="dxa"/>
            <w:tcBorders>
              <w:top w:val="single" w:sz="6" w:space="0" w:color="000001"/>
              <w:bottom w:val="single" w:sz="6" w:space="0" w:color="000001"/>
              <w:right w:val="single" w:sz="6" w:space="0" w:color="000001"/>
            </w:tcBorders>
            <w:shd w:val="clear" w:color="auto" w:fill="auto"/>
          </w:tcPr>
          <w:p w:rsidR="00B77DB1" w:rsidRDefault="00C716B0">
            <w:pPr>
              <w:widowControl/>
              <w:ind w:right="-150"/>
              <w:jc w:val="center"/>
              <w:textAlignment w:val="baseline"/>
              <w:rPr>
                <w:rFonts w:eastAsia="Times New Roman"/>
              </w:rPr>
            </w:pPr>
            <w:r>
              <w:rPr>
                <w:rFonts w:eastAsia="Times New Roman"/>
                <w:color w:val="000000"/>
              </w:rPr>
              <w:t>Дата</w:t>
            </w:r>
            <w:r>
              <w:rPr>
                <w:rFonts w:eastAsia="Times New Roman"/>
              </w:rPr>
              <w:t> </w:t>
            </w:r>
            <w:r>
              <w:rPr>
                <w:rFonts w:eastAsia="Times New Roman"/>
              </w:rPr>
              <w:br/>
            </w:r>
            <w:r>
              <w:rPr>
                <w:rFonts w:eastAsia="Times New Roman"/>
                <w:color w:val="000000"/>
              </w:rPr>
              <w:t>введения</w:t>
            </w:r>
            <w:r>
              <w:rPr>
                <w:rFonts w:eastAsia="Times New Roman"/>
              </w:rPr>
              <w:t> </w:t>
            </w:r>
            <w:r>
              <w:rPr>
                <w:rFonts w:eastAsia="Times New Roman"/>
              </w:rPr>
              <w:br/>
            </w:r>
            <w:r>
              <w:rPr>
                <w:rFonts w:eastAsia="Times New Roman"/>
                <w:color w:val="000000"/>
              </w:rPr>
              <w:t>изменения</w:t>
            </w:r>
            <w:r>
              <w:rPr>
                <w:rFonts w:eastAsia="Times New Roman"/>
              </w:rPr>
              <w:t> </w:t>
            </w:r>
          </w:p>
        </w:tc>
      </w:tr>
      <w:tr w:rsidR="00B77DB1" w:rsidTr="0015655F">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0"/>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jc w:val="both"/>
              <w:textAlignment w:val="baseline"/>
              <w:rPr>
                <w:rFonts w:eastAsia="Times New Roman"/>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rPr>
                <w:rFonts w:eastAsia="Times New Roman"/>
              </w:rPr>
              <w:t>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«29» июня 2015 года протокол № 11</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01.09.2015</w:t>
            </w:r>
            <w:r>
              <w:rPr>
                <w:rFonts w:eastAsia="Times New Roman"/>
              </w:rPr>
              <w:t> </w:t>
            </w:r>
          </w:p>
        </w:tc>
      </w:tr>
      <w:tr w:rsidR="00B77DB1" w:rsidTr="0015655F">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1"/>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jc w:val="both"/>
              <w:textAlignment w:val="baseline"/>
              <w:rPr>
                <w:rFonts w:eastAsia="Times New Roman"/>
              </w:rPr>
            </w:pPr>
            <w:r>
              <w:rPr>
                <w:rFonts w:eastAsia="Times New Roman"/>
              </w:rPr>
              <w:t>Актуализирована решением </w:t>
            </w:r>
            <w:r>
              <w:rPr>
                <w:rFonts w:eastAsia="Times New Roman"/>
                <w:color w:val="000000"/>
              </w:rPr>
              <w:t>Ученого совета</w:t>
            </w:r>
            <w:r>
              <w:rPr>
                <w:rFonts w:eastAsia="Times New Roman"/>
              </w:rPr>
              <w:t>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rPr>
                <w:rFonts w:eastAsia="Times New Roman"/>
              </w:rPr>
              <w:t>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декабря 2015 года протокол № 4</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29.12.2015</w:t>
            </w:r>
            <w:r>
              <w:rPr>
                <w:rFonts w:eastAsia="Times New Roman"/>
              </w:rPr>
              <w:t> </w:t>
            </w:r>
          </w:p>
        </w:tc>
      </w:tr>
      <w:tr w:rsidR="00B77DB1"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2"/>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textAlignment w:val="baseline"/>
              <w:rPr>
                <w:rFonts w:eastAsia="Times New Roman"/>
                <w:color w:val="000000"/>
              </w:rPr>
            </w:pPr>
            <w:r>
              <w:rPr>
                <w:rFonts w:eastAsia="Times New Roman"/>
                <w:color w:val="000000"/>
              </w:rPr>
              <w:t>Актуализирована решением Ученого совета с учетом развития науки, культуры, экономики, техники, технологий и социальной сферы  </w:t>
            </w:r>
          </w:p>
          <w:p w:rsidR="00B77DB1" w:rsidRDefault="00C716B0">
            <w:pPr>
              <w:widowControl/>
              <w:ind w:right="15"/>
              <w:jc w:val="both"/>
              <w:textAlignment w:val="baseline"/>
              <w:rPr>
                <w:rFonts w:eastAsia="Times New Roman"/>
              </w:rPr>
            </w:pPr>
            <w:r>
              <w:rPr>
                <w:rFonts w:eastAsia="Times New Roman"/>
              </w:rPr>
              <w:t>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«30» мая 2016 года    протокол № 8</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01.09.2016</w:t>
            </w:r>
            <w:r>
              <w:rPr>
                <w:rFonts w:eastAsia="Times New Roman"/>
              </w:rPr>
              <w:t> </w:t>
            </w:r>
          </w:p>
        </w:tc>
      </w:tr>
      <w:tr w:rsidR="00B77DB1"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3"/>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jc w:val="both"/>
              <w:textAlignment w:val="baseline"/>
              <w:rPr>
                <w:rFonts w:eastAsia="Times New Roman"/>
              </w:rPr>
            </w:pPr>
            <w:r>
              <w:rPr>
                <w:rFonts w:eastAsia="Times New Roman"/>
              </w:rPr>
              <w:t>Актуализирована решением Ученого совета с учетом развития науки, культуры, экономики, техники, технологий и социальной сферы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августа 2017 года протокол № 11</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01.09.2017</w:t>
            </w:r>
            <w:r>
              <w:rPr>
                <w:rFonts w:eastAsia="Times New Roman"/>
              </w:rPr>
              <w:t> </w:t>
            </w:r>
          </w:p>
        </w:tc>
      </w:tr>
      <w:tr w:rsidR="0015655F"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15655F" w:rsidRDefault="0015655F" w:rsidP="0015655F">
            <w:pPr>
              <w:widowControl/>
              <w:numPr>
                <w:ilvl w:val="0"/>
                <w:numId w:val="13"/>
              </w:numPr>
              <w:ind w:left="0"/>
              <w:textAlignment w:val="baseline"/>
              <w:rPr>
                <w:rFonts w:eastAsia="Times New Roman"/>
              </w:rPr>
            </w:pPr>
          </w:p>
        </w:tc>
        <w:tc>
          <w:tcPr>
            <w:tcW w:w="4366" w:type="dxa"/>
            <w:tcBorders>
              <w:bottom w:val="single" w:sz="6" w:space="0" w:color="000001"/>
              <w:right w:val="single" w:sz="6" w:space="0" w:color="000001"/>
            </w:tcBorders>
            <w:shd w:val="clear" w:color="auto" w:fill="auto"/>
          </w:tcPr>
          <w:p w:rsidR="0015655F" w:rsidRPr="00E94D2B" w:rsidRDefault="0015655F" w:rsidP="0015655F">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540" w:type="dxa"/>
            <w:tcBorders>
              <w:bottom w:val="single" w:sz="6" w:space="0" w:color="000001"/>
              <w:right w:val="single" w:sz="6" w:space="0" w:color="000001"/>
            </w:tcBorders>
            <w:shd w:val="clear" w:color="auto" w:fill="auto"/>
            <w:vAlign w:val="center"/>
          </w:tcPr>
          <w:p w:rsidR="0015655F" w:rsidRPr="00E94D2B" w:rsidRDefault="0015655F" w:rsidP="0015655F">
            <w:pPr>
              <w:jc w:val="center"/>
            </w:pPr>
            <w:r w:rsidRPr="00E94D2B">
              <w:t xml:space="preserve">Протокол заседания </w:t>
            </w:r>
            <w:r w:rsidRPr="00E94D2B">
              <w:br/>
              <w:t>Ученого совета  от «28» августа 2018 года протокол №7</w:t>
            </w:r>
          </w:p>
        </w:tc>
        <w:tc>
          <w:tcPr>
            <w:tcW w:w="1323" w:type="dxa"/>
            <w:tcBorders>
              <w:bottom w:val="single" w:sz="6" w:space="0" w:color="000001"/>
              <w:right w:val="single" w:sz="6" w:space="0" w:color="000001"/>
            </w:tcBorders>
            <w:shd w:val="clear" w:color="auto" w:fill="auto"/>
            <w:vAlign w:val="center"/>
          </w:tcPr>
          <w:p w:rsidR="0015655F" w:rsidRPr="00E94D2B" w:rsidRDefault="0015655F" w:rsidP="0015655F">
            <w:pPr>
              <w:ind w:left="-108" w:right="-143"/>
              <w:jc w:val="center"/>
            </w:pPr>
            <w:r w:rsidRPr="00E94D2B">
              <w:t>01.09.2018</w:t>
            </w:r>
          </w:p>
        </w:tc>
      </w:tr>
      <w:tr w:rsidR="0015655F" w:rsidTr="008B25D7">
        <w:trPr>
          <w:trHeight w:val="780"/>
        </w:trPr>
        <w:tc>
          <w:tcPr>
            <w:tcW w:w="1142" w:type="dxa"/>
            <w:tcBorders>
              <w:left w:val="single" w:sz="6" w:space="0" w:color="000001"/>
              <w:right w:val="single" w:sz="6" w:space="0" w:color="000001"/>
            </w:tcBorders>
            <w:shd w:val="clear" w:color="auto" w:fill="auto"/>
            <w:tcMar>
              <w:left w:w="14" w:type="dxa"/>
            </w:tcMar>
            <w:vAlign w:val="center"/>
          </w:tcPr>
          <w:p w:rsidR="0015655F" w:rsidRDefault="0015655F" w:rsidP="0015655F">
            <w:pPr>
              <w:widowControl/>
              <w:numPr>
                <w:ilvl w:val="0"/>
                <w:numId w:val="13"/>
              </w:numPr>
              <w:ind w:left="0"/>
              <w:textAlignment w:val="baseline"/>
            </w:pPr>
          </w:p>
        </w:tc>
        <w:tc>
          <w:tcPr>
            <w:tcW w:w="4366" w:type="dxa"/>
            <w:tcBorders>
              <w:right w:val="single" w:sz="6" w:space="0" w:color="000001"/>
            </w:tcBorders>
            <w:shd w:val="clear" w:color="auto" w:fill="auto"/>
          </w:tcPr>
          <w:p w:rsidR="0015655F" w:rsidRDefault="0015655F" w:rsidP="0015655F">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540" w:type="dxa"/>
            <w:tcBorders>
              <w:right w:val="single" w:sz="6" w:space="0" w:color="000001"/>
            </w:tcBorders>
            <w:shd w:val="clear" w:color="auto" w:fill="auto"/>
            <w:vAlign w:val="center"/>
          </w:tcPr>
          <w:p w:rsidR="0015655F" w:rsidRDefault="0015655F" w:rsidP="0015655F">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23" w:type="dxa"/>
            <w:tcBorders>
              <w:right w:val="single" w:sz="6" w:space="0" w:color="000001"/>
            </w:tcBorders>
            <w:shd w:val="clear" w:color="auto" w:fill="auto"/>
            <w:vAlign w:val="center"/>
          </w:tcPr>
          <w:p w:rsidR="0015655F" w:rsidRDefault="0015655F" w:rsidP="0015655F">
            <w:pPr>
              <w:autoSpaceDE w:val="0"/>
              <w:ind w:left="-108" w:right="-143"/>
              <w:jc w:val="center"/>
              <w:rPr>
                <w:color w:val="000000"/>
                <w:szCs w:val="26"/>
              </w:rPr>
            </w:pPr>
            <w:r>
              <w:rPr>
                <w:color w:val="000000"/>
                <w:szCs w:val="26"/>
              </w:rPr>
              <w:t>01.09.2019</w:t>
            </w:r>
          </w:p>
        </w:tc>
      </w:tr>
      <w:tr w:rsidR="008B25D7"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8B25D7" w:rsidRDefault="008B25D7" w:rsidP="008B25D7">
            <w:pPr>
              <w:widowControl/>
              <w:numPr>
                <w:ilvl w:val="0"/>
                <w:numId w:val="13"/>
              </w:numPr>
              <w:ind w:left="0"/>
              <w:textAlignment w:val="baseline"/>
            </w:pPr>
            <w:bookmarkStart w:id="10" w:name="_GoBack" w:colFirst="1" w:colLast="3"/>
          </w:p>
        </w:tc>
        <w:tc>
          <w:tcPr>
            <w:tcW w:w="4366" w:type="dxa"/>
            <w:tcBorders>
              <w:bottom w:val="single" w:sz="6" w:space="0" w:color="000001"/>
              <w:right w:val="single" w:sz="6" w:space="0" w:color="000001"/>
            </w:tcBorders>
            <w:shd w:val="clear" w:color="auto" w:fill="auto"/>
          </w:tcPr>
          <w:p w:rsidR="008B25D7" w:rsidRDefault="008B25D7" w:rsidP="008B25D7">
            <w:pPr>
              <w:ind w:right="29"/>
              <w:jc w:val="both"/>
              <w:rPr>
                <w:rFonts w:eastAsia="Calibri;Arial Unicode MS"/>
              </w:rPr>
            </w:pPr>
            <w:r>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540" w:type="dxa"/>
            <w:tcBorders>
              <w:bottom w:val="single" w:sz="6" w:space="0" w:color="000001"/>
              <w:right w:val="single" w:sz="6" w:space="0" w:color="000001"/>
            </w:tcBorders>
            <w:shd w:val="clear" w:color="auto" w:fill="auto"/>
            <w:vAlign w:val="center"/>
          </w:tcPr>
          <w:p w:rsidR="008B25D7" w:rsidRDefault="008B25D7" w:rsidP="008B25D7">
            <w:pPr>
              <w:jc w:val="center"/>
              <w:rPr>
                <w:rFonts w:eastAsia="Calibri;Arial Unicode MS"/>
              </w:rPr>
            </w:pPr>
            <w:r>
              <w:rPr>
                <w:rFonts w:eastAsia="Calibri;Arial Unicode MS"/>
              </w:rPr>
              <w:t xml:space="preserve">Протокол заседания </w:t>
            </w:r>
            <w:r>
              <w:rPr>
                <w:rFonts w:eastAsia="Calibri;Arial Unicode MS"/>
              </w:rPr>
              <w:br/>
              <w:t>Ученого совета  от «13» мая 2020 года протокол №7</w:t>
            </w:r>
          </w:p>
        </w:tc>
        <w:tc>
          <w:tcPr>
            <w:tcW w:w="1323" w:type="dxa"/>
            <w:tcBorders>
              <w:bottom w:val="single" w:sz="6" w:space="0" w:color="000001"/>
              <w:right w:val="single" w:sz="6" w:space="0" w:color="000001"/>
            </w:tcBorders>
            <w:shd w:val="clear" w:color="auto" w:fill="auto"/>
            <w:vAlign w:val="center"/>
          </w:tcPr>
          <w:p w:rsidR="008B25D7" w:rsidRDefault="008B25D7" w:rsidP="008B25D7">
            <w:pPr>
              <w:ind w:left="-108" w:right="-143"/>
              <w:jc w:val="center"/>
              <w:rPr>
                <w:rFonts w:eastAsia="Calibri;Arial Unicode MS"/>
              </w:rPr>
            </w:pPr>
            <w:r>
              <w:rPr>
                <w:rFonts w:eastAsia="Calibri;Arial Unicode MS"/>
              </w:rPr>
              <w:t>01.09.2020</w:t>
            </w:r>
          </w:p>
        </w:tc>
      </w:tr>
      <w:bookmarkEnd w:id="10"/>
    </w:tbl>
    <w:p w:rsidR="00B77DB1" w:rsidRDefault="00B77DB1">
      <w:pPr>
        <w:shd w:val="clear" w:color="auto" w:fill="FFFFFF"/>
        <w:ind w:firstLine="567"/>
        <w:jc w:val="both"/>
      </w:pPr>
    </w:p>
    <w:sectPr w:rsidR="00B77DB1">
      <w:footerReference w:type="default" r:id="rId20"/>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8F" w:rsidRDefault="0055788F">
      <w:r>
        <w:separator/>
      </w:r>
    </w:p>
  </w:endnote>
  <w:endnote w:type="continuationSeparator" w:id="0">
    <w:p w:rsidR="0055788F" w:rsidRDefault="0055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9014"/>
      <w:docPartObj>
        <w:docPartGallery w:val="Page Numbers (Bottom of Page)"/>
        <w:docPartUnique/>
      </w:docPartObj>
    </w:sdtPr>
    <w:sdtEndPr/>
    <w:sdtContent>
      <w:p w:rsidR="00B77DB1" w:rsidRDefault="00C716B0">
        <w:pPr>
          <w:pStyle w:val="afc"/>
          <w:jc w:val="center"/>
        </w:pPr>
        <w:r>
          <w:fldChar w:fldCharType="begin"/>
        </w:r>
        <w:r>
          <w:instrText>PAGE</w:instrText>
        </w:r>
        <w:r>
          <w:fldChar w:fldCharType="separate"/>
        </w:r>
        <w:r w:rsidR="008B25D7">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8F" w:rsidRDefault="0055788F">
      <w:r>
        <w:separator/>
      </w:r>
    </w:p>
  </w:footnote>
  <w:footnote w:type="continuationSeparator" w:id="0">
    <w:p w:rsidR="0055788F" w:rsidRDefault="005578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A5"/>
    <w:multiLevelType w:val="multilevel"/>
    <w:tmpl w:val="A38E2F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C3007"/>
    <w:multiLevelType w:val="multilevel"/>
    <w:tmpl w:val="721AEE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4A5DC8"/>
    <w:multiLevelType w:val="multilevel"/>
    <w:tmpl w:val="F81E47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A6349B7"/>
    <w:multiLevelType w:val="multilevel"/>
    <w:tmpl w:val="8C4256F0"/>
    <w:lvl w:ilvl="0">
      <w:start w:val="1"/>
      <w:numFmt w:val="decimal"/>
      <w:lvlText w:val="%1."/>
      <w:lvlJc w:val="left"/>
      <w:pPr>
        <w:ind w:left="1260" w:hanging="360"/>
      </w:pPr>
    </w:lvl>
    <w:lvl w:ilvl="1">
      <w:start w:val="1"/>
      <w:numFmt w:val="decimal"/>
      <w:lvlText w:val="%2)"/>
      <w:lvlJc w:val="left"/>
      <w:pPr>
        <w:ind w:left="3161" w:hanging="1176"/>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33242716"/>
    <w:multiLevelType w:val="multilevel"/>
    <w:tmpl w:val="5A803E9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499E7AD2"/>
    <w:multiLevelType w:val="multilevel"/>
    <w:tmpl w:val="30A4870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047D59"/>
    <w:multiLevelType w:val="multilevel"/>
    <w:tmpl w:val="30F48DD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553D5664"/>
    <w:multiLevelType w:val="multilevel"/>
    <w:tmpl w:val="2152C1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512AED"/>
    <w:multiLevelType w:val="multilevel"/>
    <w:tmpl w:val="0EBEE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E54F2F"/>
    <w:multiLevelType w:val="multilevel"/>
    <w:tmpl w:val="11E6E32C"/>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EBD1B6A"/>
    <w:multiLevelType w:val="multilevel"/>
    <w:tmpl w:val="D94846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D170AC"/>
    <w:multiLevelType w:val="multilevel"/>
    <w:tmpl w:val="7A06D90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74E83E14"/>
    <w:multiLevelType w:val="multilevel"/>
    <w:tmpl w:val="A2FC3F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FB76285"/>
    <w:multiLevelType w:val="multilevel"/>
    <w:tmpl w:val="A476B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4"/>
  </w:num>
  <w:num w:numId="4">
    <w:abstractNumId w:val="13"/>
  </w:num>
  <w:num w:numId="5">
    <w:abstractNumId w:val="1"/>
  </w:num>
  <w:num w:numId="6">
    <w:abstractNumId w:val="11"/>
  </w:num>
  <w:num w:numId="7">
    <w:abstractNumId w:val="3"/>
  </w:num>
  <w:num w:numId="8">
    <w:abstractNumId w:val="9"/>
  </w:num>
  <w:num w:numId="9">
    <w:abstractNumId w:val="6"/>
  </w:num>
  <w:num w:numId="10">
    <w:abstractNumId w:val="8"/>
  </w:num>
  <w:num w:numId="11">
    <w:abstractNumId w:val="7"/>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DB1"/>
    <w:rsid w:val="0015655F"/>
    <w:rsid w:val="00503BA4"/>
    <w:rsid w:val="0055788F"/>
    <w:rsid w:val="008B25D7"/>
    <w:rsid w:val="008D64B6"/>
    <w:rsid w:val="00B77DB1"/>
    <w:rsid w:val="00C716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1984"/>
  <w15:docId w15:val="{C27865F0-E0C8-438D-B933-DF985FCC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2931">
      <w:bodyDiv w:val="1"/>
      <w:marLeft w:val="0"/>
      <w:marRight w:val="0"/>
      <w:marTop w:val="0"/>
      <w:marBottom w:val="0"/>
      <w:divBdr>
        <w:top w:val="none" w:sz="0" w:space="0" w:color="auto"/>
        <w:left w:val="none" w:sz="0" w:space="0" w:color="auto"/>
        <w:bottom w:val="none" w:sz="0" w:space="0" w:color="auto"/>
        <w:right w:val="none" w:sz="0" w:space="0" w:color="auto"/>
      </w:divBdr>
    </w:div>
    <w:div w:id="80828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finman.ru/" TargetMode="External"/><Relationship Id="rId18" Type="http://schemas.openxmlformats.org/officeDocument/2006/relationships/hyperlink" Target="http://www.dengi.kommers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ance-journal.ru/" TargetMode="External"/><Relationship Id="rId17" Type="http://schemas.openxmlformats.org/officeDocument/2006/relationships/hyperlink" Target="http://www.finansmag.ru/" TargetMode="External"/><Relationship Id="rId2" Type="http://schemas.openxmlformats.org/officeDocument/2006/relationships/numbering" Target="numbering.xml"/><Relationship Id="rId16" Type="http://schemas.openxmlformats.org/officeDocument/2006/relationships/hyperlink" Target="http://www.finmanag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sy.ru/" TargetMode="External"/><Relationship Id="rId5" Type="http://schemas.openxmlformats.org/officeDocument/2006/relationships/webSettings" Target="webSettings.xml"/><Relationship Id="rId15" Type="http://schemas.openxmlformats.org/officeDocument/2006/relationships/hyperlink" Target="https://ru.wikipedia.org/wiki/&#1057;&#1087;&#1088;&#1072;&#1074;&#1086;&#1095;&#1085;&#1086;-&#1087;&#1088;&#1072;&#1074;&#1086;&#1074;&#1072;&#1103;_&#1089;&#1080;&#1089;&#1090;&#1077;&#1084;&#1072;" TargetMode="External"/><Relationship Id="rId10" Type="http://schemas.openxmlformats.org/officeDocument/2006/relationships/hyperlink" Target="http://www.fcsm.ru/" TargetMode="External"/><Relationship Id="rId19" Type="http://schemas.openxmlformats.org/officeDocument/2006/relationships/hyperlink" Target="http://www.expert.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EA106-3F42-4144-AC36-E58EDB40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5209</Words>
  <Characters>29696</Characters>
  <Application>Microsoft Office Word</Application>
  <DocSecurity>0</DocSecurity>
  <Lines>247</Lines>
  <Paragraphs>69</Paragraphs>
  <ScaleCrop>false</ScaleCrop>
  <Company>Microsoft</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24</cp:revision>
  <dcterms:created xsi:type="dcterms:W3CDTF">2017-11-05T14:54:00Z</dcterms:created>
  <dcterms:modified xsi:type="dcterms:W3CDTF">2022-10-05T14:20:00Z</dcterms:modified>
  <dc:language>ru-RU</dc:language>
</cp:coreProperties>
</file>