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0E5E7B">
        <w:tc>
          <w:tcPr>
            <w:tcW w:w="9635" w:type="dxa"/>
          </w:tcPr>
          <w:p w:rsidR="000E5E7B" w:rsidRDefault="00615057">
            <w:pPr>
              <w:tabs>
                <w:tab w:val="left" w:pos="9940"/>
              </w:tabs>
              <w:snapToGrid w:val="0"/>
              <w:ind w:right="-62"/>
              <w:rPr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0" b="0"/>
                  <wp:wrapNone/>
                  <wp:docPr id="1" name="Рисунок 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" t="-63" r="-5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5E7B">
        <w:trPr>
          <w:trHeight w:val="475"/>
        </w:trPr>
        <w:tc>
          <w:tcPr>
            <w:tcW w:w="9635" w:type="dxa"/>
            <w:vAlign w:val="center"/>
          </w:tcPr>
          <w:p w:rsidR="000E5E7B" w:rsidRDefault="000E5E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E5E7B" w:rsidRDefault="000E5E7B">
      <w:pPr>
        <w:widowControl/>
        <w:spacing w:line="276" w:lineRule="auto"/>
        <w:ind w:left="5812"/>
        <w:jc w:val="right"/>
        <w:rPr>
          <w:rFonts w:eastAsia="Calibri"/>
          <w:b/>
          <w:bCs/>
          <w:sz w:val="28"/>
          <w:szCs w:val="28"/>
        </w:rPr>
      </w:pPr>
    </w:p>
    <w:p w:rsidR="000E5E7B" w:rsidRDefault="000E5E7B">
      <w:pPr>
        <w:widowControl/>
        <w:spacing w:line="276" w:lineRule="auto"/>
        <w:ind w:left="5812"/>
        <w:rPr>
          <w:rFonts w:eastAsia="Calibri"/>
          <w:b/>
          <w:bCs/>
          <w:sz w:val="28"/>
          <w:szCs w:val="28"/>
        </w:rPr>
      </w:pPr>
    </w:p>
    <w:p w:rsidR="00491227" w:rsidRPr="00491227" w:rsidRDefault="00491227" w:rsidP="00491227">
      <w:pPr>
        <w:pStyle w:val="a1"/>
        <w:spacing w:before="8"/>
        <w:rPr>
          <w:sz w:val="25"/>
          <w:lang w:val="ru-RU"/>
        </w:rPr>
      </w:pPr>
      <w:r w:rsidRPr="00491227">
        <w:rPr>
          <w:sz w:val="25"/>
          <w:lang w:val="ru-RU"/>
        </w:rPr>
        <w:t>Принято:</w:t>
      </w:r>
    </w:p>
    <w:p w:rsidR="00491227" w:rsidRPr="00491227" w:rsidRDefault="00491227" w:rsidP="00491227">
      <w:pPr>
        <w:pStyle w:val="a1"/>
        <w:spacing w:before="8"/>
        <w:rPr>
          <w:sz w:val="25"/>
          <w:lang w:val="ru-RU"/>
        </w:rPr>
      </w:pPr>
      <w:r w:rsidRPr="00491227">
        <w:rPr>
          <w:sz w:val="25"/>
          <w:lang w:val="ru-RU"/>
        </w:rPr>
        <w:t xml:space="preserve">Решение Ученого совета </w:t>
      </w:r>
    </w:p>
    <w:p w:rsidR="00491227" w:rsidRPr="00491227" w:rsidRDefault="00491227" w:rsidP="00491227">
      <w:pPr>
        <w:pStyle w:val="a1"/>
        <w:spacing w:before="8"/>
        <w:rPr>
          <w:sz w:val="25"/>
          <w:lang w:val="ru-RU"/>
        </w:rPr>
      </w:pPr>
      <w:r w:rsidRPr="00491227">
        <w:rPr>
          <w:sz w:val="25"/>
          <w:lang w:val="ru-RU"/>
        </w:rPr>
        <w:t>От «</w:t>
      </w:r>
      <w:r>
        <w:rPr>
          <w:sz w:val="25"/>
          <w:lang w:val="ru-RU"/>
        </w:rPr>
        <w:t>22</w:t>
      </w:r>
      <w:r w:rsidRPr="00491227">
        <w:rPr>
          <w:sz w:val="25"/>
          <w:lang w:val="ru-RU"/>
        </w:rPr>
        <w:t>» марта 20</w:t>
      </w:r>
      <w:r>
        <w:rPr>
          <w:sz w:val="25"/>
          <w:lang w:val="ru-RU"/>
        </w:rPr>
        <w:t>21</w:t>
      </w:r>
      <w:r w:rsidRPr="00491227">
        <w:rPr>
          <w:sz w:val="25"/>
          <w:lang w:val="ru-RU"/>
        </w:rPr>
        <w:t xml:space="preserve"> г.</w:t>
      </w:r>
    </w:p>
    <w:p w:rsidR="00491227" w:rsidRPr="00D1255B" w:rsidRDefault="00491227" w:rsidP="00491227">
      <w:pPr>
        <w:pStyle w:val="a1"/>
        <w:spacing w:before="8"/>
        <w:rPr>
          <w:sz w:val="25"/>
          <w:lang w:val="ru-RU"/>
        </w:rPr>
      </w:pPr>
      <w:proofErr w:type="spellStart"/>
      <w:r>
        <w:rPr>
          <w:sz w:val="25"/>
        </w:rPr>
        <w:t>Протокол</w:t>
      </w:r>
      <w:proofErr w:type="spellEnd"/>
      <w:r>
        <w:rPr>
          <w:sz w:val="25"/>
        </w:rPr>
        <w:t xml:space="preserve"> №</w:t>
      </w:r>
      <w:r>
        <w:rPr>
          <w:sz w:val="25"/>
          <w:lang w:val="ru-RU"/>
        </w:rPr>
        <w:t>5</w:t>
      </w:r>
    </w:p>
    <w:p w:rsidR="000E5E7B" w:rsidRDefault="000E5E7B">
      <w:pPr>
        <w:rPr>
          <w:sz w:val="28"/>
          <w:szCs w:val="28"/>
        </w:rPr>
      </w:pPr>
    </w:p>
    <w:p w:rsidR="000E5E7B" w:rsidRDefault="000E5E7B">
      <w:pPr>
        <w:rPr>
          <w:sz w:val="28"/>
          <w:szCs w:val="28"/>
        </w:rPr>
      </w:pPr>
    </w:p>
    <w:p w:rsidR="000E5E7B" w:rsidRDefault="00615057">
      <w:pPr>
        <w:spacing w:before="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экономики и права</w:t>
      </w:r>
    </w:p>
    <w:p w:rsidR="000E5E7B" w:rsidRDefault="000E5E7B">
      <w:pPr>
        <w:rPr>
          <w:sz w:val="28"/>
          <w:szCs w:val="28"/>
        </w:rPr>
      </w:pPr>
    </w:p>
    <w:p w:rsidR="000E5E7B" w:rsidRDefault="00615057">
      <w:pPr>
        <w:widowControl/>
        <w:suppressAutoHyphens w:val="0"/>
        <w:autoSpaceDE/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 учебной дисциплины</w:t>
      </w:r>
    </w:p>
    <w:p w:rsidR="000E5E7B" w:rsidRDefault="00615057">
      <w:pPr>
        <w:widowControl/>
        <w:suppressAutoHyphens w:val="0"/>
        <w:autoSpaceDE/>
        <w:spacing w:after="160" w:line="25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Мотивация и стимулирование трудовой деятельности</w:t>
      </w:r>
    </w:p>
    <w:p w:rsidR="000E5E7B" w:rsidRDefault="000E5E7B">
      <w:pPr>
        <w:widowControl/>
        <w:suppressAutoHyphens w:val="0"/>
        <w:autoSpaceDE/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E5E7B" w:rsidRDefault="00615057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Направление подготовки</w:t>
      </w:r>
    </w:p>
    <w:p w:rsidR="000E5E7B" w:rsidRDefault="00615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38.03.03 Управление </w:t>
      </w:r>
      <w:r>
        <w:rPr>
          <w:sz w:val="28"/>
          <w:szCs w:val="28"/>
        </w:rPr>
        <w:t>персоналом</w:t>
      </w:r>
    </w:p>
    <w:p w:rsidR="000E5E7B" w:rsidRDefault="000E5E7B">
      <w:pPr>
        <w:jc w:val="center"/>
        <w:rPr>
          <w:sz w:val="28"/>
          <w:szCs w:val="28"/>
        </w:rPr>
      </w:pPr>
    </w:p>
    <w:p w:rsidR="000E5E7B" w:rsidRDefault="000E5E7B">
      <w:pPr>
        <w:jc w:val="center"/>
        <w:rPr>
          <w:sz w:val="28"/>
          <w:szCs w:val="28"/>
        </w:rPr>
      </w:pPr>
    </w:p>
    <w:p w:rsidR="000E5E7B" w:rsidRDefault="00615057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Направленность (профиль) подготовки:</w:t>
      </w:r>
    </w:p>
    <w:p w:rsidR="000E5E7B" w:rsidRDefault="00615057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Управление персоналом организации</w:t>
      </w:r>
    </w:p>
    <w:p w:rsidR="000E5E7B" w:rsidRDefault="000E5E7B">
      <w:pPr>
        <w:widowControl/>
        <w:suppressAutoHyphens w:val="0"/>
        <w:autoSpaceDE/>
        <w:spacing w:after="160"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0E5E7B" w:rsidRDefault="00615057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Квалификация (степень) выпускника:</w:t>
      </w:r>
    </w:p>
    <w:p w:rsidR="000E5E7B" w:rsidRDefault="00615057">
      <w:pPr>
        <w:widowControl/>
        <w:suppressAutoHyphens w:val="0"/>
        <w:autoSpaceDE/>
        <w:spacing w:after="160" w:line="252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Бакалавр </w:t>
      </w:r>
    </w:p>
    <w:p w:rsidR="000E5E7B" w:rsidRDefault="000E5E7B">
      <w:pPr>
        <w:ind w:left="861" w:right="811"/>
        <w:jc w:val="center"/>
        <w:rPr>
          <w:sz w:val="28"/>
          <w:szCs w:val="28"/>
        </w:rPr>
      </w:pPr>
    </w:p>
    <w:p w:rsidR="000E5E7B" w:rsidRDefault="00615057">
      <w:pPr>
        <w:ind w:left="861" w:right="811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</w:p>
    <w:p w:rsidR="000E5E7B" w:rsidRDefault="0061505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очно-заочная, заочная</w:t>
      </w:r>
    </w:p>
    <w:p w:rsidR="000E5E7B" w:rsidRDefault="000E5E7B">
      <w:pPr>
        <w:suppressAutoHyphens w:val="0"/>
        <w:autoSpaceDE/>
        <w:jc w:val="center"/>
        <w:rPr>
          <w:sz w:val="28"/>
          <w:szCs w:val="28"/>
        </w:rPr>
      </w:pPr>
    </w:p>
    <w:p w:rsidR="000E5E7B" w:rsidRDefault="000E5E7B">
      <w:pPr>
        <w:keepNext/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0E5E7B" w:rsidRDefault="000E5E7B">
      <w:pPr>
        <w:keepNext/>
        <w:jc w:val="right"/>
        <w:rPr>
          <w:rFonts w:eastAsia="Calibri"/>
          <w:sz w:val="28"/>
          <w:szCs w:val="28"/>
        </w:rPr>
      </w:pPr>
    </w:p>
    <w:p w:rsidR="000E5E7B" w:rsidRDefault="00615057">
      <w:pPr>
        <w:keepNext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 программы:</w:t>
      </w:r>
    </w:p>
    <w:p w:rsidR="000E5E7B" w:rsidRDefault="00615057">
      <w:pPr>
        <w:keepNext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Третьяков А.Л., </w:t>
      </w:r>
    </w:p>
    <w:p w:rsidR="000E5E7B" w:rsidRDefault="00615057">
      <w:pPr>
        <w:keepNext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старший преподаватель кафедры </w:t>
      </w:r>
      <w:r>
        <w:rPr>
          <w:rFonts w:eastAsia="Calibri"/>
          <w:sz w:val="28"/>
          <w:szCs w:val="28"/>
        </w:rPr>
        <w:t>экономики и управления</w:t>
      </w:r>
    </w:p>
    <w:p w:rsidR="000E5E7B" w:rsidRDefault="000E5E7B">
      <w:pPr>
        <w:suppressAutoHyphens w:val="0"/>
        <w:autoSpaceDE/>
        <w:jc w:val="center"/>
        <w:rPr>
          <w:rFonts w:eastAsia="Calibri"/>
          <w:sz w:val="28"/>
          <w:szCs w:val="28"/>
        </w:rPr>
      </w:pPr>
    </w:p>
    <w:p w:rsidR="000E5E7B" w:rsidRDefault="000E5E7B">
      <w:pPr>
        <w:suppressAutoHyphens w:val="0"/>
        <w:autoSpaceDE/>
        <w:jc w:val="center"/>
        <w:rPr>
          <w:sz w:val="28"/>
          <w:szCs w:val="28"/>
        </w:rPr>
      </w:pPr>
    </w:p>
    <w:p w:rsidR="000E5E7B" w:rsidRDefault="000E5E7B">
      <w:pPr>
        <w:suppressAutoHyphens w:val="0"/>
        <w:autoSpaceDE/>
        <w:jc w:val="center"/>
        <w:rPr>
          <w:sz w:val="28"/>
          <w:szCs w:val="28"/>
        </w:rPr>
      </w:pPr>
    </w:p>
    <w:p w:rsidR="000E5E7B" w:rsidRDefault="000E5E7B">
      <w:pPr>
        <w:suppressAutoHyphens w:val="0"/>
        <w:autoSpaceDE/>
        <w:jc w:val="center"/>
        <w:rPr>
          <w:sz w:val="28"/>
          <w:szCs w:val="28"/>
        </w:rPr>
      </w:pPr>
    </w:p>
    <w:p w:rsidR="000E5E7B" w:rsidRDefault="000E5E7B">
      <w:pPr>
        <w:suppressAutoHyphens w:val="0"/>
        <w:autoSpaceDE/>
        <w:jc w:val="center"/>
        <w:rPr>
          <w:sz w:val="28"/>
          <w:szCs w:val="28"/>
        </w:rPr>
      </w:pPr>
    </w:p>
    <w:p w:rsidR="000E5E7B" w:rsidRDefault="000E5E7B">
      <w:pPr>
        <w:suppressAutoHyphens w:val="0"/>
        <w:autoSpaceDE/>
        <w:jc w:val="center"/>
        <w:rPr>
          <w:sz w:val="28"/>
          <w:szCs w:val="28"/>
        </w:rPr>
      </w:pPr>
    </w:p>
    <w:p w:rsidR="000E5E7B" w:rsidRDefault="00615057">
      <w:pPr>
        <w:suppressAutoHyphens w:val="0"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Москва 2021</w:t>
      </w:r>
      <w:r>
        <w:br w:type="page"/>
      </w:r>
    </w:p>
    <w:p w:rsidR="000E5E7B" w:rsidRDefault="00615057">
      <w:pPr>
        <w:jc w:val="center"/>
        <w:rPr>
          <w:highlight w:val="yellow"/>
        </w:rPr>
      </w:pPr>
      <w:r>
        <w:lastRenderedPageBreak/>
        <w:t>СОДЕРЖАНИЕ</w:t>
      </w:r>
    </w:p>
    <w:p w:rsidR="000E5E7B" w:rsidRDefault="00615057">
      <w:pPr>
        <w:jc w:val="both"/>
      </w:pPr>
      <w:r>
        <w:t>1. Аннотация к дисциплине...............................................................................................................                                3</w:t>
      </w:r>
    </w:p>
    <w:p w:rsidR="000E5E7B" w:rsidRDefault="00615057">
      <w:pPr>
        <w:jc w:val="both"/>
      </w:pPr>
      <w:r>
        <w:t>2. Перечень планируемых результат</w:t>
      </w:r>
      <w:r>
        <w:t>ов обучения, соотнесенных с планируемыми результатами освоения основной профессиональной образовательной программы.................................................................................          4</w:t>
      </w:r>
    </w:p>
    <w:p w:rsidR="000E5E7B" w:rsidRDefault="00615057">
      <w:pPr>
        <w:pStyle w:val="af4"/>
        <w:tabs>
          <w:tab w:val="left" w:pos="851"/>
          <w:tab w:val="left" w:pos="9298"/>
        </w:tabs>
        <w:ind w:left="0" w:firstLine="0"/>
        <w:jc w:val="both"/>
        <w:rPr>
          <w:lang w:val="ru-RU"/>
        </w:rPr>
      </w:pPr>
      <w:r w:rsidRPr="00491227">
        <w:rPr>
          <w:lang w:val="ru-RU"/>
        </w:rPr>
        <w:t>3. Объем дисциплины в зачетных единицах с указани</w:t>
      </w:r>
      <w:r w:rsidRPr="00491227">
        <w:rPr>
          <w:lang w:val="ru-RU"/>
        </w:rPr>
        <w:t>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491227">
        <w:rPr>
          <w:spacing w:val="-11"/>
          <w:lang w:val="ru-RU"/>
        </w:rPr>
        <w:t xml:space="preserve"> </w:t>
      </w:r>
      <w:r w:rsidRPr="00491227">
        <w:rPr>
          <w:lang w:val="ru-RU"/>
        </w:rPr>
        <w:t>обучающихся.............</w:t>
      </w:r>
      <w:r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4</w:t>
      </w:r>
    </w:p>
    <w:p w:rsidR="000E5E7B" w:rsidRDefault="00615057">
      <w:pPr>
        <w:jc w:val="both"/>
      </w:pPr>
      <w:r>
        <w:t xml:space="preserve">3.1. Объем дисциплины по видам учебных занятий (в часах) ....................................................                              </w:t>
      </w:r>
      <w:proofErr w:type="gramStart"/>
      <w:r>
        <w:t xml:space="preserve">  .</w:t>
      </w:r>
      <w:proofErr w:type="gramEnd"/>
      <w:r>
        <w:t xml:space="preserve"> 4</w:t>
      </w:r>
    </w:p>
    <w:p w:rsidR="000E5E7B" w:rsidRPr="00491227" w:rsidRDefault="00615057">
      <w:pPr>
        <w:pStyle w:val="1"/>
        <w:keepNext w:val="0"/>
        <w:numPr>
          <w:ilvl w:val="0"/>
          <w:numId w:val="0"/>
        </w:numPr>
        <w:tabs>
          <w:tab w:val="left" w:pos="525"/>
        </w:tabs>
        <w:spacing w:before="0" w:after="0"/>
        <w:jc w:val="both"/>
        <w:rPr>
          <w:sz w:val="20"/>
          <w:szCs w:val="20"/>
          <w:lang w:val="ru-RU"/>
        </w:rPr>
      </w:pPr>
      <w:r w:rsidRPr="00491227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4. Содержание дисциплины, структурированное </w:t>
      </w:r>
      <w:r w:rsidRPr="00491227">
        <w:rPr>
          <w:rFonts w:ascii="Times New Roman" w:hAnsi="Times New Roman" w:cs="Times New Roman"/>
          <w:b w:val="0"/>
          <w:sz w:val="20"/>
          <w:szCs w:val="20"/>
          <w:lang w:val="ru-RU"/>
        </w:rPr>
        <w:t>по темам (разделам) с указанием отведенного на них количества академических часов и видов учебных</w:t>
      </w:r>
      <w:r w:rsidRPr="00491227">
        <w:rPr>
          <w:rFonts w:ascii="Times New Roman" w:hAnsi="Times New Roman" w:cs="Times New Roman"/>
          <w:b w:val="0"/>
          <w:spacing w:val="-7"/>
          <w:sz w:val="20"/>
          <w:szCs w:val="20"/>
          <w:lang w:val="ru-RU"/>
        </w:rPr>
        <w:t xml:space="preserve"> </w:t>
      </w:r>
      <w:r w:rsidRPr="00491227">
        <w:rPr>
          <w:rFonts w:ascii="Times New Roman" w:hAnsi="Times New Roman" w:cs="Times New Roman"/>
          <w:b w:val="0"/>
          <w:sz w:val="20"/>
          <w:szCs w:val="20"/>
          <w:lang w:val="ru-RU"/>
        </w:rPr>
        <w:t>занятий</w:t>
      </w:r>
      <w:r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                                                                      5</w:t>
      </w:r>
    </w:p>
    <w:p w:rsidR="000E5E7B" w:rsidRDefault="00615057">
      <w:pPr>
        <w:jc w:val="both"/>
      </w:pPr>
      <w:r>
        <w:t>4.1. Разделы дисциплины и трудоемкость по видам учебных зан</w:t>
      </w:r>
      <w:r>
        <w:t xml:space="preserve">ятий (в академических </w:t>
      </w:r>
      <w:proofErr w:type="gramStart"/>
      <w:r>
        <w:t xml:space="preserve">часах)   </w:t>
      </w:r>
      <w:proofErr w:type="gramEnd"/>
      <w:r>
        <w:t xml:space="preserve">                           5</w:t>
      </w:r>
    </w:p>
    <w:p w:rsidR="000E5E7B" w:rsidRPr="00491227" w:rsidRDefault="00615057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  <w:kern w:val="2"/>
          <w:sz w:val="20"/>
          <w:szCs w:val="20"/>
          <w:lang w:val="ru-RU"/>
        </w:rPr>
      </w:pPr>
      <w:r w:rsidRPr="00491227">
        <w:rPr>
          <w:rFonts w:ascii="Times New Roman" w:hAnsi="Times New Roman" w:cs="Times New Roman"/>
          <w:b w:val="0"/>
          <w:i w:val="0"/>
          <w:kern w:val="2"/>
          <w:sz w:val="20"/>
          <w:szCs w:val="20"/>
          <w:lang w:val="ru-RU"/>
        </w:rPr>
        <w:t>4.2. Содержание дисциплины, структурированное по разделам (</w:t>
      </w:r>
      <w:proofErr w:type="gramStart"/>
      <w:r w:rsidRPr="00491227">
        <w:rPr>
          <w:rFonts w:ascii="Times New Roman" w:hAnsi="Times New Roman" w:cs="Times New Roman"/>
          <w:b w:val="0"/>
          <w:i w:val="0"/>
          <w:kern w:val="2"/>
          <w:sz w:val="20"/>
          <w:szCs w:val="20"/>
          <w:lang w:val="ru-RU"/>
        </w:rPr>
        <w:t>темам)</w:t>
      </w:r>
      <w:r>
        <w:rPr>
          <w:rFonts w:ascii="Times New Roman" w:hAnsi="Times New Roman" w:cs="Times New Roman"/>
          <w:b w:val="0"/>
          <w:i w:val="0"/>
          <w:kern w:val="2"/>
          <w:sz w:val="20"/>
          <w:szCs w:val="20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b w:val="0"/>
          <w:i w:val="0"/>
          <w:kern w:val="2"/>
          <w:sz w:val="20"/>
          <w:szCs w:val="20"/>
          <w:lang w:val="ru-RU"/>
        </w:rPr>
        <w:t xml:space="preserve">                                                                  8</w:t>
      </w:r>
    </w:p>
    <w:p w:rsidR="000E5E7B" w:rsidRDefault="00615057">
      <w:pPr>
        <w:pStyle w:val="1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491227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5. Перечень учебно-методического обеспечения для </w:t>
      </w:r>
      <w:r w:rsidRPr="00491227">
        <w:rPr>
          <w:rFonts w:ascii="Times New Roman" w:hAnsi="Times New Roman" w:cs="Times New Roman"/>
          <w:b w:val="0"/>
          <w:sz w:val="20"/>
          <w:szCs w:val="20"/>
          <w:lang w:val="ru-RU"/>
        </w:rPr>
        <w:t>самостоятельной работы обучающихся по дисциплине</w:t>
      </w:r>
      <w:r w:rsidRPr="00491227">
        <w:rPr>
          <w:rFonts w:ascii="Times New Roman" w:hAnsi="Times New Roman" w:cs="Times New Roman"/>
          <w:b w:val="0"/>
          <w:spacing w:val="-12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 w:val="0"/>
          <w:spacing w:val="-12"/>
          <w:sz w:val="20"/>
          <w:szCs w:val="20"/>
          <w:lang w:val="ru-RU"/>
        </w:rPr>
        <w:t xml:space="preserve">   ...</w:t>
      </w:r>
      <w:r w:rsidRPr="00491227">
        <w:rPr>
          <w:rFonts w:ascii="Times New Roman" w:hAnsi="Times New Roman" w:cs="Times New Roman"/>
          <w:b w:val="0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b w:val="0"/>
          <w:sz w:val="20"/>
          <w:szCs w:val="20"/>
          <w:lang w:val="ru-RU"/>
        </w:rPr>
        <w:t>1</w:t>
      </w:r>
    </w:p>
    <w:p w:rsidR="000E5E7B" w:rsidRDefault="00615057">
      <w:pPr>
        <w:pStyle w:val="1"/>
        <w:keepNext w:val="0"/>
        <w:numPr>
          <w:ilvl w:val="0"/>
          <w:numId w:val="0"/>
        </w:num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6. </w:t>
      </w:r>
      <w:r w:rsidRPr="00491227"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Оценочные материалы для проведения промежуточной аттестации обучающихся по дисциплине «</w:t>
      </w:r>
      <w:r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 xml:space="preserve">Мотивация и стимулирование трудовой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деятельности</w:t>
      </w:r>
      <w:r w:rsidRPr="00491227"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»…</w:t>
      </w:r>
      <w:proofErr w:type="gramEnd"/>
      <w:r>
        <w:rPr>
          <w:rFonts w:ascii="Times New Roman" w:hAnsi="Times New Roman" w:cs="Times New Roman"/>
          <w:b w:val="0"/>
          <w:sz w:val="20"/>
          <w:szCs w:val="20"/>
          <w:lang w:val="ru-RU" w:eastAsia="ar-SA"/>
        </w:rPr>
        <w:t>………………………………………………………………………..14</w:t>
      </w:r>
    </w:p>
    <w:p w:rsidR="000E5E7B" w:rsidRDefault="00615057">
      <w:pPr>
        <w:jc w:val="both"/>
        <w:rPr>
          <w:bCs/>
        </w:rPr>
      </w:pPr>
      <w:r>
        <w:rPr>
          <w:bCs/>
        </w:rPr>
        <w:t xml:space="preserve">6.1. Описание показателей </w:t>
      </w:r>
      <w:r>
        <w:rPr>
          <w:bCs/>
        </w:rPr>
        <w:t xml:space="preserve">и критериев оценивания компетенций, описание шкал……                                    </w:t>
      </w:r>
      <w:proofErr w:type="gramStart"/>
      <w:r>
        <w:rPr>
          <w:bCs/>
        </w:rPr>
        <w:t>….</w:t>
      </w:r>
      <w:proofErr w:type="gramEnd"/>
      <w:r>
        <w:rPr>
          <w:bCs/>
        </w:rPr>
        <w:t>14</w:t>
      </w:r>
    </w:p>
    <w:p w:rsidR="000E5E7B" w:rsidRDefault="00615057">
      <w:pPr>
        <w:keepNext/>
        <w:jc w:val="both"/>
      </w:pPr>
      <w:r>
        <w:t xml:space="preserve"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</w:t>
      </w:r>
      <w:r>
        <w:t>процессе освоения основной профессиональной образовательной программы…………………………………………………                …</w:t>
      </w:r>
      <w:proofErr w:type="gramStart"/>
      <w:r>
        <w:t>…….</w:t>
      </w:r>
      <w:proofErr w:type="gramEnd"/>
      <w:r>
        <w:t>.17</w:t>
      </w:r>
    </w:p>
    <w:p w:rsidR="000E5E7B" w:rsidRDefault="00615057">
      <w:pPr>
        <w:keepNext/>
        <w:jc w:val="both"/>
      </w:pPr>
      <w:r>
        <w:t>6.3. Типовые контрольные задания или иные материалы, необходимые для процедуры оценивания знаний умений, навыков и (или) опыта деятельности, хар</w:t>
      </w:r>
      <w:r>
        <w:t xml:space="preserve">актеризующих этапы </w:t>
      </w:r>
      <w:r w:rsidRPr="00491227">
        <w:t xml:space="preserve">формирования компетенций в процессе освоения </w:t>
      </w:r>
      <w:r>
        <w:t xml:space="preserve">основной профессиональной </w:t>
      </w:r>
      <w:r w:rsidRPr="00491227">
        <w:t>образовательной программы…</w:t>
      </w:r>
      <w:proofErr w:type="gramStart"/>
      <w:r w:rsidRPr="00491227">
        <w:t>…….</w:t>
      </w:r>
      <w:proofErr w:type="gramEnd"/>
      <w:r w:rsidRPr="00491227">
        <w:t>….</w:t>
      </w:r>
      <w:r>
        <w:t xml:space="preserve">                                                      </w:t>
      </w:r>
      <w:r>
        <w:rPr>
          <w:lang w:val="en-US"/>
        </w:rPr>
        <w:t>1</w:t>
      </w:r>
      <w:r>
        <w:t>8</w:t>
      </w:r>
    </w:p>
    <w:p w:rsidR="000E5E7B" w:rsidRDefault="00615057">
      <w:pPr>
        <w:keepNext/>
        <w:jc w:val="both"/>
        <w:rPr>
          <w:lang w:val="en-US"/>
        </w:rPr>
      </w:pPr>
      <w:r>
        <w:rPr>
          <w:lang w:val="en-US"/>
        </w:rPr>
        <w:t xml:space="preserve">6.3.1. </w:t>
      </w:r>
      <w:proofErr w:type="spellStart"/>
      <w:r>
        <w:rPr>
          <w:lang w:val="en-US"/>
        </w:rPr>
        <w:t>Типовые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задания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текущего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контроля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обучающихся</w:t>
      </w:r>
      <w:proofErr w:type="spellEnd"/>
      <w:r>
        <w:rPr>
          <w:lang w:val="en-US"/>
        </w:rPr>
        <w:t>. ……</w:t>
      </w:r>
      <w:r>
        <w:t>….</w:t>
      </w:r>
      <w:r>
        <w:rPr>
          <w:lang w:val="en-US"/>
        </w:rPr>
        <w:t>….……</w:t>
      </w:r>
      <w:r>
        <w:t xml:space="preserve"> </w:t>
      </w:r>
      <w:r>
        <w:t xml:space="preserve">                                 </w:t>
      </w:r>
      <w:r>
        <w:rPr>
          <w:lang w:val="en-US"/>
        </w:rPr>
        <w:t>.18</w:t>
      </w:r>
    </w:p>
    <w:p w:rsidR="000E5E7B" w:rsidRDefault="00615057">
      <w:pPr>
        <w:pStyle w:val="afb"/>
        <w:keepNext/>
        <w:spacing w:before="0" w:after="0"/>
        <w:jc w:val="both"/>
        <w:rPr>
          <w:sz w:val="20"/>
          <w:szCs w:val="20"/>
        </w:rPr>
      </w:pPr>
      <w:r w:rsidRPr="00491227">
        <w:rPr>
          <w:sz w:val="20"/>
          <w:szCs w:val="20"/>
        </w:rPr>
        <w:t>6.3.2. Типовые задания для проведения промежуточной аттестации обучающихся……</w:t>
      </w:r>
      <w:r>
        <w:rPr>
          <w:sz w:val="20"/>
          <w:szCs w:val="20"/>
        </w:rPr>
        <w:t xml:space="preserve">                                </w:t>
      </w:r>
      <w:proofErr w:type="gramStart"/>
      <w:r w:rsidRPr="00491227">
        <w:rPr>
          <w:sz w:val="20"/>
          <w:szCs w:val="20"/>
        </w:rPr>
        <w:t>…….</w:t>
      </w:r>
      <w:proofErr w:type="gramEnd"/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8</w:t>
      </w:r>
    </w:p>
    <w:p w:rsidR="000E5E7B" w:rsidRDefault="00615057">
      <w:pPr>
        <w:pStyle w:val="af4"/>
        <w:tabs>
          <w:tab w:val="left" w:pos="0"/>
        </w:tabs>
        <w:spacing w:line="275" w:lineRule="exact"/>
        <w:ind w:left="0" w:right="44" w:firstLine="0"/>
        <w:jc w:val="both"/>
        <w:rPr>
          <w:lang w:val="ru-RU"/>
        </w:rPr>
      </w:pPr>
      <w:r w:rsidRPr="00491227">
        <w:rPr>
          <w:lang w:val="ru-RU"/>
        </w:rPr>
        <w:t>6.</w:t>
      </w:r>
      <w:r>
        <w:rPr>
          <w:lang w:val="ru-RU"/>
        </w:rPr>
        <w:t>4</w:t>
      </w:r>
      <w:r w:rsidRPr="00491227">
        <w:rPr>
          <w:lang w:val="ru-RU"/>
        </w:rPr>
        <w:t>. Методические материалы, определяющие процедуры оценивания знаний, умений, навыков</w:t>
      </w:r>
      <w:r w:rsidRPr="00491227">
        <w:rPr>
          <w:spacing w:val="33"/>
          <w:lang w:val="ru-RU"/>
        </w:rPr>
        <w:t xml:space="preserve"> </w:t>
      </w:r>
      <w:r w:rsidRPr="00491227">
        <w:rPr>
          <w:lang w:val="ru-RU"/>
        </w:rPr>
        <w:t xml:space="preserve">и (или) опыта деятельности, характеризующих этапы формирования компетенций…………………………………………       </w:t>
      </w:r>
      <w:r>
        <w:rPr>
          <w:lang w:val="ru-RU"/>
        </w:rPr>
        <w:t>19</w:t>
      </w:r>
    </w:p>
    <w:p w:rsidR="000E5E7B" w:rsidRDefault="00615057">
      <w:pPr>
        <w:jc w:val="both"/>
      </w:pPr>
      <w:r>
        <w:t>7. Перечень основной и дополнительной учебной литературы, необходимой для освоения дисциплины .......... 21</w:t>
      </w:r>
    </w:p>
    <w:p w:rsidR="000E5E7B" w:rsidRDefault="00615057">
      <w:pPr>
        <w:jc w:val="both"/>
      </w:pPr>
      <w:r>
        <w:t>8. Методические указания для обучающихся по осво</w:t>
      </w:r>
      <w:r>
        <w:t>ению дисциплины .....................................                             21</w:t>
      </w:r>
    </w:p>
    <w:p w:rsidR="000E5E7B" w:rsidRDefault="00615057">
      <w:pPr>
        <w:widowControl/>
        <w:jc w:val="both"/>
      </w:pPr>
      <w:r>
        <w:rPr>
          <w:bCs/>
        </w:rPr>
        <w:t xml:space="preserve">9. Описание материально-технической базы, необходимой для осуществления образовательного процесса по дисциплине……………………………………………………………………………                               </w:t>
      </w:r>
      <w:r>
        <w:rPr>
          <w:bCs/>
        </w:rPr>
        <w:t xml:space="preserve">                    .24</w:t>
      </w:r>
    </w:p>
    <w:p w:rsidR="000E5E7B" w:rsidRDefault="00615057">
      <w:pPr>
        <w:widowControl/>
        <w:jc w:val="both"/>
        <w:rPr>
          <w:bCs/>
        </w:rPr>
      </w:pPr>
      <w:r>
        <w:rPr>
          <w:bCs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</w:t>
      </w:r>
      <w:r>
        <w:rPr>
          <w:bCs/>
        </w:rPr>
        <w:t>ые базы данных и информационные справочные системы………………………………………………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                                                                                      </w:t>
      </w:r>
      <w:proofErr w:type="gramStart"/>
      <w:r>
        <w:rPr>
          <w:bCs/>
        </w:rPr>
        <w:t>….</w:t>
      </w:r>
      <w:proofErr w:type="gramEnd"/>
      <w:r>
        <w:rPr>
          <w:bCs/>
        </w:rPr>
        <w:t>25</w:t>
      </w:r>
    </w:p>
    <w:p w:rsidR="000E5E7B" w:rsidRDefault="00615057">
      <w:pPr>
        <w:jc w:val="both"/>
      </w:pPr>
      <w:r>
        <w:t xml:space="preserve">10.1 Лицензионное программное обеспечение………………………………………………                                </w:t>
      </w:r>
      <w:proofErr w:type="gramStart"/>
      <w:r>
        <w:t>…</w:t>
      </w:r>
      <w:r>
        <w:t>..</w:t>
      </w:r>
      <w:proofErr w:type="gramEnd"/>
      <w:r>
        <w:t>25</w:t>
      </w:r>
    </w:p>
    <w:p w:rsidR="000E5E7B" w:rsidRDefault="00615057">
      <w:pPr>
        <w:jc w:val="both"/>
      </w:pPr>
      <w:r>
        <w:t xml:space="preserve">10.2. Электронно-библиотечная система……………………………………………………                                 </w:t>
      </w:r>
      <w:proofErr w:type="gramStart"/>
      <w:r>
        <w:t>…..</w:t>
      </w:r>
      <w:proofErr w:type="gramEnd"/>
      <w:r>
        <w:t>25</w:t>
      </w:r>
    </w:p>
    <w:p w:rsidR="000E5E7B" w:rsidRDefault="00615057">
      <w:pPr>
        <w:jc w:val="both"/>
      </w:pPr>
      <w:r>
        <w:t xml:space="preserve">10.3. Современные профессиональные базы данных………………………………………                                  </w:t>
      </w:r>
      <w:proofErr w:type="gramStart"/>
      <w:r>
        <w:t>…..</w:t>
      </w:r>
      <w:proofErr w:type="gramEnd"/>
      <w:r>
        <w:t>25</w:t>
      </w:r>
    </w:p>
    <w:p w:rsidR="000E5E7B" w:rsidRDefault="00615057">
      <w:pPr>
        <w:jc w:val="both"/>
      </w:pPr>
      <w:r>
        <w:t>10.4. Информационные справочные системы………………………………………</w:t>
      </w:r>
      <w:r>
        <w:t>…………                                …26</w:t>
      </w:r>
    </w:p>
    <w:p w:rsidR="000E5E7B" w:rsidRDefault="00615057">
      <w:pPr>
        <w:jc w:val="both"/>
      </w:pPr>
      <w:r>
        <w:rPr>
          <w:iCs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здоровья………………………………………………………………………….                                                           .26</w:t>
      </w:r>
    </w:p>
    <w:p w:rsidR="000E5E7B" w:rsidRDefault="00615057">
      <w:pPr>
        <w:jc w:val="both"/>
        <w:rPr>
          <w:sz w:val="24"/>
          <w:szCs w:val="24"/>
        </w:rPr>
      </w:pPr>
      <w:r>
        <w:t>12. Лист регистрации изменен</w:t>
      </w:r>
      <w:r>
        <w:t>ий ......................................................                                                                             27</w:t>
      </w:r>
      <w:r>
        <w:br w:type="page"/>
      </w:r>
    </w:p>
    <w:p w:rsidR="000E5E7B" w:rsidRDefault="00615057">
      <w:pPr>
        <w:ind w:right="284" w:firstLine="567"/>
        <w:jc w:val="both"/>
      </w:pPr>
      <w:r>
        <w:rPr>
          <w:b/>
          <w:sz w:val="24"/>
          <w:szCs w:val="24"/>
          <w:highlight w:val="white"/>
        </w:rPr>
        <w:lastRenderedPageBreak/>
        <w:t xml:space="preserve">1. </w:t>
      </w:r>
      <w:r>
        <w:rPr>
          <w:b/>
          <w:sz w:val="24"/>
          <w:szCs w:val="24"/>
        </w:rPr>
        <w:t>Аннотация к дисциплине</w:t>
      </w:r>
    </w:p>
    <w:p w:rsidR="000E5E7B" w:rsidRDefault="00615057">
      <w:pPr>
        <w:keepNext/>
        <w:ind w:right="284" w:firstLine="567"/>
        <w:jc w:val="both"/>
      </w:pPr>
      <w:r>
        <w:rPr>
          <w:sz w:val="24"/>
          <w:szCs w:val="24"/>
        </w:rPr>
        <w:t>Рабочая программа дисциплины «Мотивация и стимулирование трудовой деятельности» составлена в</w:t>
      </w:r>
      <w:r>
        <w:rPr>
          <w:sz w:val="24"/>
          <w:szCs w:val="24"/>
        </w:rPr>
        <w:t xml:space="preserve"> соответствии с требованиями ФГОС ВО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утвержденного приказом Министерства науки и высшего образования РФ от 12.08.2020 г. N 955.</w:t>
      </w:r>
    </w:p>
    <w:p w:rsidR="000E5E7B" w:rsidRDefault="00615057">
      <w:pPr>
        <w:keepNext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содержит обязательные для изу</w:t>
      </w:r>
      <w:r>
        <w:rPr>
          <w:sz w:val="24"/>
          <w:szCs w:val="24"/>
        </w:rPr>
        <w:t>чения темы по дисциплине «Мотивация и стимулирование трудовой деятельности». Дисциплина дает целостное представление о современных системах мотивации трудовой деятельности.</w:t>
      </w:r>
    </w:p>
    <w:p w:rsidR="000E5E7B" w:rsidRDefault="000E5E7B">
      <w:pPr>
        <w:pStyle w:val="a1"/>
        <w:keepNext/>
        <w:ind w:right="284" w:firstLine="567"/>
        <w:jc w:val="both"/>
        <w:rPr>
          <w:lang w:val="ru-RU"/>
        </w:rPr>
      </w:pPr>
    </w:p>
    <w:p w:rsidR="000E5E7B" w:rsidRDefault="00615057">
      <w:pPr>
        <w:keepNext/>
        <w:tabs>
          <w:tab w:val="left" w:pos="1120"/>
        </w:tabs>
        <w:ind w:right="284" w:firstLine="567"/>
        <w:jc w:val="both"/>
      </w:pPr>
      <w:r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E5E7B" w:rsidRDefault="00615057">
      <w:pPr>
        <w:keepNext/>
        <w:tabs>
          <w:tab w:val="left" w:pos="851"/>
          <w:tab w:val="left" w:pos="1120"/>
        </w:tabs>
        <w:ind w:right="284" w:firstLine="567"/>
        <w:jc w:val="both"/>
      </w:pPr>
      <w:r w:rsidRPr="00491227">
        <w:rPr>
          <w:sz w:val="24"/>
          <w:szCs w:val="24"/>
        </w:rPr>
        <w:t>Н</w:t>
      </w:r>
      <w:r w:rsidRPr="00491227">
        <w:rPr>
          <w:sz w:val="24"/>
          <w:szCs w:val="24"/>
        </w:rPr>
        <w:t>астоящая дисциплина включена в</w:t>
      </w:r>
      <w:r>
        <w:rPr>
          <w:sz w:val="24"/>
          <w:szCs w:val="24"/>
        </w:rPr>
        <w:t xml:space="preserve"> обязательную часть, формируемую участниками образовательных отношений, </w:t>
      </w:r>
      <w:r w:rsidRPr="00491227">
        <w:rPr>
          <w:sz w:val="24"/>
          <w:szCs w:val="24"/>
        </w:rPr>
        <w:t>Блок</w:t>
      </w:r>
      <w:r>
        <w:rPr>
          <w:sz w:val="24"/>
          <w:szCs w:val="24"/>
        </w:rPr>
        <w:t xml:space="preserve">а </w:t>
      </w:r>
      <w:r w:rsidRPr="00491227">
        <w:rPr>
          <w:sz w:val="24"/>
          <w:szCs w:val="24"/>
        </w:rPr>
        <w:t xml:space="preserve">1 учебных планов по направлению подготовки </w:t>
      </w:r>
      <w:r>
        <w:rPr>
          <w:sz w:val="24"/>
          <w:szCs w:val="24"/>
        </w:rPr>
        <w:t>38</w:t>
      </w:r>
      <w:r w:rsidRPr="00491227">
        <w:rPr>
          <w:sz w:val="24"/>
          <w:szCs w:val="24"/>
        </w:rPr>
        <w:t>.03.0</w:t>
      </w:r>
      <w:r>
        <w:rPr>
          <w:sz w:val="24"/>
          <w:szCs w:val="24"/>
        </w:rPr>
        <w:t>3</w:t>
      </w:r>
      <w:r w:rsidRPr="00491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персоналом, 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.</w:t>
      </w:r>
    </w:p>
    <w:p w:rsidR="000E5E7B" w:rsidRDefault="00615057">
      <w:pPr>
        <w:keepNext/>
        <w:tabs>
          <w:tab w:val="left" w:pos="1120"/>
        </w:tabs>
        <w:ind w:right="284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Дисциплина изучается на 4 курсе в 7 семестре для оч</w:t>
      </w:r>
      <w:r>
        <w:rPr>
          <w:bCs/>
          <w:sz w:val="24"/>
          <w:szCs w:val="24"/>
        </w:rPr>
        <w:t>ной и заочной форм обучения, на 4 курсе в 8 семестре для очно-заочной формы обучения, форма контроля – зачёт с оценкой для всех форм обучения.</w:t>
      </w:r>
    </w:p>
    <w:p w:rsidR="000E5E7B" w:rsidRDefault="000E5E7B">
      <w:pPr>
        <w:keepNext/>
        <w:tabs>
          <w:tab w:val="left" w:pos="1120"/>
        </w:tabs>
        <w:ind w:right="284" w:firstLine="567"/>
        <w:jc w:val="both"/>
        <w:rPr>
          <w:b/>
          <w:bCs/>
          <w:sz w:val="24"/>
          <w:szCs w:val="24"/>
        </w:rPr>
      </w:pPr>
    </w:p>
    <w:p w:rsidR="000E5E7B" w:rsidRDefault="00615057">
      <w:pPr>
        <w:keepNext/>
        <w:ind w:right="284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изучения дисциплины: </w:t>
      </w:r>
    </w:p>
    <w:p w:rsidR="000E5E7B" w:rsidRDefault="00615057">
      <w:pPr>
        <w:keepNext/>
        <w:ind w:righ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узнать основы современных систем мотивации трудовой деятельности и научиться </w:t>
      </w:r>
      <w:r>
        <w:rPr>
          <w:bCs/>
          <w:sz w:val="24"/>
          <w:szCs w:val="24"/>
        </w:rPr>
        <w:t>самостоятельно разрабатывать системы мотивации на предприятиях (в организациях)</w:t>
      </w:r>
    </w:p>
    <w:p w:rsidR="000E5E7B" w:rsidRDefault="000E5E7B">
      <w:pPr>
        <w:keepNext/>
        <w:ind w:right="284" w:firstLine="567"/>
        <w:jc w:val="both"/>
        <w:rPr>
          <w:b/>
          <w:bCs/>
          <w:sz w:val="24"/>
          <w:szCs w:val="24"/>
        </w:rPr>
      </w:pPr>
    </w:p>
    <w:p w:rsidR="000E5E7B" w:rsidRDefault="00615057">
      <w:pPr>
        <w:keepNext/>
        <w:ind w:right="284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0E5E7B" w:rsidRDefault="00615057">
      <w:pPr>
        <w:pStyle w:val="c3"/>
        <w:shd w:val="clear" w:color="auto" w:fill="FFFFFF"/>
        <w:spacing w:before="0" w:after="0"/>
        <w:ind w:right="284"/>
        <w:jc w:val="both"/>
      </w:pPr>
      <w:r>
        <w:t>- познакомиться с теоретико-методологическими основами систем мотивации труда;</w:t>
      </w:r>
    </w:p>
    <w:p w:rsidR="000E5E7B" w:rsidRDefault="00615057">
      <w:pPr>
        <w:pStyle w:val="c3"/>
        <w:shd w:val="clear" w:color="auto" w:fill="FFFFFF"/>
        <w:spacing w:before="0" w:after="0"/>
        <w:ind w:right="284"/>
        <w:jc w:val="both"/>
      </w:pPr>
      <w:r>
        <w:t>- изучить различные теории мотивации;</w:t>
      </w:r>
    </w:p>
    <w:p w:rsidR="000E5E7B" w:rsidRDefault="00615057">
      <w:pPr>
        <w:pStyle w:val="c3"/>
        <w:shd w:val="clear" w:color="auto" w:fill="FFFFFF"/>
        <w:spacing w:before="0" w:after="0"/>
        <w:ind w:right="284"/>
        <w:jc w:val="both"/>
      </w:pPr>
      <w:r>
        <w:t>- рассмотреть нормативно-правовые основы мотивации</w:t>
      </w:r>
      <w:r>
        <w:t xml:space="preserve"> труда;</w:t>
      </w:r>
    </w:p>
    <w:p w:rsidR="000E5E7B" w:rsidRDefault="00615057">
      <w:pPr>
        <w:pStyle w:val="c3"/>
        <w:shd w:val="clear" w:color="auto" w:fill="FFFFFF"/>
        <w:spacing w:before="0" w:after="0"/>
        <w:ind w:right="284"/>
        <w:jc w:val="both"/>
        <w:rPr>
          <w:b/>
        </w:rPr>
      </w:pPr>
      <w:r>
        <w:t>- научиться анализировать системы мотивации современных предприятий (организаций) и разрабатывать эффективные системы мотивации.</w:t>
      </w:r>
      <w:r>
        <w:rPr>
          <w:b/>
        </w:rPr>
        <w:t xml:space="preserve"> </w:t>
      </w:r>
    </w:p>
    <w:p w:rsidR="000E5E7B" w:rsidRDefault="000E5E7B">
      <w:pPr>
        <w:pStyle w:val="c3"/>
        <w:shd w:val="clear" w:color="auto" w:fill="FFFFFF"/>
        <w:spacing w:before="0" w:after="0"/>
        <w:ind w:right="284" w:firstLine="567"/>
        <w:jc w:val="both"/>
        <w:rPr>
          <w:b/>
        </w:rPr>
      </w:pPr>
    </w:p>
    <w:p w:rsidR="000E5E7B" w:rsidRDefault="00615057">
      <w:pPr>
        <w:pStyle w:val="c3"/>
        <w:shd w:val="clear" w:color="auto" w:fill="FFFFFF"/>
        <w:spacing w:before="0" w:after="0"/>
        <w:ind w:right="284" w:firstLine="567"/>
        <w:jc w:val="both"/>
        <w:rPr>
          <w:b/>
        </w:rPr>
      </w:pPr>
      <w:r>
        <w:rPr>
          <w:b/>
        </w:rPr>
        <w:t>Компетенции обучающегося, формируемые в результате освоения дисциплины:</w:t>
      </w:r>
    </w:p>
    <w:p w:rsidR="000E5E7B" w:rsidRDefault="00615057">
      <w:pPr>
        <w:keepNext/>
        <w:tabs>
          <w:tab w:val="left" w:pos="1120"/>
        </w:tabs>
        <w:ind w:right="284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ПК-4 - Знание принципов и основ формирования </w:t>
      </w:r>
      <w:r>
        <w:rPr>
          <w:bCs/>
          <w:sz w:val="24"/>
          <w:szCs w:val="24"/>
        </w:rPr>
        <w:t>системы мотивации и стимулирования, в том числе, оплаты труда персонала, порядка применения дисциплинарных взысканий, владение навыками оформления результатов контроля трудовой и исполнительской дисциплины (документов о поощрениях и взысканиях), умением пр</w:t>
      </w:r>
      <w:r>
        <w:rPr>
          <w:bCs/>
          <w:sz w:val="24"/>
          <w:szCs w:val="24"/>
        </w:rPr>
        <w:t>именять их на практике</w:t>
      </w:r>
    </w:p>
    <w:p w:rsidR="000E5E7B" w:rsidRDefault="000E5E7B">
      <w:pPr>
        <w:ind w:right="284" w:firstLine="567"/>
        <w:jc w:val="both"/>
        <w:rPr>
          <w:bCs/>
          <w:sz w:val="24"/>
          <w:szCs w:val="24"/>
        </w:rPr>
      </w:pPr>
    </w:p>
    <w:p w:rsidR="000E5E7B" w:rsidRPr="00491227" w:rsidRDefault="000E5E7B">
      <w:pPr>
        <w:pStyle w:val="1"/>
        <w:suppressAutoHyphens w:val="0"/>
        <w:ind w:right="28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5E7B" w:rsidRPr="00491227" w:rsidRDefault="000E5E7B">
      <w:pPr>
        <w:rPr>
          <w:sz w:val="24"/>
          <w:szCs w:val="24"/>
        </w:rPr>
      </w:pPr>
    </w:p>
    <w:p w:rsidR="000E5E7B" w:rsidRPr="00491227" w:rsidRDefault="000E5E7B"/>
    <w:p w:rsidR="000E5E7B" w:rsidRPr="00491227" w:rsidRDefault="00615057">
      <w:pPr>
        <w:pStyle w:val="1"/>
        <w:suppressAutoHyphens w:val="0"/>
        <w:ind w:right="282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491227">
        <w:rPr>
          <w:rFonts w:ascii="Times New Roman" w:hAnsi="Times New Roman" w:cs="Times New Roman"/>
          <w:sz w:val="24"/>
          <w:szCs w:val="24"/>
          <w:lang w:val="ru-RU"/>
        </w:rPr>
        <w:t xml:space="preserve">Перечень планируемых результатов обучения, соотнесенных с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профессиональной </w:t>
      </w:r>
      <w:r w:rsidRPr="00491227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</w:p>
    <w:p w:rsidR="000E5E7B" w:rsidRDefault="00615057">
      <w:pPr>
        <w:pStyle w:val="c3"/>
        <w:keepNext/>
        <w:widowControl w:val="0"/>
        <w:shd w:val="clear" w:color="auto" w:fill="FFFFFF"/>
        <w:spacing w:before="0" w:after="0"/>
        <w:ind w:right="282" w:firstLine="567"/>
        <w:jc w:val="both"/>
      </w:pPr>
      <w:r>
        <w:t>Процесс изучения дисциплины направлен на формирование компетенций, предусмотренны</w:t>
      </w:r>
      <w:r>
        <w:t xml:space="preserve">х ФГОС ВО по направлению подготовки 38.03.03 Управление персоналом (уровень </w:t>
      </w:r>
      <w:proofErr w:type="spellStart"/>
      <w:r>
        <w:t>бакалавриата</w:t>
      </w:r>
      <w:proofErr w:type="spellEnd"/>
      <w:r>
        <w:t>) и на основе профессионального стандарта «Специалист по управлению персоналом», утвержденного приказом Министерства труда и социальной защиты Российской Федерации от 0</w:t>
      </w:r>
      <w:r>
        <w:t xml:space="preserve">6 октября 2015 г. N 691н, соотнесённого с федеральным государственным </w:t>
      </w:r>
      <w:r>
        <w:lastRenderedPageBreak/>
        <w:t>образовательным стандартом по указанному направлению подготовки.</w:t>
      </w:r>
    </w:p>
    <w:tbl>
      <w:tblPr>
        <w:tblW w:w="986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48"/>
        <w:gridCol w:w="2143"/>
        <w:gridCol w:w="3503"/>
        <w:gridCol w:w="2171"/>
      </w:tblGrid>
      <w:tr w:rsidR="000E5E7B">
        <w:trPr>
          <w:trHeight w:val="78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Результаты освоения ОПОП (содержание компетенций)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</w:pPr>
            <w:r>
              <w:rPr>
                <w:b/>
                <w:sz w:val="22"/>
                <w:szCs w:val="22"/>
              </w:rPr>
              <w:t>Формы образовательной</w:t>
            </w:r>
            <w:r>
              <w:rPr>
                <w:b/>
                <w:sz w:val="22"/>
                <w:szCs w:val="22"/>
              </w:rPr>
              <w:t xml:space="preserve"> деятельности, способствующие формированию и развитию компетенции</w:t>
            </w:r>
          </w:p>
        </w:tc>
      </w:tr>
      <w:tr w:rsidR="000E5E7B"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ПК-4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Знание принципов и основ формирования системы мотивации и стимулирования, в том числе, оплаты труда персонала, порядка применения дисциплинарных взысканий, владение навыками оформления</w:t>
            </w:r>
            <w:r>
              <w:rPr>
                <w:bCs/>
                <w:sz w:val="22"/>
                <w:szCs w:val="22"/>
              </w:rPr>
              <w:t xml:space="preserve"> результатов контроля трудовой и исполнительской дисциплины (документов о поощрениях и взысканиях), умением применять их на практике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widowControl/>
              <w:tabs>
                <w:tab w:val="left" w:pos="743"/>
                <w:tab w:val="left" w:pos="9356"/>
              </w:tabs>
              <w:autoSpaceDE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ПК-4.1. Знает </w:t>
            </w:r>
            <w:r>
              <w:rPr>
                <w:sz w:val="22"/>
                <w:szCs w:val="22"/>
              </w:rPr>
              <w:t>основы формирования системы мотивации и стимулирования труда, применения дисциплинарных взысканий к персоналу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Контактная работа:</w:t>
            </w:r>
          </w:p>
          <w:p w:rsidR="000E5E7B" w:rsidRDefault="0061505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0E5E7B" w:rsidRDefault="00615057">
            <w:pPr>
              <w:keepNext/>
              <w:jc w:val="both"/>
            </w:pPr>
            <w:r>
              <w:rPr>
                <w:sz w:val="22"/>
                <w:szCs w:val="22"/>
              </w:rPr>
              <w:t>Практические занятия</w:t>
            </w:r>
          </w:p>
          <w:p w:rsidR="000E5E7B" w:rsidRDefault="00615057">
            <w:pPr>
              <w:keepNext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Самостоятельная работа</w:t>
            </w:r>
          </w:p>
        </w:tc>
      </w:tr>
      <w:tr w:rsidR="000E5E7B"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ПК-4.2. Знает</w:t>
            </w:r>
            <w:r>
              <w:rPr>
                <w:sz w:val="22"/>
                <w:szCs w:val="22"/>
              </w:rPr>
              <w:t xml:space="preserve">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5E7B">
        <w:trPr>
          <w:trHeight w:val="517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ПК-4.3. Умеет </w:t>
            </w:r>
            <w:r>
              <w:rPr>
                <w:bCs/>
                <w:sz w:val="22"/>
                <w:szCs w:val="22"/>
              </w:rPr>
              <w:t xml:space="preserve">организовать процесс оплаты труда </w:t>
            </w:r>
            <w:r>
              <w:rPr>
                <w:bCs/>
                <w:sz w:val="22"/>
                <w:szCs w:val="22"/>
              </w:rPr>
              <w:t>персонала и контроль трудовой и исполнительской дисциплины в организации.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5E7B">
        <w:trPr>
          <w:trHeight w:val="695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ПК-4.4. Умеет </w:t>
            </w:r>
            <w:r>
              <w:rPr>
                <w:bCs/>
                <w:sz w:val="22"/>
                <w:szCs w:val="22"/>
              </w:rPr>
              <w:t>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5E7B">
        <w:trPr>
          <w:trHeight w:val="68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ПК-4.5. Владеет</w:t>
            </w:r>
            <w:r>
              <w:rPr>
                <w:bCs/>
                <w:sz w:val="22"/>
                <w:szCs w:val="22"/>
              </w:rPr>
              <w:t xml:space="preserve"> практическими навыками оформления документов о взысканиях и поощрениях персонала в организации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pStyle w:val="c3"/>
              <w:keepNext/>
              <w:widowControl w:val="0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E5E7B" w:rsidRPr="00491227" w:rsidRDefault="000E5E7B">
      <w:pPr>
        <w:pStyle w:val="af4"/>
        <w:tabs>
          <w:tab w:val="left" w:pos="851"/>
          <w:tab w:val="left" w:pos="9298"/>
        </w:tabs>
        <w:ind w:left="0" w:firstLine="709"/>
        <w:jc w:val="both"/>
        <w:rPr>
          <w:b/>
          <w:sz w:val="22"/>
          <w:szCs w:val="22"/>
          <w:lang w:val="ru-RU"/>
        </w:rPr>
      </w:pPr>
    </w:p>
    <w:p w:rsidR="000E5E7B" w:rsidRPr="00491227" w:rsidRDefault="000E5E7B">
      <w:pPr>
        <w:pStyle w:val="af4"/>
        <w:tabs>
          <w:tab w:val="left" w:pos="851"/>
          <w:tab w:val="left" w:pos="9298"/>
        </w:tabs>
        <w:ind w:left="0" w:firstLine="709"/>
        <w:jc w:val="both"/>
        <w:rPr>
          <w:b/>
          <w:sz w:val="24"/>
          <w:szCs w:val="24"/>
          <w:lang w:val="ru-RU"/>
        </w:rPr>
      </w:pPr>
    </w:p>
    <w:p w:rsidR="000E5E7B" w:rsidRPr="00491227" w:rsidRDefault="00615057">
      <w:pPr>
        <w:pStyle w:val="af4"/>
        <w:tabs>
          <w:tab w:val="left" w:pos="851"/>
          <w:tab w:val="left" w:pos="9298"/>
        </w:tabs>
        <w:ind w:left="0" w:firstLine="709"/>
        <w:jc w:val="both"/>
        <w:rPr>
          <w:sz w:val="24"/>
          <w:szCs w:val="24"/>
          <w:lang w:val="ru-RU"/>
        </w:rPr>
      </w:pPr>
      <w:r w:rsidRPr="00491227">
        <w:rPr>
          <w:b/>
          <w:sz w:val="24"/>
          <w:szCs w:val="24"/>
          <w:lang w:val="ru-RU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</w:t>
      </w:r>
      <w:r w:rsidRPr="00491227">
        <w:rPr>
          <w:b/>
          <w:sz w:val="24"/>
          <w:szCs w:val="24"/>
          <w:lang w:val="ru-RU"/>
        </w:rPr>
        <w:t>анятий) и на самостоятельную работу</w:t>
      </w:r>
      <w:r w:rsidRPr="00491227">
        <w:rPr>
          <w:b/>
          <w:spacing w:val="-11"/>
          <w:sz w:val="24"/>
          <w:szCs w:val="24"/>
          <w:lang w:val="ru-RU"/>
        </w:rPr>
        <w:t xml:space="preserve"> </w:t>
      </w:r>
      <w:r w:rsidRPr="00491227">
        <w:rPr>
          <w:b/>
          <w:sz w:val="24"/>
          <w:szCs w:val="24"/>
          <w:lang w:val="ru-RU"/>
        </w:rPr>
        <w:t>обучающихся</w:t>
      </w:r>
    </w:p>
    <w:p w:rsidR="000E5E7B" w:rsidRPr="00491227" w:rsidRDefault="00615057">
      <w:pPr>
        <w:pStyle w:val="af4"/>
        <w:tabs>
          <w:tab w:val="left" w:pos="425"/>
          <w:tab w:val="left" w:pos="9298"/>
        </w:tabs>
        <w:ind w:left="0" w:firstLine="567"/>
        <w:jc w:val="both"/>
        <w:rPr>
          <w:lang w:val="ru-RU"/>
        </w:rPr>
      </w:pPr>
      <w:r w:rsidRPr="00491227">
        <w:rPr>
          <w:sz w:val="24"/>
          <w:szCs w:val="24"/>
          <w:lang w:val="ru-RU"/>
        </w:rPr>
        <w:t xml:space="preserve">Общая трудоемкость дисциплины составляет </w:t>
      </w:r>
      <w:r>
        <w:rPr>
          <w:sz w:val="24"/>
          <w:szCs w:val="24"/>
          <w:lang w:val="ru-RU"/>
        </w:rPr>
        <w:t>4</w:t>
      </w:r>
      <w:r w:rsidRPr="00491227">
        <w:rPr>
          <w:sz w:val="24"/>
          <w:szCs w:val="24"/>
          <w:lang w:val="ru-RU"/>
        </w:rPr>
        <w:t xml:space="preserve"> зачетные</w:t>
      </w:r>
      <w:r w:rsidRPr="00491227">
        <w:rPr>
          <w:spacing w:val="-2"/>
          <w:sz w:val="24"/>
          <w:szCs w:val="24"/>
          <w:lang w:val="ru-RU"/>
        </w:rPr>
        <w:t xml:space="preserve"> </w:t>
      </w:r>
      <w:r w:rsidRPr="00491227">
        <w:rPr>
          <w:sz w:val="24"/>
          <w:szCs w:val="24"/>
          <w:lang w:val="ru-RU"/>
        </w:rPr>
        <w:t>единицы.</w:t>
      </w:r>
    </w:p>
    <w:p w:rsidR="000E5E7B" w:rsidRPr="00491227" w:rsidRDefault="000E5E7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E5E7B" w:rsidRDefault="00615057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3.1 Объём дисциплины по видам учебных занятий (в</w:t>
      </w:r>
      <w:r>
        <w:rPr>
          <w:rFonts w:ascii="Times New Roman" w:hAnsi="Times New Roman" w:cs="Times New Roman"/>
          <w:i w:val="0"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часах)</w:t>
      </w:r>
    </w:p>
    <w:tbl>
      <w:tblPr>
        <w:tblW w:w="9983" w:type="dxa"/>
        <w:tblInd w:w="-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61"/>
      </w:tblGrid>
      <w:tr w:rsidR="000E5E7B">
        <w:trPr>
          <w:cantSplit/>
          <w:trHeight w:hRule="exact" w:val="331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pStyle w:val="TableParagraph"/>
              <w:snapToGrid w:val="0"/>
              <w:ind w:left="0"/>
              <w:rPr>
                <w:sz w:val="22"/>
                <w:szCs w:val="22"/>
              </w:rPr>
            </w:pPr>
          </w:p>
          <w:p w:rsidR="000E5E7B" w:rsidRDefault="00615057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Объём дисциплины</w:t>
            </w:r>
          </w:p>
        </w:tc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</w:tr>
      <w:tr w:rsidR="000E5E7B">
        <w:trPr>
          <w:cantSplit/>
          <w:trHeight w:hRule="exact" w:val="117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ind w:right="100"/>
              <w:jc w:val="center"/>
            </w:pPr>
            <w:r>
              <w:rPr>
                <w:sz w:val="22"/>
                <w:szCs w:val="22"/>
              </w:rPr>
              <w:t>очно-заочная форма обучения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заочная </w:t>
            </w:r>
            <w:r>
              <w:rPr>
                <w:sz w:val="22"/>
                <w:szCs w:val="22"/>
              </w:rPr>
              <w:t>форма обучения</w:t>
            </w:r>
          </w:p>
        </w:tc>
      </w:tr>
      <w:tr w:rsidR="000E5E7B">
        <w:trPr>
          <w:trHeight w:hRule="exact" w:val="3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0E5E7B">
        <w:trPr>
          <w:trHeight w:hRule="exact" w:val="6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 обучающихся с преподавателем (всего)</w:t>
            </w:r>
          </w:p>
          <w:p w:rsidR="000E5E7B" w:rsidRDefault="000E5E7B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E5E7B">
        <w:trPr>
          <w:trHeight w:hRule="exact" w:val="3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6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работа (всего):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E5E7B">
        <w:trPr>
          <w:trHeight w:hRule="exact" w:val="3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0E5E7B">
        <w:trPr>
          <w:trHeight w:hRule="exact" w:val="3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E5E7B">
        <w:trPr>
          <w:trHeight w:hRule="exact" w:val="3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E5E7B">
        <w:trPr>
          <w:trHeight w:hRule="exact" w:val="3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0E5E7B">
        <w:trPr>
          <w:trHeight w:hRule="exact" w:val="3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Внеаудиторная работа (всего):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0E5E7B">
        <w:trPr>
          <w:trHeight w:hRule="exact" w:val="4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ind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0E5E7B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0E5E7B">
        <w:trPr>
          <w:trHeight w:hRule="exact"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spacing w:line="316" w:lineRule="exact"/>
            </w:pPr>
            <w:r>
              <w:rPr>
                <w:sz w:val="22"/>
                <w:szCs w:val="22"/>
              </w:rPr>
              <w:t>Самостоятельная работа обучающихся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0E5E7B">
        <w:trPr>
          <w:trHeight w:hRule="exact" w:val="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615057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промежуточной аттестации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обучающегося – зачёт с оценкой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E5E7B" w:rsidRDefault="000E5E7B">
      <w:pPr>
        <w:pStyle w:val="1"/>
        <w:keepNext w:val="0"/>
        <w:tabs>
          <w:tab w:val="left" w:pos="525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E7B" w:rsidRPr="00491227" w:rsidRDefault="00615057">
      <w:pPr>
        <w:pStyle w:val="1"/>
        <w:keepNext w:val="0"/>
        <w:tabs>
          <w:tab w:val="left" w:pos="525"/>
        </w:tabs>
        <w:spacing w:before="0" w:after="0"/>
        <w:ind w:firstLine="567"/>
        <w:jc w:val="both"/>
        <w:rPr>
          <w:lang w:val="ru-RU"/>
        </w:rPr>
      </w:pPr>
      <w:r w:rsidRPr="00491227">
        <w:rPr>
          <w:rFonts w:ascii="Times New Roman" w:hAnsi="Times New Roman" w:cs="Times New Roman"/>
          <w:sz w:val="24"/>
          <w:szCs w:val="24"/>
          <w:lang w:val="ru-RU"/>
        </w:rPr>
        <w:t xml:space="preserve">4. Содержание дисциплины, структурированное по темам (разделам) с указанием </w:t>
      </w:r>
      <w:r w:rsidRPr="00491227">
        <w:rPr>
          <w:rFonts w:ascii="Times New Roman" w:hAnsi="Times New Roman" w:cs="Times New Roman"/>
          <w:sz w:val="24"/>
          <w:szCs w:val="24"/>
          <w:lang w:val="ru-RU"/>
        </w:rPr>
        <w:t>отведенного на них количества академических часов и видов учебных</w:t>
      </w:r>
      <w:r w:rsidRPr="0049122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1227">
        <w:rPr>
          <w:rFonts w:ascii="Times New Roman" w:hAnsi="Times New Roman" w:cs="Times New Roman"/>
          <w:sz w:val="24"/>
          <w:szCs w:val="24"/>
          <w:lang w:val="ru-RU"/>
        </w:rPr>
        <w:t>занятий</w:t>
      </w:r>
    </w:p>
    <w:p w:rsidR="000E5E7B" w:rsidRPr="00491227" w:rsidRDefault="00615057">
      <w:pPr>
        <w:pStyle w:val="2"/>
        <w:spacing w:before="0" w:after="0"/>
        <w:ind w:firstLine="567"/>
        <w:jc w:val="both"/>
        <w:rPr>
          <w:lang w:val="ru-RU"/>
        </w:rPr>
      </w:pPr>
      <w:r w:rsidRPr="00491227">
        <w:rPr>
          <w:rFonts w:ascii="Times New Roman" w:hAnsi="Times New Roman" w:cs="Times New Roman"/>
          <w:i w:val="0"/>
          <w:sz w:val="24"/>
          <w:szCs w:val="24"/>
          <w:lang w:val="ru-RU"/>
        </w:rPr>
        <w:t>4.1 Разделы дисциплины и трудоемкость по видам учебных занятий (в академических</w:t>
      </w:r>
      <w:r w:rsidRPr="00491227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 xml:space="preserve"> </w:t>
      </w:r>
      <w:r w:rsidRPr="00491227">
        <w:rPr>
          <w:rFonts w:ascii="Times New Roman" w:hAnsi="Times New Roman" w:cs="Times New Roman"/>
          <w:i w:val="0"/>
          <w:sz w:val="24"/>
          <w:szCs w:val="24"/>
          <w:lang w:val="ru-RU"/>
        </w:rPr>
        <w:t>часах)</w:t>
      </w:r>
    </w:p>
    <w:p w:rsidR="000E5E7B" w:rsidRDefault="00615057">
      <w:pPr>
        <w:ind w:firstLine="567"/>
        <w:jc w:val="both"/>
      </w:pPr>
      <w:r>
        <w:t>для очной формы обучения</w:t>
      </w:r>
    </w:p>
    <w:tbl>
      <w:tblPr>
        <w:tblW w:w="1024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8"/>
        <w:gridCol w:w="2158"/>
        <w:gridCol w:w="493"/>
        <w:gridCol w:w="814"/>
        <w:gridCol w:w="546"/>
        <w:gridCol w:w="651"/>
        <w:gridCol w:w="748"/>
        <w:gridCol w:w="309"/>
        <w:gridCol w:w="602"/>
        <w:gridCol w:w="573"/>
        <w:gridCol w:w="498"/>
        <w:gridCol w:w="2055"/>
      </w:tblGrid>
      <w:tr w:rsidR="000E5E7B">
        <w:trPr>
          <w:cantSplit/>
          <w:trHeight w:val="742"/>
          <w:jc w:val="center"/>
        </w:trPr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Разделы и темы дисциплины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4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Виды учебной работы, включая </w:t>
            </w:r>
            <w:r>
              <w:rPr>
                <w:b/>
                <w:sz w:val="22"/>
                <w:szCs w:val="22"/>
                <w:lang w:eastAsia="en-US"/>
              </w:rPr>
              <w:t>самостоятельную работу студентов и трудоемкость (в часах)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E5E7B" w:rsidRDefault="00615057">
            <w:pPr>
              <w:tabs>
                <w:tab w:val="left" w:pos="64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E5E7B">
        <w:trPr>
          <w:cantSplit/>
          <w:trHeight w:val="438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5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 них аудиторные занятия</w:t>
            </w: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0E5E7B">
        <w:trPr>
          <w:cantSplit/>
          <w:trHeight w:hRule="exact" w:val="2783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Лекции 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.Практикум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Лаборатор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Практическ.занятия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/семинары 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1. Базовые основы мотивации и стимулирования труда как элементов управления персоналом.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 xml:space="preserve">Тема 2. Природа проявления потребностей. Мотивация через потребности. 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3. Психологический аспект мотивации труда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4. Содержательные теории мотивации.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Устный опрос, </w:t>
            </w:r>
            <w:r>
              <w:rPr>
                <w:sz w:val="22"/>
                <w:szCs w:val="24"/>
              </w:rPr>
              <w:t>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5. Процессуальные теории мотивации.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опрос, доклад Контрольный срез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6. Основные принципы мотивации. Ресурсы мотивации.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  <w:p w:rsidR="000E5E7B" w:rsidRDefault="000E5E7B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 xml:space="preserve">Тема 7. Материальное стимулирование. Оплата труда, </w:t>
            </w:r>
            <w:r>
              <w:t xml:space="preserve">ее </w:t>
            </w:r>
            <w:r>
              <w:lastRenderedPageBreak/>
              <w:t>определяющая роль в системе вознаграждения.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8. Программы и методы стимулирования.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9. Методы нематериального стимулирования трудовой деятельности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10. Управление мотивацией. Принципы разработки проекта по мотивации персонала.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spacing w:after="1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ind w:left="-56" w:right="-12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Зачёт с оценкой</w:t>
            </w:r>
          </w:p>
        </w:tc>
      </w:tr>
    </w:tbl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615057">
      <w:pPr>
        <w:ind w:firstLine="567"/>
        <w:jc w:val="both"/>
      </w:pPr>
      <w:r>
        <w:rPr>
          <w:b/>
          <w:sz w:val="24"/>
          <w:szCs w:val="24"/>
        </w:rPr>
        <w:t>для очно-заочной</w:t>
      </w:r>
      <w:r>
        <w:t xml:space="preserve"> формы обучения</w:t>
      </w:r>
    </w:p>
    <w:tbl>
      <w:tblPr>
        <w:tblW w:w="1024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8"/>
        <w:gridCol w:w="2158"/>
        <w:gridCol w:w="493"/>
        <w:gridCol w:w="814"/>
        <w:gridCol w:w="546"/>
        <w:gridCol w:w="651"/>
        <w:gridCol w:w="748"/>
        <w:gridCol w:w="309"/>
        <w:gridCol w:w="602"/>
        <w:gridCol w:w="573"/>
        <w:gridCol w:w="498"/>
        <w:gridCol w:w="2055"/>
      </w:tblGrid>
      <w:tr w:rsidR="000E5E7B">
        <w:trPr>
          <w:cantSplit/>
          <w:trHeight w:val="742"/>
          <w:jc w:val="center"/>
        </w:trPr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Разделы и темы дисциплины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4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E5E7B" w:rsidRDefault="00615057">
            <w:pPr>
              <w:tabs>
                <w:tab w:val="left" w:pos="64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E5E7B">
        <w:trPr>
          <w:cantSplit/>
          <w:trHeight w:val="438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5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 них аудиторные занятия</w:t>
            </w: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0E5E7B">
        <w:trPr>
          <w:cantSplit/>
          <w:trHeight w:hRule="exact" w:val="2783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Лекции 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.Практикум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Лаборатор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Практическ.занятия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/семинары 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1. Базовые основы мотивации и стимулирования труда как элементов управления персоналом.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 xml:space="preserve">Тема 2. Природа проявления потребностей. Мотивация через потребности. 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3. Психологический аспект мотивации труда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4. Содержательные теории мотивации.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Устный опрос, </w:t>
            </w:r>
            <w:r>
              <w:rPr>
                <w:sz w:val="22"/>
                <w:szCs w:val="24"/>
              </w:rPr>
              <w:t>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5. Процессуальные теории мотивации.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опрос, доклад Контрольный срез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6. Основные принципы мотивации. Ресурсы мотивации.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  <w:p w:rsidR="000E5E7B" w:rsidRDefault="000E5E7B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 xml:space="preserve">Тема 7. Материальное стимулирование. Оплата труда, </w:t>
            </w:r>
            <w:r>
              <w:t>ее определяющая роль в системе вознаграждения.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8.Программы и методы стимулирования.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9. Методы нематериального стимулирования трудовой деятельности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10. Управление мотивацией. Принципы разработки проекта по мотивации персонала.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spacing w:after="1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ind w:left="-56" w:right="-12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Зачёт с оценкой</w:t>
            </w:r>
          </w:p>
        </w:tc>
      </w:tr>
    </w:tbl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615057">
      <w:pPr>
        <w:ind w:firstLine="567"/>
        <w:jc w:val="both"/>
      </w:pPr>
      <w:r>
        <w:rPr>
          <w:b/>
          <w:sz w:val="24"/>
          <w:szCs w:val="24"/>
        </w:rPr>
        <w:t>для заочной формы обучения</w:t>
      </w:r>
    </w:p>
    <w:p w:rsidR="000E5E7B" w:rsidRDefault="0061505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24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8"/>
        <w:gridCol w:w="2158"/>
        <w:gridCol w:w="493"/>
        <w:gridCol w:w="814"/>
        <w:gridCol w:w="546"/>
        <w:gridCol w:w="651"/>
        <w:gridCol w:w="748"/>
        <w:gridCol w:w="309"/>
        <w:gridCol w:w="602"/>
        <w:gridCol w:w="573"/>
        <w:gridCol w:w="498"/>
        <w:gridCol w:w="2055"/>
      </w:tblGrid>
      <w:tr w:rsidR="000E5E7B">
        <w:trPr>
          <w:cantSplit/>
          <w:trHeight w:val="742"/>
          <w:jc w:val="center"/>
        </w:trPr>
        <w:tc>
          <w:tcPr>
            <w:tcW w:w="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Разделы и темы дисциплины</w:t>
            </w:r>
          </w:p>
        </w:tc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4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E5E7B" w:rsidRDefault="00615057">
            <w:pPr>
              <w:tabs>
                <w:tab w:val="left" w:pos="643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E5E7B">
        <w:trPr>
          <w:cantSplit/>
          <w:trHeight w:val="438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5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 них аудиторные занятия</w:t>
            </w: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0E5E7B">
        <w:trPr>
          <w:cantSplit/>
          <w:trHeight w:hRule="exact" w:val="2783"/>
          <w:jc w:val="center"/>
        </w:trPr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extDirection w:val="btLr"/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Лекции 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.Практикум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Лаборатор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615057">
            <w:pPr>
              <w:tabs>
                <w:tab w:val="left" w:pos="643"/>
              </w:tabs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Практическ.занятия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/семинары 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0E5E7B">
            <w:pPr>
              <w:widowControl/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1. Базовые основы мотивации и стимулирования труда как элементов управления персоналом.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 xml:space="preserve">Тема 2. Природа проявления потребностей. Мотивация через потребности. 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3. Психологический аспект мотивации труда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4. Содержательные теории мотивации.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5. Процессуальные теории мотивации.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Устный опрос, доклад Контрольный срез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6. Основные принципы мотивации. Ресурсы мотивации.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  <w:p w:rsidR="000E5E7B" w:rsidRDefault="000E5E7B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 xml:space="preserve">Тема 7. Материальное стимулирование. Оплата труда, ее </w:t>
            </w:r>
            <w:r>
              <w:t>определяющая роль в системе вознаграждения.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8. Программы и методы стимулирования.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9. Методы нематериального стимулирования трудовой деятельности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Устный </w:t>
            </w:r>
            <w:r>
              <w:rPr>
                <w:sz w:val="22"/>
                <w:szCs w:val="24"/>
              </w:rPr>
              <w:t>опрос, доклад</w:t>
            </w:r>
          </w:p>
        </w:tc>
      </w:tr>
      <w:tr w:rsidR="000E5E7B">
        <w:trPr>
          <w:trHeight w:val="525"/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E5E7B" w:rsidRDefault="00615057">
            <w:r>
              <w:t>Тема 10. Управление мотивацией. Принципы разработки проекта по мотивации персонала.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E5E7B" w:rsidRDefault="006150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Устный опрос, доклад</w:t>
            </w:r>
          </w:p>
        </w:tc>
      </w:tr>
      <w:tr w:rsidR="000E5E7B">
        <w:trPr>
          <w:jc w:val="center"/>
        </w:trPr>
        <w:tc>
          <w:tcPr>
            <w:tcW w:w="7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spacing w:after="1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tabs>
                <w:tab w:val="left" w:pos="643"/>
              </w:tabs>
              <w:spacing w:after="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615057">
            <w:pPr>
              <w:ind w:left="-56" w:right="-12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E5E7B" w:rsidRDefault="000E5E7B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0E5E7B" w:rsidRDefault="006150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(Зачёт с оценкой)</w:t>
            </w:r>
          </w:p>
        </w:tc>
      </w:tr>
    </w:tbl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615057">
      <w:pPr>
        <w:ind w:firstLine="540"/>
        <w:jc w:val="both"/>
      </w:pPr>
      <w:r>
        <w:rPr>
          <w:b/>
          <w:sz w:val="24"/>
          <w:szCs w:val="24"/>
        </w:rPr>
        <w:t>4.2 Содержание дисциплины, структурированное по разделам</w:t>
      </w:r>
    </w:p>
    <w:p w:rsidR="000E5E7B" w:rsidRDefault="00615057">
      <w:pPr>
        <w:ind w:firstLine="567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Тематический план лекций</w:t>
      </w:r>
    </w:p>
    <w:p w:rsidR="000E5E7B" w:rsidRDefault="00615057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>
        <w:rPr>
          <w:b/>
          <w:bCs/>
          <w:sz w:val="24"/>
          <w:szCs w:val="24"/>
        </w:rPr>
        <w:t>Базовые основы мотивации и стимулирования труда как элементов управления персоналом.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Основные понятия. Сущностные аспекты мотивации: соотношение сил, связь с результатами, объекты воздействия. Основные понятия мотивации: по</w:t>
      </w:r>
      <w:r>
        <w:rPr>
          <w:bCs/>
          <w:sz w:val="24"/>
          <w:szCs w:val="24"/>
        </w:rPr>
        <w:t>требности, интересы, стимул, вознаграждение. Цикл процесса мотивации. Принципы использования стимулов. Сущность и функция мотивации труда. Как различить между собой потребности, мотивы и побуждения. Чем отличаются друг от друга мотивация и стимулирование т</w:t>
      </w:r>
      <w:r>
        <w:rPr>
          <w:bCs/>
          <w:sz w:val="24"/>
          <w:szCs w:val="24"/>
        </w:rPr>
        <w:t>руда. Принципы и требования к эффективному стимулированию.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b/>
          <w:bCs/>
          <w:sz w:val="24"/>
          <w:szCs w:val="24"/>
        </w:rPr>
        <w:t xml:space="preserve">Природа проявления потребностей.  Мотивация через потребности.  </w:t>
      </w:r>
    </w:p>
    <w:p w:rsidR="000E5E7B" w:rsidRDefault="00615057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Потребность как психологическая категория. Понятие и виды потребностей: первичные и вторичные, физиологические и </w:t>
      </w:r>
      <w:r>
        <w:rPr>
          <w:bCs/>
          <w:sz w:val="24"/>
          <w:szCs w:val="24"/>
        </w:rPr>
        <w:t>социальные, врождённые и приобретённые, материальные и нематериальные. Ведущие потребности и способы их определения. Виды результатов Алгоритмы активизации мотивации к труду через актуализацию потребностей сотрудника.</w:t>
      </w:r>
    </w:p>
    <w:p w:rsidR="000E5E7B" w:rsidRDefault="0061505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3.</w:t>
      </w: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Психологический аспект моти</w:t>
      </w:r>
      <w:r>
        <w:rPr>
          <w:b/>
          <w:bCs/>
          <w:sz w:val="24"/>
          <w:szCs w:val="24"/>
        </w:rPr>
        <w:t>вации труда</w:t>
      </w:r>
      <w:r>
        <w:rPr>
          <w:b/>
          <w:sz w:val="24"/>
          <w:szCs w:val="24"/>
        </w:rPr>
        <w:t xml:space="preserve">. 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>Субъективный механизм мотивации. Теория биологической потребности. Мотивационные состояния и их влияние на поведение личности. Социализация личности. Темпераменты личности, их отличия друг от друга. Влияние характера личности на совместную де</w:t>
      </w:r>
      <w:r>
        <w:rPr>
          <w:sz w:val="24"/>
          <w:szCs w:val="24"/>
        </w:rPr>
        <w:t xml:space="preserve">ятельность в трудовом коллективе. Методики определения мотива поведения человека, исходя из знаний о его характере и темпераменте. Влияние факторов внешней среды </w:t>
      </w:r>
      <w:r>
        <w:rPr>
          <w:sz w:val="24"/>
          <w:szCs w:val="24"/>
        </w:rPr>
        <w:lastRenderedPageBreak/>
        <w:t>на мотивацию труда персонала.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>Проблема мотивации в отечественной психологии.</w:t>
      </w:r>
    </w:p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>
        <w:rPr>
          <w:b/>
          <w:bCs/>
          <w:sz w:val="24"/>
          <w:szCs w:val="24"/>
        </w:rPr>
        <w:t xml:space="preserve"> Содержательные теории мотивации. 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мотивирования действий. Теория и иерархии потребностей А. 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 xml:space="preserve">. Двухфакторная теория Ф. </w:t>
      </w:r>
      <w:proofErr w:type="spellStart"/>
      <w:r>
        <w:rPr>
          <w:sz w:val="24"/>
          <w:szCs w:val="24"/>
        </w:rPr>
        <w:t>Герцберга</w:t>
      </w:r>
      <w:proofErr w:type="spellEnd"/>
      <w:r>
        <w:rPr>
          <w:sz w:val="24"/>
          <w:szCs w:val="24"/>
        </w:rPr>
        <w:t xml:space="preserve">. Теория приобретенных потребностей Д. </w:t>
      </w:r>
      <w:proofErr w:type="spellStart"/>
      <w:r>
        <w:rPr>
          <w:sz w:val="24"/>
          <w:szCs w:val="24"/>
        </w:rPr>
        <w:t>МакКлелланда</w:t>
      </w:r>
      <w:proofErr w:type="spellEnd"/>
      <w:r>
        <w:rPr>
          <w:sz w:val="24"/>
          <w:szCs w:val="24"/>
        </w:rPr>
        <w:t xml:space="preserve">. Теория трех факторов (СВР) </w:t>
      </w:r>
      <w:proofErr w:type="spellStart"/>
      <w:r>
        <w:rPr>
          <w:sz w:val="24"/>
          <w:szCs w:val="24"/>
        </w:rPr>
        <w:t>Альдерфера</w:t>
      </w:r>
      <w:proofErr w:type="spellEnd"/>
      <w:r>
        <w:rPr>
          <w:sz w:val="24"/>
          <w:szCs w:val="24"/>
        </w:rPr>
        <w:t>.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>Обобщение теорий соде</w:t>
      </w:r>
      <w:r>
        <w:rPr>
          <w:sz w:val="24"/>
          <w:szCs w:val="24"/>
        </w:rPr>
        <w:t xml:space="preserve">ржания мотивации. 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>
        <w:rPr>
          <w:b/>
          <w:bCs/>
          <w:sz w:val="24"/>
          <w:szCs w:val="24"/>
        </w:rPr>
        <w:t xml:space="preserve">Процессуальные теории мотивации. 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Личность и среда. Теория Д. </w:t>
      </w:r>
      <w:proofErr w:type="spellStart"/>
      <w:r>
        <w:rPr>
          <w:sz w:val="24"/>
          <w:szCs w:val="24"/>
        </w:rPr>
        <w:t>Аткинсона</w:t>
      </w:r>
      <w:proofErr w:type="spellEnd"/>
      <w:r>
        <w:rPr>
          <w:sz w:val="24"/>
          <w:szCs w:val="24"/>
        </w:rPr>
        <w:t xml:space="preserve">: мотив успеха – МУ и мотив, побуждающий избегать неудачи. МН. Теория справедливости (равенства) </w:t>
      </w:r>
      <w:proofErr w:type="spellStart"/>
      <w:r>
        <w:rPr>
          <w:sz w:val="24"/>
          <w:szCs w:val="24"/>
        </w:rPr>
        <w:t>С.Адамса</w:t>
      </w:r>
      <w:proofErr w:type="spellEnd"/>
      <w:r>
        <w:rPr>
          <w:sz w:val="24"/>
          <w:szCs w:val="24"/>
        </w:rPr>
        <w:t xml:space="preserve">. 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>Теория мотивации Б. Скиннера (зависимость от прош</w:t>
      </w:r>
      <w:r>
        <w:rPr>
          <w:sz w:val="24"/>
          <w:szCs w:val="24"/>
        </w:rPr>
        <w:t xml:space="preserve">лого опыта) и </w:t>
      </w:r>
      <w:proofErr w:type="spellStart"/>
      <w:r>
        <w:rPr>
          <w:sz w:val="24"/>
          <w:szCs w:val="24"/>
        </w:rPr>
        <w:t>В.Врума</w:t>
      </w:r>
      <w:proofErr w:type="spellEnd"/>
      <w:r>
        <w:rPr>
          <w:sz w:val="24"/>
          <w:szCs w:val="24"/>
        </w:rPr>
        <w:t xml:space="preserve"> (модель предпочтений и ожиданий, процесс управления выбором). Модель </w:t>
      </w:r>
      <w:proofErr w:type="spellStart"/>
      <w:r>
        <w:rPr>
          <w:sz w:val="24"/>
          <w:szCs w:val="24"/>
        </w:rPr>
        <w:t>Лоулера</w:t>
      </w:r>
      <w:proofErr w:type="spellEnd"/>
      <w:r>
        <w:rPr>
          <w:sz w:val="24"/>
          <w:szCs w:val="24"/>
        </w:rPr>
        <w:t xml:space="preserve"> – Портера как объединение ранее разработанных теорий. Теория «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» и «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» Д. </w:t>
      </w:r>
      <w:proofErr w:type="spellStart"/>
      <w:r>
        <w:rPr>
          <w:sz w:val="24"/>
          <w:szCs w:val="24"/>
        </w:rPr>
        <w:t>МакГрегора</w:t>
      </w:r>
      <w:proofErr w:type="spellEnd"/>
      <w:r>
        <w:rPr>
          <w:sz w:val="24"/>
          <w:szCs w:val="24"/>
        </w:rPr>
        <w:t xml:space="preserve"> (теория власти и лидерства) «</w:t>
      </w:r>
      <w:proofErr w:type="spellStart"/>
      <w:r>
        <w:rPr>
          <w:sz w:val="24"/>
          <w:szCs w:val="24"/>
        </w:rPr>
        <w:t>щее</w:t>
      </w:r>
      <w:proofErr w:type="spellEnd"/>
      <w:r>
        <w:rPr>
          <w:sz w:val="24"/>
          <w:szCs w:val="24"/>
        </w:rPr>
        <w:t xml:space="preserve"> значение процессуальных теорий мотиваци</w:t>
      </w:r>
      <w:r>
        <w:rPr>
          <w:sz w:val="24"/>
          <w:szCs w:val="24"/>
        </w:rPr>
        <w:t xml:space="preserve">и. 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Тема 6.</w:t>
      </w:r>
      <w:r>
        <w:rPr>
          <w:b/>
          <w:bCs/>
          <w:sz w:val="24"/>
          <w:szCs w:val="24"/>
        </w:rPr>
        <w:t xml:space="preserve"> Основные принципы мотивации. Ресурсы мотивации.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Четыре ключевых принципа трудовой мотивации: </w:t>
      </w:r>
      <w:proofErr w:type="spellStart"/>
      <w:r>
        <w:rPr>
          <w:bCs/>
          <w:sz w:val="24"/>
          <w:szCs w:val="24"/>
        </w:rPr>
        <w:t>полимотивированность</w:t>
      </w:r>
      <w:proofErr w:type="spellEnd"/>
      <w:r>
        <w:rPr>
          <w:bCs/>
          <w:sz w:val="24"/>
          <w:szCs w:val="24"/>
        </w:rPr>
        <w:t>, иерархическая организация мотивов, компенсаторные отношения между мотивами, принцип справедливости. Материальная и нематериальна</w:t>
      </w:r>
      <w:r>
        <w:rPr>
          <w:bCs/>
          <w:sz w:val="24"/>
          <w:szCs w:val="24"/>
        </w:rPr>
        <w:t xml:space="preserve">я мотивация. Общая типология ресурсов мотивации и стимулов. Денежные стимулы и социальные льготы. Организационно-административные средства мотивации. Стимулы, связанные с организацией труда, его содержанием и условиями. </w:t>
      </w:r>
      <w:proofErr w:type="spellStart"/>
      <w:r>
        <w:rPr>
          <w:bCs/>
          <w:sz w:val="24"/>
          <w:szCs w:val="24"/>
        </w:rPr>
        <w:t>Стратификационные</w:t>
      </w:r>
      <w:proofErr w:type="spellEnd"/>
      <w:r>
        <w:rPr>
          <w:bCs/>
          <w:sz w:val="24"/>
          <w:szCs w:val="24"/>
        </w:rPr>
        <w:t xml:space="preserve"> стимулы: статусные</w:t>
      </w:r>
      <w:r>
        <w:rPr>
          <w:bCs/>
          <w:sz w:val="24"/>
          <w:szCs w:val="24"/>
        </w:rPr>
        <w:t xml:space="preserve">, должностные, </w:t>
      </w:r>
      <w:proofErr w:type="spellStart"/>
      <w:r>
        <w:rPr>
          <w:bCs/>
          <w:sz w:val="24"/>
          <w:szCs w:val="24"/>
        </w:rPr>
        <w:t>партиципационные</w:t>
      </w:r>
      <w:proofErr w:type="spellEnd"/>
      <w:r>
        <w:rPr>
          <w:bCs/>
          <w:sz w:val="24"/>
          <w:szCs w:val="24"/>
        </w:rPr>
        <w:t xml:space="preserve"> (участия). Пространственно-временные стимулы. Коммуникационные стимулы. Групповые стимулы. Стимулы личностного и профессионального развития.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>
        <w:rPr>
          <w:b/>
          <w:bCs/>
          <w:sz w:val="24"/>
          <w:szCs w:val="24"/>
        </w:rPr>
        <w:t xml:space="preserve">Материальное стимулирование. Оплата труда, ее определяющая роль в системе </w:t>
      </w:r>
      <w:r>
        <w:rPr>
          <w:b/>
          <w:bCs/>
          <w:sz w:val="24"/>
          <w:szCs w:val="24"/>
        </w:rPr>
        <w:t>вознаграждения.</w:t>
      </w:r>
      <w:r>
        <w:rPr>
          <w:b/>
          <w:sz w:val="24"/>
          <w:szCs w:val="24"/>
        </w:rPr>
        <w:t xml:space="preserve"> </w:t>
      </w:r>
    </w:p>
    <w:p w:rsidR="000E5E7B" w:rsidRDefault="00615057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Понятие оплаты труда. Роль оплаты труда в системе вознаграждения. Государственное регулирование оплаты труда.</w:t>
      </w:r>
    </w:p>
    <w:p w:rsidR="000E5E7B" w:rsidRDefault="00615057">
      <w:pPr>
        <w:ind w:firstLine="567"/>
        <w:jc w:val="both"/>
      </w:pPr>
      <w:r>
        <w:rPr>
          <w:bCs/>
          <w:sz w:val="24"/>
          <w:szCs w:val="24"/>
        </w:rPr>
        <w:t xml:space="preserve">Формы оплаты труда. </w:t>
      </w:r>
      <w:r>
        <w:rPr>
          <w:sz w:val="24"/>
          <w:szCs w:val="24"/>
        </w:rPr>
        <w:t xml:space="preserve">Сдельная форма оплаты. Повременная оплата труда. Бестарифная система оплаты труда. 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8. Программы и мето</w:t>
      </w:r>
      <w:r>
        <w:rPr>
          <w:b/>
          <w:bCs/>
          <w:sz w:val="24"/>
          <w:szCs w:val="24"/>
        </w:rPr>
        <w:t>ды стимулирования.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>Современные системы оплаты труда. Система контролируемой дневной выработки. Система двух ставок. Система оплаты в зависимости от роста квалификации. Система оплата с учетом заслуг. Система с фиксированной часовой ставкой. Система гаранти</w:t>
      </w:r>
      <w:r>
        <w:rPr>
          <w:sz w:val="24"/>
          <w:szCs w:val="24"/>
        </w:rPr>
        <w:t>рованной повременной ставки. Система с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 xml:space="preserve">вибрирующим распределением. Система снижения </w:t>
      </w:r>
      <w:proofErr w:type="spellStart"/>
      <w:r>
        <w:rPr>
          <w:sz w:val="24"/>
          <w:szCs w:val="24"/>
        </w:rPr>
        <w:t>зарплатоемкости</w:t>
      </w:r>
      <w:proofErr w:type="spellEnd"/>
      <w:r>
        <w:rPr>
          <w:sz w:val="24"/>
          <w:szCs w:val="24"/>
        </w:rPr>
        <w:t>. Система Тейлора с дифференцированной сдельной ставкой. Четырех диапазонная система. Комбинированная система. Эмпирические системы заработной платы. Система</w:t>
      </w:r>
      <w:r>
        <w:rPr>
          <w:sz w:val="24"/>
          <w:szCs w:val="24"/>
        </w:rPr>
        <w:t xml:space="preserve"> коллективных премий. Система снижения трудоемкости.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 xml:space="preserve">Оплата руководителей. Конкретные программы материального стимулирования. Надбавка в любой ее форме Индивидуальный бонус. Индивидуальная сдельная оплата труда. Групповые бонусы. Система </w:t>
      </w:r>
      <w:proofErr w:type="spellStart"/>
      <w:r>
        <w:rPr>
          <w:sz w:val="24"/>
          <w:szCs w:val="24"/>
        </w:rPr>
        <w:t>Скэнлона</w:t>
      </w:r>
      <w:proofErr w:type="spellEnd"/>
      <w:r>
        <w:rPr>
          <w:sz w:val="24"/>
          <w:szCs w:val="24"/>
        </w:rPr>
        <w:t xml:space="preserve">. Система </w:t>
      </w:r>
      <w:proofErr w:type="spellStart"/>
      <w:r>
        <w:rPr>
          <w:sz w:val="24"/>
          <w:szCs w:val="24"/>
        </w:rPr>
        <w:t>Раккера</w:t>
      </w:r>
      <w:proofErr w:type="spellEnd"/>
      <w:r>
        <w:rPr>
          <w:sz w:val="24"/>
          <w:szCs w:val="24"/>
        </w:rPr>
        <w:t xml:space="preserve">. 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Pr="00491227" w:rsidRDefault="00615057">
      <w:pPr>
        <w:pStyle w:val="3"/>
        <w:ind w:firstLine="567"/>
        <w:jc w:val="both"/>
        <w:rPr>
          <w:sz w:val="24"/>
          <w:szCs w:val="24"/>
          <w:lang w:val="ru-RU"/>
        </w:rPr>
      </w:pPr>
      <w:r w:rsidRPr="00491227">
        <w:rPr>
          <w:sz w:val="24"/>
          <w:szCs w:val="24"/>
          <w:lang w:val="ru-RU"/>
        </w:rPr>
        <w:t>Тема 9. Методы нематериального стимулирования трудовой деятельности.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Группы инструментов нематериальной мотивации. Условия труда.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 xml:space="preserve">Социальная поддержка. Корпоративная культура. Возможность самореализации. Диагностика существующей системы </w:t>
      </w:r>
      <w:r>
        <w:rPr>
          <w:sz w:val="24"/>
          <w:szCs w:val="24"/>
        </w:rPr>
        <w:t>нематериальной мотивации в компании. Рынок труда и выбор позиции компании.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 xml:space="preserve">Оценка мотивационной среды. Готовность, желания и способности организации к </w:t>
      </w:r>
      <w:r>
        <w:rPr>
          <w:sz w:val="24"/>
          <w:szCs w:val="24"/>
        </w:rPr>
        <w:lastRenderedPageBreak/>
        <w:t>изменениям. Технология разработки системы нематериальной мотивации. Постановка целей и задач системы нема</w:t>
      </w:r>
      <w:r>
        <w:rPr>
          <w:sz w:val="24"/>
          <w:szCs w:val="24"/>
        </w:rPr>
        <w:t>териальной мотивации. Гибкие системы мотивации.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 разработки и внедрения системы нематериальной мотивации. Нормативная документация.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10. </w:t>
      </w:r>
      <w:r>
        <w:rPr>
          <w:b/>
          <w:bCs/>
          <w:sz w:val="24"/>
          <w:szCs w:val="24"/>
        </w:rPr>
        <w:t>Управление мотивацией. Принципы разработки проекта по мотивации персонала.</w:t>
      </w:r>
      <w:r>
        <w:rPr>
          <w:b/>
          <w:sz w:val="24"/>
          <w:szCs w:val="24"/>
        </w:rPr>
        <w:t xml:space="preserve"> 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>Диагностика системы мотивации. Ц</w:t>
      </w:r>
      <w:r>
        <w:rPr>
          <w:sz w:val="24"/>
          <w:szCs w:val="24"/>
        </w:rPr>
        <w:t>ели и задачи организации в зеркале мотивационной программы. Изучение мотивации сотрудников и их удовлетворённости трудом. Компенсационный пакет: структура и особенности создания. Содержание и структура компенсационного пакета. Разработка компенсационного п</w:t>
      </w:r>
      <w:r>
        <w:rPr>
          <w:sz w:val="24"/>
          <w:szCs w:val="24"/>
        </w:rPr>
        <w:t>акета.</w:t>
      </w:r>
    </w:p>
    <w:p w:rsidR="000E5E7B" w:rsidRDefault="00615057">
      <w:pPr>
        <w:ind w:firstLine="567"/>
        <w:jc w:val="both"/>
      </w:pPr>
      <w:r>
        <w:rPr>
          <w:sz w:val="24"/>
          <w:szCs w:val="24"/>
        </w:rPr>
        <w:t xml:space="preserve">Определение и формализация организационной структуры предприятия. Базовый оклад. Система надбавок. Переменная часть. Переменная часть зарплаты для </w:t>
      </w:r>
      <w:proofErr w:type="spellStart"/>
      <w:r>
        <w:rPr>
          <w:sz w:val="24"/>
          <w:szCs w:val="24"/>
        </w:rPr>
        <w:t>незарабатывающих</w:t>
      </w:r>
      <w:proofErr w:type="spellEnd"/>
      <w:r>
        <w:rPr>
          <w:sz w:val="24"/>
          <w:szCs w:val="24"/>
        </w:rPr>
        <w:t xml:space="preserve"> подразделений торговой компании. </w:t>
      </w:r>
      <w:proofErr w:type="spellStart"/>
      <w:r>
        <w:rPr>
          <w:sz w:val="24"/>
          <w:szCs w:val="24"/>
        </w:rPr>
        <w:t>Бенефиты</w:t>
      </w:r>
      <w:proofErr w:type="spellEnd"/>
      <w:r>
        <w:rPr>
          <w:sz w:val="24"/>
          <w:szCs w:val="24"/>
        </w:rPr>
        <w:t xml:space="preserve"> или социальная составляющая компенсационног</w:t>
      </w:r>
      <w:r>
        <w:rPr>
          <w:sz w:val="24"/>
          <w:szCs w:val="24"/>
        </w:rPr>
        <w:t>о пакета. Создание локальных нормативных актов. Внедрение компенсационного пакета и принятие управленческих решений.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Процедуры мониторинга и оценки эффективности новой системы мотивации.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план практических занятий</w:t>
      </w:r>
    </w:p>
    <w:p w:rsidR="000E5E7B" w:rsidRDefault="00615057">
      <w:pPr>
        <w:ind w:firstLine="567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Тема 1.</w:t>
      </w:r>
      <w:r>
        <w:rPr>
          <w:b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Базовые основы мотива</w:t>
      </w:r>
      <w:r>
        <w:rPr>
          <w:b/>
          <w:bCs/>
          <w:sz w:val="24"/>
          <w:szCs w:val="24"/>
        </w:rPr>
        <w:t>ции и стимулирования труда как элементов управления персоналом</w:t>
      </w:r>
    </w:p>
    <w:p w:rsidR="000E5E7B" w:rsidRDefault="00615057">
      <w:pPr>
        <w:numPr>
          <w:ilvl w:val="0"/>
          <w:numId w:val="6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 различить между собой потребности, мотивы и стимулы.</w:t>
      </w:r>
    </w:p>
    <w:p w:rsidR="000E5E7B" w:rsidRDefault="00615057">
      <w:pPr>
        <w:numPr>
          <w:ilvl w:val="0"/>
          <w:numId w:val="6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и мотивация: взаимосвязь или взаимозависимость.</w:t>
      </w:r>
    </w:p>
    <w:p w:rsidR="000E5E7B" w:rsidRDefault="00615057">
      <w:pPr>
        <w:numPr>
          <w:ilvl w:val="0"/>
          <w:numId w:val="6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трудовых мотивов.</w:t>
      </w:r>
    </w:p>
    <w:p w:rsidR="000E5E7B" w:rsidRDefault="00615057">
      <w:pPr>
        <w:numPr>
          <w:ilvl w:val="0"/>
          <w:numId w:val="6"/>
        </w:numPr>
        <w:tabs>
          <w:tab w:val="left" w:pos="0"/>
          <w:tab w:val="left" w:pos="709"/>
        </w:tabs>
        <w:autoSpaceDE/>
        <w:ind w:left="0"/>
        <w:jc w:val="both"/>
      </w:pPr>
      <w:r>
        <w:rPr>
          <w:sz w:val="24"/>
          <w:szCs w:val="24"/>
        </w:rPr>
        <w:t xml:space="preserve">Отличие внутренних вознаграждений от </w:t>
      </w:r>
      <w:r>
        <w:rPr>
          <w:sz w:val="24"/>
          <w:szCs w:val="24"/>
        </w:rPr>
        <w:t>внешних.</w:t>
      </w:r>
    </w:p>
    <w:p w:rsidR="000E5E7B" w:rsidRDefault="00615057">
      <w:pPr>
        <w:numPr>
          <w:ilvl w:val="0"/>
          <w:numId w:val="6"/>
        </w:numPr>
        <w:tabs>
          <w:tab w:val="left" w:pos="0"/>
          <w:tab w:val="left" w:pos="709"/>
        </w:tabs>
        <w:autoSpaceDE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Сравнительный анализ отечественных и зарубежных подходов к мотивации труда </w:t>
      </w:r>
    </w:p>
    <w:p w:rsidR="000E5E7B" w:rsidRDefault="000E5E7B">
      <w:pPr>
        <w:ind w:firstLine="567"/>
        <w:jc w:val="both"/>
        <w:rPr>
          <w:b/>
          <w:i/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 4. Содержательные теории мотивации.</w:t>
      </w:r>
    </w:p>
    <w:p w:rsidR="000E5E7B" w:rsidRDefault="00615057">
      <w:pPr>
        <w:widowControl/>
        <w:numPr>
          <w:ilvl w:val="0"/>
          <w:numId w:val="13"/>
        </w:numPr>
        <w:tabs>
          <w:tab w:val="left" w:pos="709"/>
        </w:tabs>
        <w:autoSpaceDE/>
        <w:ind w:left="0"/>
        <w:jc w:val="both"/>
      </w:pPr>
      <w:r>
        <w:rPr>
          <w:sz w:val="24"/>
          <w:szCs w:val="24"/>
        </w:rPr>
        <w:t xml:space="preserve">Теория </w:t>
      </w:r>
      <w:r>
        <w:rPr>
          <w:sz w:val="24"/>
          <w:szCs w:val="24"/>
          <w:lang w:val="en-US"/>
        </w:rPr>
        <w:t>XY</w:t>
      </w:r>
      <w:r>
        <w:rPr>
          <w:sz w:val="24"/>
          <w:szCs w:val="24"/>
        </w:rPr>
        <w:t xml:space="preserve"> и её развитие. Возможность использования в современном бизнесе.</w:t>
      </w:r>
    </w:p>
    <w:p w:rsidR="000E5E7B" w:rsidRDefault="00615057">
      <w:pPr>
        <w:numPr>
          <w:ilvl w:val="0"/>
          <w:numId w:val="13"/>
        </w:numPr>
        <w:tabs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Теория человеческих отношений. Применимость в России.</w:t>
      </w:r>
    </w:p>
    <w:p w:rsidR="000E5E7B" w:rsidRDefault="00615057">
      <w:pPr>
        <w:numPr>
          <w:ilvl w:val="0"/>
          <w:numId w:val="13"/>
        </w:numPr>
        <w:tabs>
          <w:tab w:val="left" w:pos="709"/>
        </w:tabs>
        <w:autoSpaceDE/>
        <w:ind w:left="0"/>
        <w:jc w:val="both"/>
      </w:pPr>
      <w:r>
        <w:rPr>
          <w:sz w:val="24"/>
          <w:szCs w:val="24"/>
        </w:rPr>
        <w:t xml:space="preserve">Характеристика основных идей теории 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 xml:space="preserve">. </w:t>
      </w:r>
    </w:p>
    <w:p w:rsidR="000E5E7B" w:rsidRDefault="00615057">
      <w:pPr>
        <w:numPr>
          <w:ilvl w:val="0"/>
          <w:numId w:val="13"/>
        </w:numPr>
        <w:tabs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Новаторство </w:t>
      </w:r>
      <w:proofErr w:type="spellStart"/>
      <w:r>
        <w:rPr>
          <w:sz w:val="24"/>
          <w:szCs w:val="24"/>
        </w:rPr>
        <w:t>Альдорфера</w:t>
      </w:r>
      <w:proofErr w:type="spellEnd"/>
      <w:r>
        <w:rPr>
          <w:sz w:val="24"/>
          <w:szCs w:val="24"/>
        </w:rPr>
        <w:t>.</w:t>
      </w:r>
    </w:p>
    <w:p w:rsidR="000E5E7B" w:rsidRDefault="00615057">
      <w:pPr>
        <w:numPr>
          <w:ilvl w:val="0"/>
          <w:numId w:val="13"/>
        </w:numPr>
        <w:tabs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можно использовать теорию мотивации </w:t>
      </w:r>
      <w:proofErr w:type="spellStart"/>
      <w:r>
        <w:rPr>
          <w:sz w:val="24"/>
          <w:szCs w:val="24"/>
        </w:rPr>
        <w:t>Херцберга</w:t>
      </w:r>
      <w:proofErr w:type="spellEnd"/>
      <w:r>
        <w:rPr>
          <w:sz w:val="24"/>
          <w:szCs w:val="24"/>
        </w:rPr>
        <w:t xml:space="preserve"> на практике.</w:t>
      </w:r>
    </w:p>
    <w:p w:rsidR="000E5E7B" w:rsidRDefault="000E5E7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Тема 5. Процессуальные теории мотивации. </w:t>
      </w:r>
    </w:p>
    <w:p w:rsidR="000E5E7B" w:rsidRDefault="00615057">
      <w:pPr>
        <w:numPr>
          <w:ilvl w:val="0"/>
          <w:numId w:val="17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концепция Д. </w:t>
      </w:r>
      <w:proofErr w:type="spellStart"/>
      <w:r>
        <w:rPr>
          <w:sz w:val="24"/>
          <w:szCs w:val="24"/>
        </w:rPr>
        <w:t>Аткинсона</w:t>
      </w:r>
      <w:proofErr w:type="spellEnd"/>
      <w:r>
        <w:rPr>
          <w:sz w:val="24"/>
          <w:szCs w:val="24"/>
        </w:rPr>
        <w:t xml:space="preserve"> относится к данной группе теорий мотивации.</w:t>
      </w:r>
    </w:p>
    <w:p w:rsidR="000E5E7B" w:rsidRDefault="00615057">
      <w:pPr>
        <w:numPr>
          <w:ilvl w:val="0"/>
          <w:numId w:val="17"/>
        </w:numPr>
        <w:tabs>
          <w:tab w:val="left" w:pos="0"/>
          <w:tab w:val="left" w:pos="709"/>
        </w:tabs>
        <w:autoSpaceDE/>
        <w:ind w:left="0"/>
        <w:jc w:val="both"/>
      </w:pPr>
      <w:r>
        <w:rPr>
          <w:sz w:val="24"/>
          <w:szCs w:val="24"/>
        </w:rPr>
        <w:t>Специфи</w:t>
      </w:r>
      <w:r>
        <w:rPr>
          <w:sz w:val="24"/>
          <w:szCs w:val="24"/>
        </w:rPr>
        <w:t>ка теории справедливости С. Адамса.</w:t>
      </w:r>
    </w:p>
    <w:p w:rsidR="000E5E7B" w:rsidRDefault="00615057">
      <w:pPr>
        <w:numPr>
          <w:ilvl w:val="0"/>
          <w:numId w:val="17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выводы из теории В. </w:t>
      </w:r>
      <w:proofErr w:type="spellStart"/>
      <w:r>
        <w:rPr>
          <w:sz w:val="24"/>
          <w:szCs w:val="24"/>
        </w:rPr>
        <w:t>Врума</w:t>
      </w:r>
      <w:proofErr w:type="spellEnd"/>
      <w:r>
        <w:rPr>
          <w:sz w:val="24"/>
          <w:szCs w:val="24"/>
        </w:rPr>
        <w:t>.</w:t>
      </w:r>
    </w:p>
    <w:p w:rsidR="000E5E7B" w:rsidRDefault="00615057">
      <w:pPr>
        <w:numPr>
          <w:ilvl w:val="0"/>
          <w:numId w:val="17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Какие правила и рекомендации для руководителей вытекают из теории Б. Скиннера.</w:t>
      </w:r>
    </w:p>
    <w:p w:rsidR="000E5E7B" w:rsidRDefault="00615057">
      <w:pPr>
        <w:numPr>
          <w:ilvl w:val="0"/>
          <w:numId w:val="17"/>
        </w:numPr>
        <w:tabs>
          <w:tab w:val="left" w:pos="0"/>
          <w:tab w:val="left" w:pos="709"/>
        </w:tabs>
        <w:autoSpaceDE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Характеристика основных элементов модели Портера-</w:t>
      </w:r>
      <w:proofErr w:type="spellStart"/>
      <w:r>
        <w:rPr>
          <w:sz w:val="24"/>
          <w:szCs w:val="24"/>
        </w:rPr>
        <w:t>Лоулера</w:t>
      </w:r>
      <w:proofErr w:type="spellEnd"/>
      <w:r>
        <w:rPr>
          <w:sz w:val="24"/>
          <w:szCs w:val="24"/>
        </w:rPr>
        <w:t xml:space="preserve"> и их влияние на мотивационный процесс</w:t>
      </w:r>
      <w:r>
        <w:rPr>
          <w:b/>
          <w:sz w:val="24"/>
          <w:szCs w:val="24"/>
        </w:rPr>
        <w:t>.</w:t>
      </w:r>
    </w:p>
    <w:p w:rsidR="000E5E7B" w:rsidRPr="00491227" w:rsidRDefault="000E5E7B">
      <w:pPr>
        <w:pStyle w:val="3"/>
        <w:tabs>
          <w:tab w:val="left" w:pos="0"/>
        </w:tabs>
        <w:ind w:firstLine="567"/>
        <w:jc w:val="both"/>
        <w:rPr>
          <w:i/>
          <w:sz w:val="24"/>
          <w:szCs w:val="24"/>
          <w:lang w:val="ru-RU"/>
        </w:rPr>
      </w:pPr>
    </w:p>
    <w:p w:rsidR="000E5E7B" w:rsidRPr="00491227" w:rsidRDefault="00615057">
      <w:pPr>
        <w:pStyle w:val="3"/>
        <w:tabs>
          <w:tab w:val="left" w:pos="0"/>
        </w:tabs>
        <w:ind w:firstLine="567"/>
        <w:jc w:val="both"/>
        <w:rPr>
          <w:i/>
          <w:color w:val="000000"/>
          <w:sz w:val="24"/>
          <w:szCs w:val="24"/>
          <w:lang w:val="ru-RU"/>
        </w:rPr>
      </w:pPr>
      <w:r w:rsidRPr="00491227">
        <w:rPr>
          <w:i/>
          <w:sz w:val="24"/>
          <w:szCs w:val="24"/>
          <w:lang w:val="ru-RU"/>
        </w:rPr>
        <w:t>Тема</w:t>
      </w:r>
      <w:r w:rsidRPr="00491227">
        <w:rPr>
          <w:i/>
          <w:sz w:val="24"/>
          <w:szCs w:val="24"/>
          <w:lang w:val="ru-RU"/>
        </w:rPr>
        <w:t xml:space="preserve"> 7.</w:t>
      </w:r>
      <w:r w:rsidRPr="00491227">
        <w:rPr>
          <w:b w:val="0"/>
          <w:i/>
          <w:sz w:val="24"/>
          <w:szCs w:val="24"/>
          <w:lang w:val="ru-RU"/>
        </w:rPr>
        <w:t xml:space="preserve"> </w:t>
      </w:r>
      <w:r w:rsidRPr="00491227">
        <w:rPr>
          <w:bCs w:val="0"/>
          <w:i/>
          <w:sz w:val="24"/>
          <w:szCs w:val="24"/>
          <w:lang w:val="ru-RU"/>
        </w:rPr>
        <w:t>Материальное стимулирование. Оплата труда, ее определяющая роль в системе вознаграждения.</w:t>
      </w:r>
      <w:r w:rsidRPr="00491227">
        <w:rPr>
          <w:i/>
          <w:sz w:val="24"/>
          <w:szCs w:val="24"/>
          <w:lang w:val="ru-RU"/>
        </w:rPr>
        <w:t xml:space="preserve"> </w:t>
      </w:r>
    </w:p>
    <w:p w:rsidR="000E5E7B" w:rsidRDefault="00615057">
      <w:pPr>
        <w:numPr>
          <w:ilvl w:val="0"/>
          <w:numId w:val="10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Трудовой кодекс об оплате труда</w:t>
      </w:r>
    </w:p>
    <w:p w:rsidR="000E5E7B" w:rsidRDefault="00615057">
      <w:pPr>
        <w:numPr>
          <w:ilvl w:val="0"/>
          <w:numId w:val="10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Кем и как устанавливается минимальный размер оплаты труда.</w:t>
      </w:r>
    </w:p>
    <w:p w:rsidR="000E5E7B" w:rsidRDefault="00615057">
      <w:pPr>
        <w:numPr>
          <w:ilvl w:val="0"/>
          <w:numId w:val="10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Формы оплаты труда, установленные в ТК РФ.</w:t>
      </w:r>
    </w:p>
    <w:p w:rsidR="000E5E7B" w:rsidRDefault="00615057">
      <w:pPr>
        <w:numPr>
          <w:ilvl w:val="0"/>
          <w:numId w:val="10"/>
        </w:numPr>
        <w:tabs>
          <w:tab w:val="left" w:pos="0"/>
          <w:tab w:val="left" w:pos="709"/>
        </w:tabs>
        <w:autoSpaceDE/>
        <w:ind w:left="0"/>
        <w:jc w:val="both"/>
      </w:pPr>
      <w:r>
        <w:rPr>
          <w:sz w:val="24"/>
          <w:szCs w:val="24"/>
        </w:rPr>
        <w:t>Принципы мотивации в услови</w:t>
      </w:r>
      <w:r>
        <w:rPr>
          <w:sz w:val="24"/>
          <w:szCs w:val="24"/>
        </w:rPr>
        <w:t>ях жестко фиксированной оплаты труда.</w:t>
      </w:r>
    </w:p>
    <w:p w:rsidR="000E5E7B" w:rsidRDefault="00615057">
      <w:pPr>
        <w:numPr>
          <w:ilvl w:val="0"/>
          <w:numId w:val="10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Сравнение сдельной и повременной оплаты труда. 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Тема 8. Программы и методы стимулирования. </w:t>
      </w:r>
    </w:p>
    <w:p w:rsidR="000E5E7B" w:rsidRDefault="00615057">
      <w:pPr>
        <w:numPr>
          <w:ilvl w:val="0"/>
          <w:numId w:val="19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Системы и формы оплаты труда. Мотивирующий фактор.</w:t>
      </w:r>
    </w:p>
    <w:p w:rsidR="000E5E7B" w:rsidRDefault="00615057">
      <w:pPr>
        <w:numPr>
          <w:ilvl w:val="0"/>
          <w:numId w:val="19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Что такое дифференциация персонала.</w:t>
      </w:r>
    </w:p>
    <w:p w:rsidR="000E5E7B" w:rsidRDefault="00615057">
      <w:pPr>
        <w:numPr>
          <w:ilvl w:val="0"/>
          <w:numId w:val="19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Какие существуют методы оценки </w:t>
      </w:r>
      <w:r>
        <w:rPr>
          <w:sz w:val="24"/>
          <w:szCs w:val="24"/>
        </w:rPr>
        <w:t>должностей.</w:t>
      </w:r>
    </w:p>
    <w:p w:rsidR="000E5E7B" w:rsidRDefault="00615057">
      <w:pPr>
        <w:numPr>
          <w:ilvl w:val="0"/>
          <w:numId w:val="19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Виды надбавок. Различия по отнесению на статьи расходов.</w:t>
      </w:r>
    </w:p>
    <w:p w:rsidR="000E5E7B" w:rsidRDefault="00615057">
      <w:pPr>
        <w:numPr>
          <w:ilvl w:val="0"/>
          <w:numId w:val="19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Нематериальная денежная мотивация.</w:t>
      </w:r>
    </w:p>
    <w:p w:rsidR="000E5E7B" w:rsidRDefault="00615057">
      <w:pPr>
        <w:numPr>
          <w:ilvl w:val="0"/>
          <w:numId w:val="19"/>
        </w:numPr>
        <w:tabs>
          <w:tab w:val="left" w:pos="0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Понятие компенсационного пакета. Состав.</w:t>
      </w:r>
    </w:p>
    <w:p w:rsidR="000E5E7B" w:rsidRDefault="000E5E7B">
      <w:pPr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Тема 10. </w:t>
      </w:r>
      <w:r>
        <w:rPr>
          <w:b/>
          <w:bCs/>
          <w:i/>
          <w:sz w:val="24"/>
          <w:szCs w:val="24"/>
        </w:rPr>
        <w:t>Управление мотивацией. Принципы разработки проекта по мотивации персонала.</w:t>
      </w:r>
      <w:r>
        <w:rPr>
          <w:b/>
          <w:i/>
          <w:sz w:val="24"/>
          <w:szCs w:val="24"/>
        </w:rPr>
        <w:t xml:space="preserve"> </w:t>
      </w:r>
    </w:p>
    <w:p w:rsidR="000E5E7B" w:rsidRDefault="00615057">
      <w:pPr>
        <w:numPr>
          <w:ilvl w:val="0"/>
          <w:numId w:val="11"/>
        </w:numPr>
        <w:tabs>
          <w:tab w:val="left" w:pos="142"/>
          <w:tab w:val="left" w:pos="709"/>
        </w:tabs>
        <w:autoSpaceDE/>
        <w:ind w:left="0"/>
        <w:jc w:val="both"/>
      </w:pPr>
      <w:r>
        <w:rPr>
          <w:sz w:val="24"/>
          <w:szCs w:val="24"/>
        </w:rPr>
        <w:t xml:space="preserve">Как связана стратегия </w:t>
      </w:r>
      <w:r>
        <w:rPr>
          <w:sz w:val="24"/>
          <w:szCs w:val="24"/>
        </w:rPr>
        <w:t>компании, её специфика с системой мотивации.</w:t>
      </w:r>
    </w:p>
    <w:p w:rsidR="000E5E7B" w:rsidRDefault="00615057">
      <w:pPr>
        <w:numPr>
          <w:ilvl w:val="0"/>
          <w:numId w:val="11"/>
        </w:numPr>
        <w:tabs>
          <w:tab w:val="left" w:pos="142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Из чего может состоять система премирования.</w:t>
      </w:r>
    </w:p>
    <w:p w:rsidR="000E5E7B" w:rsidRDefault="00615057">
      <w:pPr>
        <w:numPr>
          <w:ilvl w:val="0"/>
          <w:numId w:val="11"/>
        </w:numPr>
        <w:tabs>
          <w:tab w:val="left" w:pos="142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Принципы создания Положения о премировании.</w:t>
      </w:r>
    </w:p>
    <w:p w:rsidR="000E5E7B" w:rsidRDefault="00615057">
      <w:pPr>
        <w:numPr>
          <w:ilvl w:val="0"/>
          <w:numId w:val="11"/>
        </w:numPr>
        <w:tabs>
          <w:tab w:val="left" w:pos="142"/>
          <w:tab w:val="left" w:pos="709"/>
        </w:tabs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льготы и нематериальная мотивация: различия по форме и целям применения.</w:t>
      </w:r>
    </w:p>
    <w:p w:rsidR="000E5E7B" w:rsidRDefault="000E5E7B">
      <w:pPr>
        <w:ind w:firstLine="567"/>
        <w:jc w:val="both"/>
        <w:rPr>
          <w:b/>
          <w:sz w:val="24"/>
          <w:szCs w:val="24"/>
        </w:rPr>
      </w:pPr>
    </w:p>
    <w:p w:rsidR="000E5E7B" w:rsidRDefault="0061505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учебно-методического </w:t>
      </w:r>
      <w:r>
        <w:rPr>
          <w:b/>
          <w:sz w:val="24"/>
          <w:szCs w:val="24"/>
        </w:rPr>
        <w:t>обеспечения для самостоятельной работы обучающихся по дисциплине</w:t>
      </w:r>
      <w:r>
        <w:rPr>
          <w:b/>
          <w:spacing w:val="-12"/>
          <w:sz w:val="24"/>
          <w:szCs w:val="24"/>
        </w:rPr>
        <w:t xml:space="preserve"> </w:t>
      </w:r>
    </w:p>
    <w:p w:rsidR="000E5E7B" w:rsidRDefault="00615057">
      <w:pPr>
        <w:ind w:firstLine="709"/>
        <w:jc w:val="both"/>
      </w:pPr>
      <w:r>
        <w:rPr>
          <w:sz w:val="24"/>
          <w:szCs w:val="24"/>
        </w:rPr>
        <w:t>Самостоятельная работа обучающихся при изучении курса «Мотивация и стимулирование трудовой деятельности» предполагает, в первую очередь, работу с основной и дополнительной литературой. Резул</w:t>
      </w:r>
      <w:r>
        <w:rPr>
          <w:sz w:val="24"/>
          <w:szCs w:val="24"/>
        </w:rPr>
        <w:t xml:space="preserve">ьтатами этой работы становятся выступления на практических занятиях, участие в обсуждении. </w:t>
      </w:r>
    </w:p>
    <w:p w:rsidR="000E5E7B" w:rsidRPr="00491227" w:rsidRDefault="00615057">
      <w:pPr>
        <w:pStyle w:val="a1"/>
        <w:ind w:firstLine="709"/>
        <w:jc w:val="both"/>
        <w:rPr>
          <w:lang w:val="ru-RU"/>
        </w:rPr>
      </w:pPr>
      <w:r w:rsidRPr="00491227">
        <w:rPr>
          <w:lang w:val="ru-RU"/>
        </w:rPr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</w:t>
      </w:r>
      <w:r w:rsidRPr="00491227">
        <w:rPr>
          <w:lang w:val="ru-RU"/>
        </w:rPr>
        <w:t>и место самостоятельной работы выбираются обучающимися по своему усмотрению с учетом рекомендаций преподавателя.</w:t>
      </w:r>
    </w:p>
    <w:p w:rsidR="000E5E7B" w:rsidRPr="00491227" w:rsidRDefault="00615057">
      <w:pPr>
        <w:pStyle w:val="a1"/>
        <w:ind w:firstLine="709"/>
        <w:jc w:val="both"/>
        <w:rPr>
          <w:lang w:val="ru-RU"/>
        </w:rPr>
      </w:pPr>
      <w:r w:rsidRPr="00491227">
        <w:rPr>
          <w:lang w:val="ru-RU"/>
        </w:rPr>
        <w:t xml:space="preserve">Самостоятельную работу над дисциплиной следует начинать с изучения рабочей программы </w:t>
      </w:r>
      <w:r>
        <w:rPr>
          <w:lang w:val="ru-RU"/>
        </w:rPr>
        <w:t xml:space="preserve">дисциплины </w:t>
      </w:r>
      <w:r w:rsidRPr="00491227">
        <w:rPr>
          <w:lang w:val="ru-RU"/>
        </w:rPr>
        <w:t>«</w:t>
      </w:r>
      <w:r w:rsidRPr="00491227">
        <w:rPr>
          <w:rFonts w:eastAsia="Calibri"/>
          <w:lang w:val="ru-RU"/>
        </w:rPr>
        <w:t>Мотивация и стимулирование трудовой деятельнос</w:t>
      </w:r>
      <w:r w:rsidRPr="00491227">
        <w:rPr>
          <w:rFonts w:eastAsia="Calibri"/>
          <w:lang w:val="ru-RU"/>
        </w:rPr>
        <w:t>ти</w:t>
      </w:r>
      <w:r>
        <w:rPr>
          <w:lang w:val="ru-RU"/>
        </w:rPr>
        <w:t>»</w:t>
      </w:r>
      <w:r w:rsidRPr="00491227">
        <w:rPr>
          <w:lang w:val="ru-RU"/>
        </w:rPr>
        <w:t>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</w:t>
      </w:r>
      <w:r w:rsidRPr="00491227">
        <w:rPr>
          <w:lang w:val="ru-RU"/>
        </w:rPr>
        <w:t>м программой.</w:t>
      </w:r>
    </w:p>
    <w:p w:rsidR="000E5E7B" w:rsidRDefault="00615057">
      <w:pPr>
        <w:pStyle w:val="a1"/>
        <w:ind w:firstLine="709"/>
        <w:jc w:val="both"/>
        <w:rPr>
          <w:lang w:val="ru-RU"/>
        </w:rPr>
      </w:pPr>
      <w:r>
        <w:rPr>
          <w:lang w:val="ru-RU"/>
        </w:rPr>
        <w:t>Получив представление об основном содержании раздела, темы, необходимо изучить материал с помощью учебников, указанных в разделе 7 указанной программы. Целесообразно составить краткий конспект или схему, отображающую смысл и связи основных по</w:t>
      </w:r>
      <w:r>
        <w:rPr>
          <w:lang w:val="ru-RU"/>
        </w:rPr>
        <w:t>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</w:t>
      </w:r>
      <w:r>
        <w:rPr>
          <w:lang w:val="ru-RU"/>
        </w:rPr>
        <w:t>оятельно.</w:t>
      </w:r>
    </w:p>
    <w:tbl>
      <w:tblPr>
        <w:tblW w:w="986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32"/>
        <w:gridCol w:w="2335"/>
        <w:gridCol w:w="1932"/>
        <w:gridCol w:w="1828"/>
        <w:gridCol w:w="1738"/>
      </w:tblGrid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Вопросы, вынесенные на самостоятельное изучение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самостоятельной работы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Базовые основы мотивации и стимулирования труда как элементов управления персоналом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</w:tabs>
            </w:pPr>
            <w:r>
              <w:rPr>
                <w:sz w:val="22"/>
                <w:szCs w:val="22"/>
              </w:rPr>
              <w:t>Классификация трудовых мотивов.</w:t>
            </w:r>
          </w:p>
          <w:p w:rsidR="000E5E7B" w:rsidRDefault="00615057">
            <w:pPr>
              <w:keepNext/>
              <w:tabs>
                <w:tab w:val="left" w:pos="1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Отличие внутренних вознаграждений от внешних.</w:t>
            </w:r>
          </w:p>
          <w:p w:rsidR="000E5E7B" w:rsidRDefault="00615057">
            <w:pPr>
              <w:keepNext/>
              <w:tabs>
                <w:tab w:val="left" w:pos="1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 отечественных и зарубежных подходов к мотивации труда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</w:t>
            </w:r>
            <w:r>
              <w:rPr>
                <w:sz w:val="22"/>
                <w:szCs w:val="22"/>
              </w:rPr>
              <w:t xml:space="preserve">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Природа проявления потребностей.  Мотивация через потребности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Ведущие потребности и способы их определения. Виды результатов Алгоритмы активизации мотивации к труду через актуализацию потребностей сотрудника.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</w:pPr>
            <w:r>
              <w:rPr>
                <w:sz w:val="22"/>
                <w:szCs w:val="22"/>
              </w:rPr>
              <w:t xml:space="preserve">Работа в </w:t>
            </w:r>
            <w:r>
              <w:rPr>
                <w:sz w:val="22"/>
                <w:szCs w:val="22"/>
              </w:rPr>
              <w:t>библиотеке, включая ЭБС. Подготовка доклада- презентации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Психологический аспект мотивации труда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Методики определения мотива поведения человека, исходя из знаний о его характере и </w:t>
            </w:r>
            <w:r>
              <w:rPr>
                <w:sz w:val="22"/>
                <w:szCs w:val="22"/>
              </w:rPr>
              <w:t>темпераменте. Влияние факторов внешней среды на мотивацию труда персонала. Проблема мотивации в отечественной психологии.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а 4. Содержательные теории мотивации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приобретенных потребностей Д. </w:t>
            </w:r>
            <w:proofErr w:type="spellStart"/>
            <w:r>
              <w:rPr>
                <w:sz w:val="22"/>
                <w:szCs w:val="22"/>
              </w:rPr>
              <w:t>МакКлелланда</w:t>
            </w:r>
            <w:proofErr w:type="spellEnd"/>
            <w:r>
              <w:rPr>
                <w:sz w:val="22"/>
                <w:szCs w:val="22"/>
              </w:rPr>
              <w:t xml:space="preserve">. Теория трех факторов (СВР) </w:t>
            </w:r>
            <w:proofErr w:type="spellStart"/>
            <w:r>
              <w:rPr>
                <w:sz w:val="22"/>
                <w:szCs w:val="22"/>
              </w:rPr>
              <w:t>Альдерфера</w:t>
            </w:r>
            <w:proofErr w:type="spellEnd"/>
            <w:r>
              <w:rPr>
                <w:sz w:val="22"/>
                <w:szCs w:val="22"/>
              </w:rPr>
              <w:t>. Обобщение теорий содержания мотивации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</w:t>
            </w:r>
            <w:r>
              <w:rPr>
                <w:sz w:val="22"/>
                <w:szCs w:val="22"/>
              </w:rPr>
              <w:t>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</w:pPr>
            <w:r>
              <w:rPr>
                <w:sz w:val="22"/>
                <w:szCs w:val="22"/>
              </w:rPr>
              <w:t>Коллоквиум,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5. Процессуальные теории мотивации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мотивации Б. Скиннера (зависимость от прошлого опыта) и В. </w:t>
            </w:r>
            <w:proofErr w:type="spellStart"/>
            <w:r>
              <w:rPr>
                <w:sz w:val="22"/>
                <w:szCs w:val="22"/>
              </w:rPr>
              <w:t>Врума</w:t>
            </w:r>
            <w:proofErr w:type="spellEnd"/>
            <w:r>
              <w:rPr>
                <w:sz w:val="22"/>
                <w:szCs w:val="22"/>
              </w:rPr>
              <w:t xml:space="preserve"> (модель предпочтений и ожиданий, процесс управления выбором). Модель </w:t>
            </w:r>
            <w:proofErr w:type="spellStart"/>
            <w:r>
              <w:rPr>
                <w:sz w:val="22"/>
                <w:szCs w:val="22"/>
              </w:rPr>
              <w:t>Лоулера</w:t>
            </w:r>
            <w:proofErr w:type="spellEnd"/>
            <w:r>
              <w:rPr>
                <w:sz w:val="22"/>
                <w:szCs w:val="22"/>
              </w:rPr>
              <w:t xml:space="preserve"> – Портера как </w:t>
            </w:r>
            <w:r>
              <w:rPr>
                <w:sz w:val="22"/>
                <w:szCs w:val="22"/>
              </w:rPr>
              <w:t xml:space="preserve">объединение ранее разработанных теорий. Теория «X» и «Y» Д. </w:t>
            </w:r>
            <w:proofErr w:type="spellStart"/>
            <w:r>
              <w:rPr>
                <w:sz w:val="22"/>
                <w:szCs w:val="22"/>
              </w:rPr>
              <w:t>МакГрегора</w:t>
            </w:r>
            <w:proofErr w:type="spellEnd"/>
            <w:r>
              <w:rPr>
                <w:sz w:val="22"/>
                <w:szCs w:val="22"/>
              </w:rPr>
              <w:t xml:space="preserve"> (теория власти и лидерства).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Основные принципы</w:t>
            </w:r>
            <w:r>
              <w:rPr>
                <w:sz w:val="22"/>
                <w:szCs w:val="22"/>
              </w:rPr>
              <w:t xml:space="preserve"> мотивации. Ресурсы мотивации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Стратификационные</w:t>
            </w:r>
            <w:proofErr w:type="spellEnd"/>
            <w:r>
              <w:rPr>
                <w:sz w:val="22"/>
                <w:szCs w:val="22"/>
              </w:rPr>
              <w:t xml:space="preserve"> стимулы: статусные, должностные, </w:t>
            </w:r>
            <w:proofErr w:type="spellStart"/>
            <w:r>
              <w:rPr>
                <w:sz w:val="22"/>
                <w:szCs w:val="22"/>
              </w:rPr>
              <w:t>партиципационные</w:t>
            </w:r>
            <w:proofErr w:type="spellEnd"/>
            <w:r>
              <w:rPr>
                <w:sz w:val="22"/>
                <w:szCs w:val="22"/>
              </w:rPr>
              <w:t xml:space="preserve"> (участия). Пространственно-временные стимулы. Коммуникационные стимулы. Групповые стимулы. Стимулы личностного и профессионального развития.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</w:pPr>
            <w:r>
              <w:rPr>
                <w:sz w:val="22"/>
                <w:szCs w:val="22"/>
              </w:rPr>
              <w:t>Работа в библиоте</w:t>
            </w:r>
            <w:r>
              <w:rPr>
                <w:sz w:val="22"/>
                <w:szCs w:val="22"/>
              </w:rPr>
              <w:t>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>
              <w:t xml:space="preserve"> </w:t>
            </w:r>
            <w:r>
              <w:rPr>
                <w:sz w:val="22"/>
                <w:szCs w:val="22"/>
              </w:rPr>
              <w:t>Материальное стимулирование. Оплата труда, ее определяющая роль в системе вознаграждения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оплаты труда. Сдельная форма оплат</w:t>
            </w:r>
            <w:r>
              <w:rPr>
                <w:sz w:val="22"/>
                <w:szCs w:val="22"/>
              </w:rPr>
              <w:t>ы. Повременная оплата труда. Бестарифная система оплаты труда.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</w:t>
            </w:r>
            <w:r>
              <w:t xml:space="preserve"> </w:t>
            </w:r>
            <w:r>
              <w:rPr>
                <w:sz w:val="22"/>
                <w:szCs w:val="22"/>
              </w:rPr>
              <w:t>Программы и методы стимулирования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>
              <w:rPr>
                <w:sz w:val="22"/>
                <w:szCs w:val="22"/>
              </w:rPr>
              <w:t xml:space="preserve">руководителей. Конкретные программы материального стимулирования. Надбавка в любой ее форме Индивидуальный бонус. Индивидуальная сдельная оплата труда. Групповые бонусы. Система </w:t>
            </w:r>
            <w:proofErr w:type="spellStart"/>
            <w:r>
              <w:rPr>
                <w:sz w:val="22"/>
                <w:szCs w:val="22"/>
              </w:rPr>
              <w:t>Скэнлона</w:t>
            </w:r>
            <w:proofErr w:type="spellEnd"/>
            <w:r>
              <w:rPr>
                <w:sz w:val="22"/>
                <w:szCs w:val="22"/>
              </w:rPr>
              <w:t xml:space="preserve">. Система </w:t>
            </w:r>
            <w:proofErr w:type="spellStart"/>
            <w:r>
              <w:rPr>
                <w:sz w:val="22"/>
                <w:szCs w:val="22"/>
              </w:rPr>
              <w:t>Раккера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</w:t>
            </w:r>
            <w:r>
              <w:rPr>
                <w:sz w:val="22"/>
                <w:szCs w:val="22"/>
              </w:rPr>
              <w:t>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Методы нематериального стимулирования трудовой деятельности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разработки и внедрения системы нематериальной мотивации. Нормативная документация.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</w:pPr>
            <w:r>
              <w:rPr>
                <w:sz w:val="22"/>
                <w:szCs w:val="22"/>
              </w:rPr>
              <w:t xml:space="preserve">Работа в </w:t>
            </w:r>
            <w:r>
              <w:rPr>
                <w:sz w:val="22"/>
                <w:szCs w:val="22"/>
              </w:rPr>
              <w:t>библиотеке,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Коллоквиум, доклад</w:t>
            </w:r>
          </w:p>
        </w:tc>
      </w:tr>
      <w:tr w:rsidR="000E5E7B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10.</w:t>
            </w:r>
            <w:r>
              <w:t xml:space="preserve"> </w:t>
            </w:r>
            <w:r>
              <w:rPr>
                <w:sz w:val="22"/>
                <w:szCs w:val="22"/>
              </w:rPr>
              <w:t>Управление мотивацией. Принципы разработки проекта по мотивации персонала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161"/>
                <w:tab w:val="left" w:pos="19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Бенефиты</w:t>
            </w:r>
            <w:proofErr w:type="spellEnd"/>
            <w:r>
              <w:rPr>
                <w:sz w:val="22"/>
                <w:szCs w:val="22"/>
              </w:rPr>
              <w:t xml:space="preserve"> или социальная составляющая компенсац</w:t>
            </w:r>
            <w:r>
              <w:rPr>
                <w:sz w:val="22"/>
                <w:szCs w:val="22"/>
              </w:rPr>
              <w:t>ионного пакета. Создание локальных нормативных актов. Внедрение компенсационного пакета и принятие управленческих решений.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библиотеке, включая ЭБС. Подготовка доклада- презентации.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Литература к теме, работа с интернет источниками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Коллоквиум, докла</w:t>
            </w:r>
            <w:r>
              <w:rPr>
                <w:sz w:val="22"/>
                <w:szCs w:val="22"/>
              </w:rPr>
              <w:t>д</w:t>
            </w:r>
          </w:p>
        </w:tc>
      </w:tr>
    </w:tbl>
    <w:p w:rsidR="000E5E7B" w:rsidRDefault="000E5E7B">
      <w:pPr>
        <w:spacing w:line="276" w:lineRule="auto"/>
        <w:ind w:firstLine="567"/>
        <w:jc w:val="both"/>
        <w:rPr>
          <w:sz w:val="24"/>
          <w:szCs w:val="24"/>
        </w:rPr>
      </w:pPr>
    </w:p>
    <w:p w:rsidR="000E5E7B" w:rsidRDefault="00615057">
      <w:pPr>
        <w:ind w:firstLine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lang w:eastAsia="ar-SA"/>
        </w:rPr>
        <w:t>Оценочные материалы для проведения промежуточной аттестации обучающихся по дисциплине «Мотивация и стимулирование трудовой деятельности»</w:t>
      </w:r>
    </w:p>
    <w:p w:rsidR="000E5E7B" w:rsidRDefault="00615057">
      <w:pPr>
        <w:pStyle w:val="1"/>
        <w:keepNext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 Описание показателей и критериев оценивания компетенций, описание шкал оценивания</w:t>
      </w:r>
    </w:p>
    <w:tbl>
      <w:tblPr>
        <w:tblW w:w="975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16"/>
        <w:gridCol w:w="1600"/>
        <w:gridCol w:w="2816"/>
        <w:gridCol w:w="3144"/>
        <w:gridCol w:w="1481"/>
      </w:tblGrid>
      <w:tr w:rsidR="000E5E7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 w:right="-149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 w:right="-1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оценочного средства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/>
              <w:jc w:val="center"/>
            </w:pPr>
            <w:r>
              <w:rPr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 w:right="-1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Шкала и критерии оценки, балл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 w:right="-1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оценивания компетенции</w:t>
            </w:r>
          </w:p>
        </w:tc>
      </w:tr>
      <w:tr w:rsidR="000E5E7B">
        <w:trPr>
          <w:trHeight w:val="47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 w:right="-14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5" w:righ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Опрос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 w:right="-1"/>
              <w:jc w:val="both"/>
            </w:pPr>
            <w:r>
              <w:rPr>
                <w:bCs/>
                <w:color w:val="000000"/>
              </w:rPr>
              <w:t xml:space="preserve">«Зачтено» - если обучающийся демонстрирует </w:t>
            </w:r>
            <w:r>
              <w:rPr>
                <w:bCs/>
                <w:color w:val="000000"/>
              </w:rPr>
              <w:t>знание материала по разделу, основанные на знакомстве с обязательной литературой и современными публикациями; дает логичные, аргументированные ответы на поставленные вопросы. Также оценка «зачтено» ставится, если обучающимся допущены незначительные неточно</w:t>
            </w:r>
            <w:r>
              <w:rPr>
                <w:bCs/>
                <w:color w:val="000000"/>
              </w:rPr>
              <w:t>сти в ответах, которые он исправляет путем наводящих вопросов со стороны преподавателя.</w:t>
            </w:r>
          </w:p>
          <w:p w:rsidR="000E5E7B" w:rsidRDefault="00615057">
            <w:pPr>
              <w:keepNext/>
              <w:ind w:left="4" w:right="-1"/>
              <w:jc w:val="both"/>
              <w:rPr>
                <w:sz w:val="24"/>
                <w:lang w:eastAsia="ru-RU"/>
              </w:rPr>
            </w:pPr>
            <w:r>
              <w:rPr>
                <w:bCs/>
                <w:color w:val="000000"/>
              </w:rPr>
              <w:t>«Не зачтено» - 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ПК-4.1, ПК-4.2, </w:t>
            </w:r>
            <w:r>
              <w:rPr>
                <w:bCs/>
                <w:color w:val="000000"/>
              </w:rPr>
              <w:t>ПК-4.3, ПК-4.4, ПК-4.5</w:t>
            </w:r>
          </w:p>
          <w:p w:rsidR="000E5E7B" w:rsidRDefault="00615057">
            <w:pPr>
              <w:keepNext/>
              <w:ind w:left="4" w:right="-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0E5E7B" w:rsidRDefault="00615057">
            <w:pPr>
              <w:keepNext/>
              <w:ind w:left="4" w:right="-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0E5E7B" w:rsidRDefault="000E5E7B">
            <w:pPr>
              <w:keepNext/>
              <w:ind w:left="4" w:right="-1"/>
              <w:rPr>
                <w:bCs/>
                <w:color w:val="000000"/>
              </w:rPr>
            </w:pPr>
          </w:p>
          <w:p w:rsidR="000E5E7B" w:rsidRDefault="000E5E7B">
            <w:pPr>
              <w:keepNext/>
              <w:ind w:left="4" w:right="-1"/>
              <w:rPr>
                <w:bCs/>
                <w:color w:val="000000"/>
              </w:rPr>
            </w:pPr>
          </w:p>
          <w:p w:rsidR="000E5E7B" w:rsidRDefault="000E5E7B">
            <w:pPr>
              <w:keepNext/>
              <w:ind w:left="4" w:right="-1"/>
              <w:rPr>
                <w:bCs/>
                <w:color w:val="000000"/>
              </w:rPr>
            </w:pPr>
          </w:p>
        </w:tc>
      </w:tr>
      <w:tr w:rsidR="000E5E7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 w:right="-14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5" w:right="-6"/>
            </w:pPr>
            <w:r>
              <w:rPr>
                <w:bCs/>
                <w:color w:val="000000"/>
              </w:rPr>
              <w:t>Доклад-презентация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/>
              <w:jc w:val="both"/>
              <w:rPr>
                <w:spacing w:val="-2"/>
              </w:rPr>
            </w:pPr>
            <w:r>
              <w:t xml:space="preserve">Публичное выступление по представлению полученных результатов в программе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PowerPoint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373"/>
              </w:tabs>
              <w:ind w:left="90" w:hanging="142"/>
              <w:jc w:val="both"/>
            </w:pPr>
            <w:r>
              <w:rPr>
                <w:bCs/>
                <w:color w:val="000000"/>
              </w:rPr>
              <w:t xml:space="preserve">«5» – доклад выполнен в соответствии с заявленной темой, презентация легко читаема и ясна для понимания, </w:t>
            </w:r>
            <w:r>
              <w:rPr>
                <w:bCs/>
                <w:color w:val="000000"/>
              </w:rPr>
              <w:t>грамотное использование терминологии, свободное изложение рассматриваемых проблем, докладчик правильно ответил на все вопросы в ходе дискуссии;</w:t>
            </w:r>
          </w:p>
          <w:p w:rsidR="000E5E7B" w:rsidRDefault="00615057">
            <w:pPr>
              <w:keepNext/>
              <w:tabs>
                <w:tab w:val="left" w:pos="373"/>
              </w:tabs>
              <w:ind w:left="90" w:hanging="142"/>
              <w:jc w:val="both"/>
            </w:pPr>
            <w:r>
              <w:rPr>
                <w:bCs/>
                <w:color w:val="000000"/>
              </w:rPr>
              <w:t xml:space="preserve">«4» – некорректное оформление презентации, грамотное использование терминологии, в основном свободное изложение </w:t>
            </w:r>
            <w:r>
              <w:rPr>
                <w:bCs/>
                <w:color w:val="000000"/>
              </w:rPr>
              <w:t>рассматриваемых проблем, докладчик частично правильно ответил на все вопросы в ходе дискуссии;</w:t>
            </w:r>
          </w:p>
          <w:p w:rsidR="000E5E7B" w:rsidRDefault="00615057">
            <w:pPr>
              <w:keepNext/>
              <w:tabs>
                <w:tab w:val="left" w:pos="373"/>
              </w:tabs>
              <w:ind w:left="90" w:hanging="142"/>
              <w:jc w:val="both"/>
            </w:pPr>
            <w:r>
              <w:rPr>
                <w:bCs/>
                <w:color w:val="000000"/>
              </w:rPr>
              <w:t>«3» – отсутствие презентации, докладчик испытывал затруднения при выступлении и ответе на вопросы в ходе дискуссии;</w:t>
            </w:r>
          </w:p>
          <w:p w:rsidR="000E5E7B" w:rsidRDefault="00615057">
            <w:pPr>
              <w:keepNext/>
              <w:tabs>
                <w:tab w:val="left" w:pos="373"/>
              </w:tabs>
              <w:ind w:left="9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«2» - докладчик не раскрыл тему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ПК-4.1, ПК-4.</w:t>
            </w:r>
            <w:r>
              <w:rPr>
                <w:bCs/>
                <w:color w:val="000000"/>
              </w:rPr>
              <w:t>2, ПК-4.3, ПК-4.4, ПК-4.5</w:t>
            </w:r>
          </w:p>
          <w:p w:rsidR="000E5E7B" w:rsidRDefault="000E5E7B">
            <w:pPr>
              <w:keepNext/>
              <w:ind w:left="4" w:right="-1"/>
              <w:rPr>
                <w:bCs/>
                <w:color w:val="000000"/>
              </w:rPr>
            </w:pPr>
          </w:p>
        </w:tc>
      </w:tr>
      <w:tr w:rsidR="000E5E7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-142" w:right="-14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5" w:right="-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Коллоквиум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/>
              <w:jc w:val="both"/>
            </w:pPr>
            <w:r>
              <w:t>Беседа преподавателя с учащимися на определенную тему из учебной программы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tabs>
                <w:tab w:val="left" w:pos="373"/>
              </w:tabs>
              <w:ind w:left="90" w:hanging="142"/>
              <w:jc w:val="both"/>
            </w:pPr>
            <w:r>
              <w:rPr>
                <w:bCs/>
                <w:color w:val="000000"/>
              </w:rPr>
              <w:t xml:space="preserve">«Зачтено» - если обучающийся демонстрирует знание материала по разделу, основанные на знакомстве с обязательной литературой и современными </w:t>
            </w:r>
            <w:r>
              <w:rPr>
                <w:bCs/>
                <w:color w:val="000000"/>
              </w:rPr>
              <w:t>публикациями; дает логичные, аргументированные ответы на поставленные вопросы. Также оценка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:rsidR="000E5E7B" w:rsidRDefault="00615057">
            <w:pPr>
              <w:keepNext/>
              <w:tabs>
                <w:tab w:val="left" w:pos="373"/>
              </w:tabs>
              <w:ind w:left="90" w:hanging="142"/>
              <w:jc w:val="both"/>
            </w:pPr>
            <w:r>
              <w:rPr>
                <w:bCs/>
                <w:color w:val="000000"/>
              </w:rPr>
              <w:t>«Не зачт</w:t>
            </w:r>
            <w:r>
              <w:rPr>
                <w:bCs/>
                <w:color w:val="000000"/>
              </w:rPr>
              <w:t>ено» - 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ПК-4.1, ПК-4.2, ПК-4.3, ПК-4.4, ПК-4.5</w:t>
            </w:r>
          </w:p>
          <w:p w:rsidR="000E5E7B" w:rsidRDefault="000E5E7B">
            <w:pPr>
              <w:keepNext/>
              <w:ind w:left="4" w:right="-1"/>
              <w:rPr>
                <w:bCs/>
                <w:color w:val="000000"/>
              </w:rPr>
            </w:pPr>
          </w:p>
        </w:tc>
      </w:tr>
    </w:tbl>
    <w:p w:rsidR="000E5E7B" w:rsidRDefault="000E5E7B"/>
    <w:p w:rsidR="000E5E7B" w:rsidRDefault="00615057">
      <w:pPr>
        <w:keepNext/>
        <w:ind w:firstLine="567"/>
        <w:jc w:val="both"/>
      </w:pPr>
      <w:r>
        <w:rPr>
          <w:b/>
          <w:sz w:val="24"/>
          <w:szCs w:val="24"/>
        </w:rPr>
        <w:t xml:space="preserve">6.2. 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>
        <w:rPr>
          <w:b/>
          <w:sz w:val="24"/>
          <w:szCs w:val="24"/>
        </w:rPr>
        <w:lastRenderedPageBreak/>
        <w:t xml:space="preserve">компетенций в процессе освоения основной профессиональной </w:t>
      </w:r>
      <w:r>
        <w:t>образовательной программы</w:t>
      </w:r>
    </w:p>
    <w:tbl>
      <w:tblPr>
        <w:tblW w:w="103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4546"/>
      </w:tblGrid>
      <w:tr w:rsidR="000E5E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Форма контроля/ коды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оцениваемых 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Процедура оценивания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Шкала и критерии оценки, балл</w:t>
            </w:r>
          </w:p>
        </w:tc>
      </w:tr>
      <w:tr w:rsidR="000E5E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keepNext/>
              <w:ind w:left="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Зачёт с оценкой</w:t>
            </w:r>
            <w:r>
              <w:rPr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Cs/>
                <w:color w:val="000000"/>
              </w:rPr>
              <w:t>ПК-4.1, ПК-4.2, ПК-4.3, ПК-4.4, ПК-4.5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ответов на все вопросы (верное, четкое и достаточно глубокое изложение идей, понятий, фактов и т.д.);</w:t>
            </w:r>
          </w:p>
          <w:p w:rsidR="000E5E7B" w:rsidRDefault="00615057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полноты и лаконичности ответа;</w:t>
            </w:r>
          </w:p>
          <w:p w:rsidR="000E5E7B" w:rsidRDefault="00615057">
            <w:pPr>
              <w:tabs>
                <w:tab w:val="left" w:pos="629"/>
              </w:tabs>
              <w:snapToGrid w:val="0"/>
              <w:jc w:val="both"/>
            </w:pPr>
            <w:r>
              <w:rPr>
                <w:sz w:val="22"/>
                <w:szCs w:val="22"/>
              </w:rPr>
              <w:t>Наличие практических навыков по дисциплине (решение задач или заданий);</w:t>
            </w:r>
          </w:p>
          <w:p w:rsidR="000E5E7B" w:rsidRDefault="00615057">
            <w:pPr>
              <w:tabs>
                <w:tab w:val="left" w:pos="629"/>
              </w:tabs>
              <w:snapToGrid w:val="0"/>
              <w:jc w:val="both"/>
            </w:pPr>
            <w:r>
              <w:rPr>
                <w:sz w:val="22"/>
                <w:szCs w:val="22"/>
              </w:rPr>
              <w:t>Ориентирование в учебной, научной и специальной литературе;</w:t>
            </w:r>
          </w:p>
          <w:p w:rsidR="000E5E7B" w:rsidRDefault="00615057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Логика и аргументированность изложения;</w:t>
            </w:r>
          </w:p>
          <w:p w:rsidR="000E5E7B" w:rsidRDefault="00615057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Грамотное комментирование, приведение приме</w:t>
            </w:r>
            <w:r>
              <w:rPr>
                <w:sz w:val="22"/>
                <w:szCs w:val="22"/>
              </w:rPr>
              <w:t>ров, аналогий;</w:t>
            </w:r>
          </w:p>
          <w:p w:rsidR="000E5E7B" w:rsidRDefault="00615057">
            <w:pPr>
              <w:tabs>
                <w:tab w:val="left" w:pos="62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ответа.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numPr>
                <w:ilvl w:val="0"/>
                <w:numId w:val="20"/>
              </w:numPr>
              <w:tabs>
                <w:tab w:val="left" w:pos="927"/>
              </w:tabs>
              <w:overflowPunct w:val="0"/>
              <w:ind w:left="0" w:right="-79" w:firstLine="0"/>
              <w:jc w:val="both"/>
            </w:pPr>
            <w:r>
              <w:rPr>
                <w:sz w:val="22"/>
                <w:szCs w:val="22"/>
              </w:rPr>
              <w:t xml:space="preserve">оценка «отлично» - обучающийся должен дать полные, исчерпывающие ответы на вопросы экзаменационного билета, в частности, ответ должен предполагать знание основных понятий и их особенностей, умение правильно определять </w:t>
            </w:r>
            <w:r>
              <w:rPr>
                <w:sz w:val="22"/>
                <w:szCs w:val="22"/>
              </w:rPr>
              <w:t>специфику соответствующих отношений, правильное решение практического задания. Оценка «отлично» предполагает наличие системы знаний по предмету, умение излагать материал в логической последовательности, систематично, грамотным языком;</w:t>
            </w:r>
          </w:p>
          <w:p w:rsidR="000E5E7B" w:rsidRDefault="00615057">
            <w:pPr>
              <w:numPr>
                <w:ilvl w:val="0"/>
                <w:numId w:val="2"/>
              </w:numPr>
              <w:tabs>
                <w:tab w:val="left" w:pos="927"/>
              </w:tabs>
              <w:overflowPunct w:val="0"/>
              <w:ind w:left="0" w:right="-7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«хорошо» - обу</w:t>
            </w:r>
            <w:r>
              <w:rPr>
                <w:sz w:val="22"/>
                <w:szCs w:val="22"/>
              </w:rPr>
              <w:t>чающийся должен дать полные ответы на вопросы, указанные в экзаменационном билете. Допускаются неточности при ответе, которые все же не влияют на правильность ответа. Ответ должен предполагать знание основных понятий и их особенностей, умение правильно опр</w:t>
            </w:r>
            <w:r>
              <w:rPr>
                <w:sz w:val="22"/>
                <w:szCs w:val="22"/>
              </w:rPr>
              <w:t>еделять специфику соответствующих отношений. Оценка «хорошо» предполагает наличие системы знаний по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</w:t>
            </w:r>
            <w:r>
              <w:rPr>
                <w:sz w:val="22"/>
                <w:szCs w:val="22"/>
              </w:rPr>
              <w:t xml:space="preserve"> названным критериям, которые все же не искажают сути соответствующего ответа;</w:t>
            </w:r>
          </w:p>
          <w:p w:rsidR="000E5E7B" w:rsidRDefault="00615057">
            <w:pPr>
              <w:tabs>
                <w:tab w:val="left" w:pos="927"/>
              </w:tabs>
              <w:overflowPunct w:val="0"/>
              <w:ind w:right="-79"/>
              <w:jc w:val="both"/>
            </w:pPr>
            <w:r>
              <w:rPr>
                <w:sz w:val="22"/>
                <w:szCs w:val="22"/>
              </w:rPr>
              <w:t>3.оценка «удовлетворительно» - обучающийся должен в целом дать ответы на вопросы, предложенные в экзаменационном билете, ориентироваться в системе дисциплины «Мотивация и стимул</w:t>
            </w:r>
            <w:r>
              <w:rPr>
                <w:sz w:val="22"/>
                <w:szCs w:val="22"/>
              </w:rPr>
              <w:t>ирование трудовой деятельности», знать основные категории предмета. Оценка «удовлетворительно» предполагает, что материал в основном изложен грамотным языком;</w:t>
            </w:r>
          </w:p>
          <w:p w:rsidR="000E5E7B" w:rsidRDefault="00615057">
            <w:pPr>
              <w:numPr>
                <w:ilvl w:val="0"/>
                <w:numId w:val="2"/>
              </w:numPr>
              <w:tabs>
                <w:tab w:val="left" w:pos="927"/>
              </w:tabs>
              <w:ind w:left="0" w:right="-79" w:firstLine="0"/>
              <w:jc w:val="both"/>
            </w:pPr>
            <w:r>
              <w:rPr>
                <w:sz w:val="22"/>
                <w:szCs w:val="22"/>
              </w:rPr>
              <w:t>оценка «неудовлетворительно» предполагает, что обучающимся либо не дан ответ на вопрос билета, ли</w:t>
            </w:r>
            <w:r>
              <w:rPr>
                <w:sz w:val="22"/>
                <w:szCs w:val="22"/>
              </w:rPr>
              <w:t>бо обучающийся не знает основных категорий, не может определить предмет дисциплины.</w:t>
            </w:r>
          </w:p>
        </w:tc>
      </w:tr>
    </w:tbl>
    <w:p w:rsidR="000E5E7B" w:rsidRDefault="000E5E7B">
      <w:pPr>
        <w:keepNext/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keepNext/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keepNext/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keepNext/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keepNext/>
        <w:ind w:firstLine="567"/>
        <w:jc w:val="both"/>
        <w:rPr>
          <w:b/>
          <w:sz w:val="24"/>
          <w:szCs w:val="24"/>
        </w:rPr>
      </w:pPr>
    </w:p>
    <w:p w:rsidR="000E5E7B" w:rsidRDefault="000E5E7B">
      <w:pPr>
        <w:keepNext/>
        <w:ind w:firstLine="567"/>
        <w:jc w:val="both"/>
        <w:rPr>
          <w:b/>
          <w:sz w:val="24"/>
          <w:szCs w:val="24"/>
        </w:rPr>
      </w:pPr>
    </w:p>
    <w:p w:rsidR="000E5E7B" w:rsidRDefault="00615057">
      <w:pPr>
        <w:keepNext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>
        <w:rPr>
          <w:b/>
          <w:sz w:val="24"/>
          <w:szCs w:val="24"/>
        </w:rPr>
        <w:t xml:space="preserve">формирования компетенций в процессе освоения основной </w:t>
      </w:r>
      <w:r>
        <w:rPr>
          <w:b/>
          <w:sz w:val="24"/>
          <w:szCs w:val="24"/>
        </w:rPr>
        <w:lastRenderedPageBreak/>
        <w:t>профессиональной образовательной программы</w:t>
      </w:r>
    </w:p>
    <w:p w:rsidR="000E5E7B" w:rsidRDefault="00615057">
      <w:pPr>
        <w:keepNext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6.3.1. Типовые задания для проведения текущего контроля обучающихся</w:t>
      </w:r>
    </w:p>
    <w:p w:rsidR="000E5E7B" w:rsidRDefault="00615057">
      <w:pPr>
        <w:pStyle w:val="a1"/>
        <w:tabs>
          <w:tab w:val="left" w:pos="709"/>
        </w:tabs>
        <w:ind w:firstLine="567"/>
        <w:jc w:val="both"/>
        <w:rPr>
          <w:b/>
          <w:lang w:val="ru-RU"/>
        </w:rPr>
      </w:pPr>
      <w:r>
        <w:rPr>
          <w:b/>
          <w:lang w:val="ru-RU"/>
        </w:rPr>
        <w:t>6.3.1.1. Беседа по следующим вопросам курса: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Формирование мотивационного механизма на предп</w:t>
      </w:r>
      <w:r>
        <w:rPr>
          <w:sz w:val="24"/>
        </w:rPr>
        <w:t>риятии.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Управление мотивационным механизмом фирмы в рыночных условиях.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Мотивация и стимулирование персонала на государственном (коммерческом предприятии).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Мотивация работников предприятия в современных экономических условиях.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Мотивация поведения личности в</w:t>
      </w:r>
      <w:r>
        <w:rPr>
          <w:sz w:val="24"/>
        </w:rPr>
        <w:t xml:space="preserve"> процессе труда.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Мотивация деятельности в менеджменте.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Значение процессуальных теорий мотивации в практике управления персоналом.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Исследование ценностных ориентаций и потребностей работников фирмы на основе содержательных теорий мотивации.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 xml:space="preserve">Концепции </w:t>
      </w:r>
      <w:r>
        <w:rPr>
          <w:sz w:val="24"/>
        </w:rPr>
        <w:t>«человеческих ресурсов» в школе американского менеджмента.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Японская система «пожизненного найма» и возможности её применения в российских условиях.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Как составить эффективный трудовой коллектив на основе типологии личности.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Тенденции изменения российской ку</w:t>
      </w:r>
      <w:r>
        <w:rPr>
          <w:sz w:val="24"/>
        </w:rPr>
        <w:t>льтуры труда и их восприятие российским населением.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«Школа научного управления», как первоначальный этап в развитие менеджмента и мотивации труда.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Эволюция мотивационных концепций -  от древних времён до наших дней.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 xml:space="preserve">Возможности применения </w:t>
      </w:r>
      <w:proofErr w:type="spellStart"/>
      <w:r>
        <w:rPr>
          <w:sz w:val="24"/>
        </w:rPr>
        <w:t>партисипативного</w:t>
      </w:r>
      <w:proofErr w:type="spellEnd"/>
      <w:r>
        <w:rPr>
          <w:sz w:val="24"/>
        </w:rPr>
        <w:t xml:space="preserve"> </w:t>
      </w:r>
      <w:r>
        <w:rPr>
          <w:sz w:val="24"/>
        </w:rPr>
        <w:t>управления переходной экономики.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Тарифные и бестарифные системы оплаты труда: достоинства и недостатки.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Мотивация предпринимательской деятельности.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</w:pPr>
      <w:r>
        <w:rPr>
          <w:sz w:val="24"/>
        </w:rPr>
        <w:t>Влияние корпоративной культуры на эффективность мотивации труда.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</w:rPr>
      </w:pPr>
      <w:r>
        <w:rPr>
          <w:sz w:val="24"/>
        </w:rPr>
        <w:t>Значение социального партнёрства и социальн</w:t>
      </w:r>
      <w:r>
        <w:rPr>
          <w:sz w:val="24"/>
        </w:rPr>
        <w:t>ой политики как мотивационных ресурсов управления персоналом.</w:t>
      </w:r>
    </w:p>
    <w:p w:rsidR="000E5E7B" w:rsidRDefault="00615057">
      <w:pPr>
        <w:widowControl/>
        <w:numPr>
          <w:ilvl w:val="0"/>
          <w:numId w:val="4"/>
        </w:numPr>
        <w:tabs>
          <w:tab w:val="left" w:pos="900"/>
        </w:tabs>
        <w:ind w:left="900"/>
        <w:jc w:val="both"/>
        <w:rPr>
          <w:sz w:val="24"/>
          <w:u w:val="single"/>
        </w:rPr>
      </w:pPr>
      <w:r>
        <w:rPr>
          <w:sz w:val="24"/>
        </w:rPr>
        <w:t>Методы управления мотивацией, их сравнительный анализ.</w:t>
      </w:r>
    </w:p>
    <w:p w:rsidR="000E5E7B" w:rsidRDefault="000E5E7B">
      <w:pPr>
        <w:pStyle w:val="afb"/>
        <w:keepNext/>
        <w:spacing w:before="0" w:after="0"/>
        <w:jc w:val="center"/>
        <w:rPr>
          <w:b/>
          <w:u w:val="single"/>
        </w:rPr>
      </w:pPr>
    </w:p>
    <w:p w:rsidR="000E5E7B" w:rsidRDefault="00615057">
      <w:pPr>
        <w:pStyle w:val="afb"/>
        <w:keepNext/>
        <w:spacing w:before="0" w:after="0"/>
        <w:jc w:val="center"/>
        <w:rPr>
          <w:b/>
        </w:rPr>
      </w:pPr>
      <w:r>
        <w:rPr>
          <w:b/>
        </w:rPr>
        <w:t>6.3.2. Типовые задания для проведения промежуточной аттестации обучающихся</w:t>
      </w:r>
    </w:p>
    <w:p w:rsidR="000E5E7B" w:rsidRDefault="00615057">
      <w:pPr>
        <w:keepNext/>
        <w:tabs>
          <w:tab w:val="left" w:pos="851"/>
          <w:tab w:val="left" w:pos="993"/>
          <w:tab w:val="left" w:pos="10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Промежуточная аттестация по дисциплине «Мотивация и </w:t>
      </w:r>
      <w:r>
        <w:rPr>
          <w:bCs/>
          <w:color w:val="000000"/>
          <w:sz w:val="24"/>
          <w:szCs w:val="24"/>
        </w:rPr>
        <w:t>стимулирование трудовой деятельности» проводится в форме зачёта с оценкой.</w:t>
      </w:r>
    </w:p>
    <w:p w:rsidR="000E5E7B" w:rsidRDefault="000E5E7B">
      <w:pPr>
        <w:keepNext/>
        <w:tabs>
          <w:tab w:val="left" w:pos="851"/>
          <w:tab w:val="left" w:pos="993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</w:p>
    <w:p w:rsidR="000E5E7B" w:rsidRDefault="00615057">
      <w:pPr>
        <w:ind w:firstLine="540"/>
        <w:jc w:val="both"/>
        <w:rPr>
          <w:b/>
          <w:sz w:val="24"/>
        </w:rPr>
      </w:pPr>
      <w:r>
        <w:rPr>
          <w:b/>
          <w:sz w:val="24"/>
        </w:rPr>
        <w:t>6.3.2.1. Типовые вопросы к зачёту с оценкой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Необходимость процесса мотивации в руководстве современным предприятием.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Партисипативное</w:t>
      </w:r>
      <w:proofErr w:type="spellEnd"/>
      <w:r>
        <w:rPr>
          <w:sz w:val="24"/>
        </w:rPr>
        <w:t xml:space="preserve"> управление. Сущность и основные формы.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Общая </w:t>
      </w:r>
      <w:r>
        <w:rPr>
          <w:sz w:val="24"/>
        </w:rPr>
        <w:t>характеристика мотивации. Основные понятия и определения.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Виды материального и не материального стимулирования.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Структура, функции и механизм мотивации труда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Основы регулирования оплаты труда в бюджетной и коммерческой сфере.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Общая характеристика существую</w:t>
      </w:r>
      <w:r>
        <w:rPr>
          <w:sz w:val="24"/>
        </w:rPr>
        <w:t>щих теорий мотивации.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Системы оплаты труда: условия, преимущества и недостатки.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Иерархия потребностей по А. </w:t>
      </w:r>
      <w:proofErr w:type="spellStart"/>
      <w:r>
        <w:rPr>
          <w:sz w:val="24"/>
        </w:rPr>
        <w:t>Маслоу</w:t>
      </w:r>
      <w:proofErr w:type="spellEnd"/>
      <w:r>
        <w:rPr>
          <w:sz w:val="24"/>
        </w:rPr>
        <w:t>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Формы и методы оплаты труда.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bCs/>
          <w:sz w:val="24"/>
        </w:rPr>
      </w:pPr>
      <w:r>
        <w:rPr>
          <w:sz w:val="24"/>
        </w:rPr>
        <w:t xml:space="preserve">Двухфакторная теория Ф. </w:t>
      </w:r>
      <w:proofErr w:type="spellStart"/>
      <w:r>
        <w:rPr>
          <w:sz w:val="24"/>
        </w:rPr>
        <w:t>Герцберга</w:t>
      </w:r>
      <w:proofErr w:type="spellEnd"/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bCs/>
          <w:sz w:val="24"/>
        </w:rPr>
        <w:t>Оплата труда, ее определяющая роль в системе материального стимулирования.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Те</w:t>
      </w:r>
      <w:r>
        <w:rPr>
          <w:sz w:val="24"/>
        </w:rPr>
        <w:t xml:space="preserve">ория приобретенных потребностей Д. </w:t>
      </w:r>
      <w:proofErr w:type="spellStart"/>
      <w:r>
        <w:rPr>
          <w:sz w:val="24"/>
        </w:rPr>
        <w:t>МакКлелланда</w:t>
      </w:r>
      <w:proofErr w:type="spellEnd"/>
      <w:r>
        <w:rPr>
          <w:sz w:val="24"/>
        </w:rPr>
        <w:t>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Состав и краткая характеристика дополнительных стимулов.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Теория «</w:t>
      </w:r>
      <w:r>
        <w:rPr>
          <w:sz w:val="24"/>
          <w:lang w:val="en-US"/>
        </w:rPr>
        <w:t>X</w:t>
      </w:r>
      <w:r>
        <w:rPr>
          <w:sz w:val="24"/>
        </w:rPr>
        <w:t>» и «</w:t>
      </w:r>
      <w:r>
        <w:rPr>
          <w:sz w:val="24"/>
          <w:lang w:val="en-US"/>
        </w:rPr>
        <w:t>Y</w:t>
      </w:r>
      <w:r>
        <w:rPr>
          <w:sz w:val="24"/>
        </w:rPr>
        <w:t xml:space="preserve">» Д. </w:t>
      </w:r>
      <w:proofErr w:type="spellStart"/>
      <w:r>
        <w:rPr>
          <w:sz w:val="24"/>
        </w:rPr>
        <w:t>МакГрегора</w:t>
      </w:r>
      <w:proofErr w:type="spellEnd"/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Анализ компонентов материального вознаграждения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Теория трех факторов (СВР) </w:t>
      </w:r>
      <w:proofErr w:type="spellStart"/>
      <w:r>
        <w:rPr>
          <w:sz w:val="24"/>
        </w:rPr>
        <w:t>Альдерфера</w:t>
      </w:r>
      <w:proofErr w:type="spellEnd"/>
      <w:r>
        <w:rPr>
          <w:sz w:val="24"/>
        </w:rPr>
        <w:t>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Формы и методы стимулирования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Мо</w:t>
      </w:r>
      <w:r>
        <w:rPr>
          <w:sz w:val="24"/>
        </w:rPr>
        <w:t>тивационные состояния и социализация личности.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Сущность и виды стимулирования.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Психологические типы личности с точки зрения трудовой деятельности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b/>
          <w:sz w:val="24"/>
        </w:rPr>
      </w:pPr>
      <w:r>
        <w:rPr>
          <w:sz w:val="24"/>
        </w:rPr>
        <w:t>Виды материального и не материального стимулирования.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b/>
          <w:sz w:val="24"/>
        </w:rPr>
        <w:t>О</w:t>
      </w:r>
      <w:r>
        <w:rPr>
          <w:sz w:val="24"/>
        </w:rPr>
        <w:t>бъяснить мотивацию своей трудовой деятельности на основ</w:t>
      </w:r>
      <w:r>
        <w:rPr>
          <w:sz w:val="24"/>
        </w:rPr>
        <w:t>е изученного материала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bCs/>
          <w:sz w:val="24"/>
        </w:rPr>
      </w:pPr>
      <w:r>
        <w:rPr>
          <w:sz w:val="24"/>
        </w:rPr>
        <w:t xml:space="preserve">Модель предпочтений и ожиданий В. </w:t>
      </w:r>
      <w:proofErr w:type="spellStart"/>
      <w:r>
        <w:rPr>
          <w:sz w:val="24"/>
        </w:rPr>
        <w:t>Врума</w:t>
      </w:r>
      <w:proofErr w:type="spellEnd"/>
      <w:r>
        <w:rPr>
          <w:sz w:val="24"/>
        </w:rPr>
        <w:t xml:space="preserve"> 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bCs/>
          <w:sz w:val="24"/>
        </w:rPr>
        <w:t>Ключевые принципы трудовой мотивации.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bCs/>
          <w:sz w:val="24"/>
        </w:rPr>
      </w:pPr>
      <w:r>
        <w:rPr>
          <w:sz w:val="24"/>
        </w:rPr>
        <w:t xml:space="preserve">Теория справедливости (равенства) С. Адамса. 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bCs/>
          <w:sz w:val="24"/>
        </w:rPr>
        <w:t>Оплата труда, ее определяющая роль в системе вознаграждения.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bCs/>
          <w:sz w:val="24"/>
        </w:rPr>
      </w:pPr>
      <w:r>
        <w:rPr>
          <w:sz w:val="24"/>
        </w:rPr>
        <w:t xml:space="preserve">Модель </w:t>
      </w:r>
      <w:proofErr w:type="spellStart"/>
      <w:r>
        <w:rPr>
          <w:sz w:val="24"/>
        </w:rPr>
        <w:t>Лоулера</w:t>
      </w:r>
      <w:proofErr w:type="spellEnd"/>
      <w:r>
        <w:rPr>
          <w:sz w:val="24"/>
        </w:rPr>
        <w:t xml:space="preserve"> – Портера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proofErr w:type="spellStart"/>
      <w:r>
        <w:rPr>
          <w:bCs/>
          <w:sz w:val="24"/>
        </w:rPr>
        <w:t>Стратификационные</w:t>
      </w:r>
      <w:proofErr w:type="spellEnd"/>
      <w:r>
        <w:rPr>
          <w:bCs/>
          <w:sz w:val="24"/>
        </w:rPr>
        <w:t xml:space="preserve"> </w:t>
      </w:r>
      <w:r>
        <w:rPr>
          <w:bCs/>
          <w:sz w:val="24"/>
        </w:rPr>
        <w:t>стимулы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Психологические особенности темперамента и характера личности 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Основные этапы создания системы мотивации персонала в организации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Источники формирования мотива труда.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Цель стимулирования персонала.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Принципы начисления и выплаты премий и бонусов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Современные виды оплат труда в коммерческих организациях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Рынок труда и размеры вознаграждений- влияние на мотивацию трудовой деятельности.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Варианты компенсационных пакетов и их роль в мотивации труда.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Социальный пакет как стимулирование трудовой деятельнос</w:t>
      </w:r>
      <w:r>
        <w:rPr>
          <w:sz w:val="24"/>
        </w:rPr>
        <w:t>ти.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Документальное обоснование компенсационного пакета.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Гарантии оплаты труда в Трудовом законодательстве РФ.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Характеристика основных форм стимулов.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>Мотив достижения успеха, его проявление в поведении сотрудника.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Характеристика понятия «</w:t>
      </w:r>
      <w:proofErr w:type="spellStart"/>
      <w:r>
        <w:rPr>
          <w:sz w:val="24"/>
        </w:rPr>
        <w:t>абсентизм</w:t>
      </w:r>
      <w:proofErr w:type="spellEnd"/>
      <w:r>
        <w:rPr>
          <w:sz w:val="24"/>
        </w:rPr>
        <w:t>» и методы</w:t>
      </w:r>
      <w:r>
        <w:rPr>
          <w:sz w:val="24"/>
        </w:rPr>
        <w:t xml:space="preserve"> его минимизации.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</w:pPr>
      <w:r>
        <w:rPr>
          <w:sz w:val="24"/>
        </w:rPr>
        <w:t xml:space="preserve">Методы мотивации как путь устранения </w:t>
      </w:r>
      <w:r>
        <w:rPr>
          <w:bCs/>
          <w:sz w:val="24"/>
        </w:rPr>
        <w:t>случаев мелкого воровства, самовольного сокращения рабочего дня и других аналогичных проявлений (при сохранении кадрового состава).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bCs/>
          <w:sz w:val="24"/>
        </w:rPr>
      </w:pPr>
      <w:r>
        <w:rPr>
          <w:bCs/>
          <w:sz w:val="24"/>
        </w:rPr>
        <w:t>Варианты эффективного использования сдельной оплаты труда.</w:t>
      </w:r>
    </w:p>
    <w:p w:rsidR="000E5E7B" w:rsidRDefault="00615057">
      <w:pPr>
        <w:widowControl/>
        <w:numPr>
          <w:ilvl w:val="0"/>
          <w:numId w:val="18"/>
        </w:numPr>
        <w:ind w:left="0" w:firstLine="0"/>
        <w:jc w:val="both"/>
        <w:rPr>
          <w:sz w:val="24"/>
        </w:rPr>
      </w:pPr>
      <w:r>
        <w:rPr>
          <w:bCs/>
          <w:sz w:val="24"/>
        </w:rPr>
        <w:t>Условия, п</w:t>
      </w:r>
      <w:r>
        <w:rPr>
          <w:bCs/>
          <w:sz w:val="24"/>
        </w:rPr>
        <w:t>ри которых вознаграждение будет служить мотивирующим фактором.</w:t>
      </w:r>
    </w:p>
    <w:p w:rsidR="000E5E7B" w:rsidRDefault="00615057">
      <w:pPr>
        <w:widowControl/>
        <w:numPr>
          <w:ilvl w:val="0"/>
          <w:numId w:val="18"/>
        </w:numPr>
        <w:tabs>
          <w:tab w:val="left" w:pos="851"/>
        </w:tabs>
        <w:autoSpaceDE/>
        <w:ind w:left="0" w:firstLine="0"/>
        <w:jc w:val="both"/>
        <w:rPr>
          <w:sz w:val="24"/>
        </w:rPr>
      </w:pPr>
      <w:r>
        <w:rPr>
          <w:sz w:val="24"/>
        </w:rPr>
        <w:t>Система стимулирования и административно-правовые методы управления.</w:t>
      </w:r>
    </w:p>
    <w:p w:rsidR="000E5E7B" w:rsidRDefault="00615057">
      <w:pPr>
        <w:widowControl/>
        <w:numPr>
          <w:ilvl w:val="0"/>
          <w:numId w:val="18"/>
        </w:numPr>
        <w:tabs>
          <w:tab w:val="left" w:pos="851"/>
        </w:tabs>
        <w:autoSpaceDE/>
        <w:ind w:left="0" w:firstLine="0"/>
        <w:jc w:val="both"/>
      </w:pPr>
      <w:r>
        <w:rPr>
          <w:sz w:val="24"/>
        </w:rPr>
        <w:t>Специфика понятий «мотив труда» и «стимул труда».</w:t>
      </w:r>
    </w:p>
    <w:p w:rsidR="000E5E7B" w:rsidRDefault="00615057">
      <w:pPr>
        <w:widowControl/>
        <w:numPr>
          <w:ilvl w:val="0"/>
          <w:numId w:val="18"/>
        </w:numPr>
        <w:tabs>
          <w:tab w:val="left" w:pos="851"/>
        </w:tabs>
        <w:autoSpaceDE/>
        <w:ind w:left="0" w:firstLine="0"/>
        <w:jc w:val="both"/>
        <w:rPr>
          <w:sz w:val="24"/>
        </w:rPr>
      </w:pPr>
      <w:r>
        <w:rPr>
          <w:sz w:val="24"/>
        </w:rPr>
        <w:t>Структура «мотива труда».</w:t>
      </w:r>
    </w:p>
    <w:p w:rsidR="000E5E7B" w:rsidRDefault="00615057">
      <w:pPr>
        <w:widowControl/>
        <w:numPr>
          <w:ilvl w:val="0"/>
          <w:numId w:val="18"/>
        </w:numPr>
        <w:tabs>
          <w:tab w:val="left" w:pos="851"/>
        </w:tabs>
        <w:autoSpaceDE/>
        <w:ind w:left="0" w:firstLine="0"/>
        <w:jc w:val="both"/>
        <w:rPr>
          <w:sz w:val="28"/>
          <w:szCs w:val="28"/>
        </w:rPr>
      </w:pPr>
      <w:r>
        <w:rPr>
          <w:sz w:val="24"/>
        </w:rPr>
        <w:t>Порядок внедрения Положения об оплате труда перс</w:t>
      </w:r>
      <w:r>
        <w:rPr>
          <w:sz w:val="24"/>
        </w:rPr>
        <w:t xml:space="preserve">онала организации. </w:t>
      </w:r>
    </w:p>
    <w:p w:rsidR="000E5E7B" w:rsidRDefault="000E5E7B">
      <w:pPr>
        <w:jc w:val="both"/>
        <w:rPr>
          <w:sz w:val="24"/>
          <w:szCs w:val="28"/>
        </w:rPr>
      </w:pPr>
    </w:p>
    <w:p w:rsidR="000E5E7B" w:rsidRPr="00491227" w:rsidRDefault="00615057">
      <w:pPr>
        <w:pStyle w:val="af4"/>
        <w:ind w:left="0" w:firstLine="567"/>
        <w:jc w:val="both"/>
        <w:rPr>
          <w:b/>
          <w:sz w:val="24"/>
          <w:szCs w:val="24"/>
          <w:lang w:val="ru-RU"/>
        </w:rPr>
      </w:pPr>
      <w:r w:rsidRPr="00491227">
        <w:rPr>
          <w:b/>
          <w:sz w:val="24"/>
          <w:szCs w:val="24"/>
          <w:lang w:val="ru-RU"/>
        </w:rPr>
        <w:t>6.</w:t>
      </w:r>
      <w:r>
        <w:rPr>
          <w:b/>
          <w:sz w:val="24"/>
          <w:szCs w:val="24"/>
          <w:lang w:val="ru-RU"/>
        </w:rPr>
        <w:t>4</w:t>
      </w:r>
      <w:r w:rsidRPr="00491227">
        <w:rPr>
          <w:b/>
          <w:sz w:val="24"/>
          <w:szCs w:val="24"/>
          <w:lang w:val="ru-RU"/>
        </w:rPr>
        <w:t>. Методические материалы, определяющие процедуры оценивания знаний, умений, навыков</w:t>
      </w:r>
      <w:r w:rsidRPr="00491227">
        <w:rPr>
          <w:b/>
          <w:spacing w:val="33"/>
          <w:sz w:val="24"/>
          <w:szCs w:val="24"/>
          <w:lang w:val="ru-RU"/>
        </w:rPr>
        <w:t xml:space="preserve"> </w:t>
      </w:r>
      <w:r w:rsidRPr="00491227">
        <w:rPr>
          <w:b/>
          <w:sz w:val="24"/>
          <w:szCs w:val="24"/>
          <w:lang w:val="ru-RU"/>
        </w:rPr>
        <w:t>и (или) опыта деятельности, характеризующих этапы формирования компе</w:t>
      </w:r>
      <w:r>
        <w:rPr>
          <w:b/>
          <w:sz w:val="24"/>
          <w:szCs w:val="24"/>
          <w:lang w:val="ru-RU"/>
        </w:rPr>
        <w:t>тен</w:t>
      </w:r>
      <w:r w:rsidRPr="00491227">
        <w:rPr>
          <w:b/>
          <w:sz w:val="24"/>
          <w:szCs w:val="24"/>
          <w:lang w:val="ru-RU"/>
        </w:rPr>
        <w:t>ций</w:t>
      </w:r>
    </w:p>
    <w:p w:rsidR="000E5E7B" w:rsidRDefault="0061505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контроля осуществляются на практи</w:t>
      </w:r>
      <w:r>
        <w:rPr>
          <w:sz w:val="24"/>
          <w:szCs w:val="24"/>
          <w:lang w:eastAsia="ru-RU"/>
        </w:rPr>
        <w:t>ческих занятиях. Исключение составляет устный опрос, который может проводиться в начале или конце лекции в течение 15-20 мин. с целью закрепления знаний терминологии по дисциплине. При оценке компетенций принимается во внимание формирование профессионально</w:t>
      </w:r>
      <w:r>
        <w:rPr>
          <w:sz w:val="24"/>
          <w:szCs w:val="24"/>
          <w:lang w:eastAsia="ru-RU"/>
        </w:rPr>
        <w:t xml:space="preserve">го мировоззрения, определенного уровня </w:t>
      </w:r>
      <w:proofErr w:type="spellStart"/>
      <w:r>
        <w:rPr>
          <w:sz w:val="24"/>
          <w:szCs w:val="24"/>
          <w:lang w:eastAsia="ru-RU"/>
        </w:rPr>
        <w:t>включённости</w:t>
      </w:r>
      <w:proofErr w:type="spellEnd"/>
      <w:r>
        <w:rPr>
          <w:sz w:val="24"/>
          <w:szCs w:val="24"/>
          <w:lang w:eastAsia="ru-RU"/>
        </w:rPr>
        <w:t xml:space="preserve"> в занятия, рефлексивные навыки, владение изучаемым материалом. </w:t>
      </w:r>
    </w:p>
    <w:p w:rsidR="000E5E7B" w:rsidRDefault="0061505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Процедура оценивания </w:t>
      </w:r>
      <w:proofErr w:type="gramStart"/>
      <w:r>
        <w:rPr>
          <w:sz w:val="24"/>
          <w:szCs w:val="24"/>
          <w:lang w:eastAsia="ru-RU"/>
        </w:rPr>
        <w:t>компетенций</w:t>
      </w:r>
      <w:proofErr w:type="gramEnd"/>
      <w:r>
        <w:rPr>
          <w:sz w:val="24"/>
          <w:szCs w:val="24"/>
          <w:lang w:eastAsia="ru-RU"/>
        </w:rPr>
        <w:t xml:space="preserve"> обучающихся основана на следующих стандартах:</w:t>
      </w:r>
    </w:p>
    <w:p w:rsidR="000E5E7B" w:rsidRDefault="0061505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 Периодичность проведения оценки.</w:t>
      </w:r>
    </w:p>
    <w:p w:rsidR="000E5E7B" w:rsidRDefault="0061505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 Многоступенчатость: оц</w:t>
      </w:r>
      <w:r>
        <w:rPr>
          <w:sz w:val="24"/>
          <w:szCs w:val="24"/>
          <w:lang w:eastAsia="ru-RU"/>
        </w:rPr>
        <w:t>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:rsidR="000E5E7B" w:rsidRDefault="0061505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3. Единство используемой технологии для всех обучающихся, выполнение условий сопоставимости результатов оценива</w:t>
      </w:r>
      <w:r>
        <w:rPr>
          <w:sz w:val="24"/>
          <w:szCs w:val="24"/>
          <w:lang w:eastAsia="ru-RU"/>
        </w:rPr>
        <w:t>ния.</w:t>
      </w:r>
    </w:p>
    <w:p w:rsidR="000E5E7B" w:rsidRDefault="0061505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4. Соблюдение последовательности проведения оценки.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Текущая аттестация обучающихся</w:t>
      </w:r>
      <w:r>
        <w:rPr>
          <w:sz w:val="24"/>
          <w:szCs w:val="24"/>
          <w:lang w:eastAsia="ru-RU"/>
        </w:rPr>
        <w:t>. Текущая аттестация обучающихся по дисциплине «Мотивация и стимулирование трудовой деятельности» проводится в соответствии с локальными нормативными актами ОАНО ВО «МПС</w:t>
      </w:r>
      <w:r>
        <w:rPr>
          <w:sz w:val="24"/>
          <w:szCs w:val="24"/>
          <w:lang w:eastAsia="ru-RU"/>
        </w:rPr>
        <w:t>У» и является обязательной.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Текущая аттестация по дисциплине «Мотивация и стимулирование трудовой деятельности»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дисциплины. 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Объектами оценив</w:t>
      </w:r>
      <w:r>
        <w:rPr>
          <w:sz w:val="24"/>
          <w:szCs w:val="24"/>
          <w:lang w:eastAsia="ru-RU"/>
        </w:rPr>
        <w:t>ания выступают:</w:t>
      </w:r>
    </w:p>
    <w:p w:rsidR="000E5E7B" w:rsidRDefault="00615057">
      <w:pPr>
        <w:widowControl/>
        <w:numPr>
          <w:ilvl w:val="0"/>
          <w:numId w:val="9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0E5E7B" w:rsidRDefault="00615057">
      <w:pPr>
        <w:widowControl/>
        <w:numPr>
          <w:ilvl w:val="0"/>
          <w:numId w:val="9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степень усвоения теоретических знаний в качестве «ключей анализа»;</w:t>
      </w:r>
    </w:p>
    <w:p w:rsidR="000E5E7B" w:rsidRDefault="00615057">
      <w:pPr>
        <w:widowControl/>
        <w:numPr>
          <w:ilvl w:val="0"/>
          <w:numId w:val="9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уровень овладения</w:t>
      </w:r>
      <w:r>
        <w:rPr>
          <w:sz w:val="24"/>
          <w:szCs w:val="24"/>
          <w:lang w:eastAsia="ru-RU"/>
        </w:rPr>
        <w:t xml:space="preserve"> практическими умениями и навыками по всем видам учебной работы;</w:t>
      </w:r>
    </w:p>
    <w:p w:rsidR="000E5E7B" w:rsidRDefault="00615057">
      <w:pPr>
        <w:widowControl/>
        <w:numPr>
          <w:ilvl w:val="0"/>
          <w:numId w:val="9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Активность обучающегося на занятиях оценивается на основе выполненных обучающимся работ и зад</w:t>
      </w:r>
      <w:r>
        <w:rPr>
          <w:sz w:val="24"/>
          <w:szCs w:val="24"/>
          <w:lang w:eastAsia="ru-RU"/>
        </w:rPr>
        <w:t xml:space="preserve">аний, предусмотренных данной рабочей программой дисциплины. 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Кроме того, оценивание обучающегося проводится на текущем контроле по дисциплине. Оценивание обучающегося на контрольной неделе проводится преподавателем независимо от наличия или отсутствия обуч</w:t>
      </w:r>
      <w:r>
        <w:rPr>
          <w:sz w:val="24"/>
          <w:szCs w:val="24"/>
          <w:lang w:eastAsia="ru-RU"/>
        </w:rPr>
        <w:t>ающегося (по уважительной или неуважительной причине) на занятии. Оценка носит комплексный характер и учитывает достижения обучающегося по основным компонентам учебного процесса за текущий период.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Оценивание обучающегося носит комплексный характер и учитыв</w:t>
      </w:r>
      <w:r>
        <w:rPr>
          <w:sz w:val="24"/>
          <w:szCs w:val="24"/>
          <w:lang w:eastAsia="ru-RU"/>
        </w:rPr>
        <w:t>ает достижения обучающегося по основным компонентам учебного процесса за текущий период с выставлением оценок в ведомости.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Промежуточная аттестация обучающихся. </w:t>
      </w:r>
      <w:r>
        <w:rPr>
          <w:sz w:val="24"/>
          <w:szCs w:val="24"/>
          <w:lang w:eastAsia="ru-RU"/>
        </w:rPr>
        <w:t>Промежуточная аттестация обучающихся по дисциплине «Мотивация и стимулирование трудовой деятель</w:t>
      </w:r>
      <w:r>
        <w:rPr>
          <w:sz w:val="24"/>
          <w:szCs w:val="24"/>
          <w:lang w:eastAsia="ru-RU"/>
        </w:rPr>
        <w:t>ности» проводится в соответствии с локальными нормативными актами ОАНО ВО «МПСУ» и является обязательной.</w:t>
      </w:r>
    </w:p>
    <w:p w:rsidR="000E5E7B" w:rsidRDefault="0061505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Промежуточная аттестация по дисциплине «Мотивация и стимулирование трудовой деятельности» проводится в соответствии с учебным планом н</w:t>
      </w:r>
      <w:r>
        <w:t xml:space="preserve"> </w:t>
      </w:r>
      <w:r>
        <w:rPr>
          <w:sz w:val="24"/>
          <w:szCs w:val="24"/>
          <w:lang w:eastAsia="ru-RU"/>
        </w:rPr>
        <w:t xml:space="preserve">на 4 курсе в 7 </w:t>
      </w:r>
      <w:r>
        <w:rPr>
          <w:sz w:val="24"/>
          <w:szCs w:val="24"/>
          <w:lang w:eastAsia="ru-RU"/>
        </w:rPr>
        <w:t>семестре для очной и заочной форм обучения, на 4 курсе в 8 семестре для очно-заочной формы обучения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в виде зачёта с оценкой для всех форм обучения в период </w:t>
      </w:r>
      <w:proofErr w:type="spellStart"/>
      <w:r>
        <w:rPr>
          <w:sz w:val="24"/>
          <w:szCs w:val="24"/>
          <w:lang w:eastAsia="ru-RU"/>
        </w:rPr>
        <w:t>зачетно</w:t>
      </w:r>
      <w:proofErr w:type="spellEnd"/>
      <w:r>
        <w:rPr>
          <w:sz w:val="24"/>
          <w:szCs w:val="24"/>
          <w:lang w:eastAsia="ru-RU"/>
        </w:rPr>
        <w:t xml:space="preserve">-экзаменационной сессии в соответствии с графиком проведения. 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Обучающиеся допускаются к зачё</w:t>
      </w:r>
      <w:r>
        <w:rPr>
          <w:sz w:val="24"/>
          <w:szCs w:val="24"/>
          <w:lang w:eastAsia="ru-RU"/>
        </w:rPr>
        <w:t>ту с оценкой по дисциплине в случае выполнения им учебного плана по дисциплине: выполнения всех заданий и мероприятий, предусмотренных программой дисциплины.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Оценка знаний обучающегося на зачёте с оценкой определяется его учебными достижениями в семестровы</w:t>
      </w:r>
      <w:r>
        <w:rPr>
          <w:sz w:val="24"/>
          <w:szCs w:val="24"/>
          <w:lang w:eastAsia="ru-RU"/>
        </w:rPr>
        <w:t>й период и результатами текущего контроля знаний и выполнением им заданий.</w:t>
      </w:r>
    </w:p>
    <w:p w:rsidR="000E5E7B" w:rsidRDefault="00615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Знания умения, навыки обучающегося на зачёте с оценкой оцениваются как: «отлично», «хорошо», «удовлетворительно», «</w:t>
      </w:r>
      <w:r>
        <w:rPr>
          <w:sz w:val="24"/>
          <w:lang w:eastAsia="ru-RU"/>
        </w:rPr>
        <w:t>неудовлетворительно»</w:t>
      </w:r>
      <w:r>
        <w:rPr>
          <w:sz w:val="24"/>
          <w:szCs w:val="24"/>
          <w:lang w:eastAsia="ru-RU"/>
        </w:rPr>
        <w:t>.</w:t>
      </w:r>
    </w:p>
    <w:p w:rsidR="000E5E7B" w:rsidRDefault="00615057">
      <w:pPr>
        <w:ind w:firstLine="567"/>
        <w:jc w:val="both"/>
      </w:pPr>
      <w:r>
        <w:rPr>
          <w:sz w:val="24"/>
          <w:szCs w:val="24"/>
          <w:lang w:eastAsia="ru-RU"/>
        </w:rPr>
        <w:t>Основой для определения оценки служит уровен</w:t>
      </w:r>
      <w:r>
        <w:rPr>
          <w:sz w:val="24"/>
          <w:szCs w:val="24"/>
          <w:lang w:eastAsia="ru-RU"/>
        </w:rPr>
        <w:t>ь усвоения обучающимися материала, предусмотренного данной рабочей программой.</w:t>
      </w:r>
    </w:p>
    <w:p w:rsidR="000E5E7B" w:rsidRPr="00491227" w:rsidRDefault="000E5E7B">
      <w:pPr>
        <w:pStyle w:val="af4"/>
        <w:tabs>
          <w:tab w:val="left" w:pos="1134"/>
        </w:tabs>
        <w:ind w:left="0" w:firstLine="567"/>
        <w:jc w:val="both"/>
        <w:rPr>
          <w:b/>
          <w:sz w:val="24"/>
          <w:szCs w:val="24"/>
          <w:lang w:val="ru-RU" w:eastAsia="ru-RU"/>
        </w:rPr>
      </w:pPr>
    </w:p>
    <w:p w:rsidR="000E5E7B" w:rsidRPr="00491227" w:rsidRDefault="000E5E7B">
      <w:pPr>
        <w:pStyle w:val="af4"/>
        <w:tabs>
          <w:tab w:val="left" w:pos="1134"/>
        </w:tabs>
        <w:ind w:left="0" w:firstLine="567"/>
        <w:jc w:val="both"/>
        <w:rPr>
          <w:b/>
          <w:sz w:val="24"/>
          <w:szCs w:val="24"/>
          <w:lang w:val="ru-RU" w:eastAsia="ru-RU"/>
        </w:rPr>
      </w:pPr>
    </w:p>
    <w:p w:rsidR="000E5E7B" w:rsidRPr="00491227" w:rsidRDefault="000E5E7B">
      <w:pPr>
        <w:pStyle w:val="af4"/>
        <w:tabs>
          <w:tab w:val="left" w:pos="1134"/>
        </w:tabs>
        <w:ind w:left="0" w:firstLine="567"/>
        <w:jc w:val="both"/>
        <w:rPr>
          <w:b/>
          <w:sz w:val="24"/>
          <w:szCs w:val="24"/>
          <w:lang w:val="ru-RU" w:eastAsia="ru-RU"/>
        </w:rPr>
      </w:pPr>
    </w:p>
    <w:p w:rsidR="000E5E7B" w:rsidRPr="00491227" w:rsidRDefault="00615057">
      <w:pPr>
        <w:pStyle w:val="1"/>
        <w:keepNext w:val="0"/>
        <w:tabs>
          <w:tab w:val="left" w:pos="284"/>
        </w:tabs>
        <w:spacing w:before="0" w:after="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</w:t>
      </w:r>
      <w:r w:rsidRPr="00491227">
        <w:rPr>
          <w:rFonts w:ascii="Times New Roman" w:hAnsi="Times New Roman" w:cs="Times New Roman"/>
          <w:sz w:val="24"/>
          <w:szCs w:val="24"/>
          <w:lang w:val="ru-RU"/>
        </w:rPr>
        <w:t>Перечень основной и дополнительной учебной литературы, необходимой для освоения дисциплины</w:t>
      </w:r>
      <w:r w:rsidRPr="0049122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</w:p>
    <w:p w:rsidR="000E5E7B" w:rsidRDefault="00615057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основная учебная литература:</w:t>
      </w:r>
    </w:p>
    <w:p w:rsidR="000E5E7B" w:rsidRDefault="0061505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Мотивация и стимулирование трудовой </w:t>
      </w:r>
      <w:r>
        <w:rPr>
          <w:sz w:val="24"/>
          <w:szCs w:val="24"/>
        </w:rPr>
        <w:t>деятельности [Электронный ресурс]: учебное пособие/ А.В. Назаренко [и др.</w:t>
      </w:r>
      <w:proofErr w:type="gramStart"/>
      <w:r>
        <w:rPr>
          <w:sz w:val="24"/>
          <w:szCs w:val="24"/>
        </w:rPr>
        <w:t>].—</w:t>
      </w:r>
      <w:proofErr w:type="gramEnd"/>
      <w:r>
        <w:rPr>
          <w:sz w:val="24"/>
          <w:szCs w:val="24"/>
        </w:rPr>
        <w:t xml:space="preserve"> Электрон. текстовые данные.— Ставрополь: Ставропольский государственный аграрный университет, 2018.— 116 c.— Режим доступа: http://www.iprbookshop.ru/92969.html.— ЭБС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»</w:t>
      </w:r>
    </w:p>
    <w:p w:rsidR="000E5E7B" w:rsidRDefault="0061505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Саморуков</w:t>
      </w:r>
      <w:proofErr w:type="spellEnd"/>
      <w:r>
        <w:rPr>
          <w:sz w:val="24"/>
          <w:szCs w:val="24"/>
        </w:rPr>
        <w:t xml:space="preserve"> А.А. Система стимулирования и мотивации государственных гражданских служащих субъекта Российской Федерации [Электронный ресурс]: учебное пособие/ </w:t>
      </w:r>
      <w:proofErr w:type="spellStart"/>
      <w:r>
        <w:rPr>
          <w:sz w:val="24"/>
          <w:szCs w:val="24"/>
        </w:rPr>
        <w:t>Саморуков</w:t>
      </w:r>
      <w:proofErr w:type="spellEnd"/>
      <w:r>
        <w:rPr>
          <w:sz w:val="24"/>
          <w:szCs w:val="24"/>
        </w:rPr>
        <w:t xml:space="preserve"> А.А.— Электрон. текстовые </w:t>
      </w:r>
      <w:proofErr w:type="gramStart"/>
      <w:r>
        <w:rPr>
          <w:sz w:val="24"/>
          <w:szCs w:val="24"/>
        </w:rPr>
        <w:t>данные.—</w:t>
      </w:r>
      <w:proofErr w:type="gramEnd"/>
      <w:r>
        <w:rPr>
          <w:sz w:val="24"/>
          <w:szCs w:val="24"/>
        </w:rPr>
        <w:t xml:space="preserve"> Оренбург: Оренбургский государственный университет, ЭБС</w:t>
      </w:r>
      <w:r>
        <w:rPr>
          <w:sz w:val="24"/>
          <w:szCs w:val="24"/>
        </w:rPr>
        <w:t xml:space="preserve"> АСВ, 2016.— 98 c.— Режим доступа: http://www.iprbookshop.ru/61405.html.— ЭБС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»</w:t>
      </w:r>
    </w:p>
    <w:p w:rsidR="000E5E7B" w:rsidRDefault="0061505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Чиликина</w:t>
      </w:r>
      <w:proofErr w:type="spellEnd"/>
      <w:r>
        <w:rPr>
          <w:sz w:val="24"/>
          <w:szCs w:val="24"/>
        </w:rPr>
        <w:t xml:space="preserve"> И.А. Мотивация трудовой деятельности [Электронный ресурс]: курс лекций/ </w:t>
      </w:r>
      <w:proofErr w:type="spellStart"/>
      <w:r>
        <w:rPr>
          <w:sz w:val="24"/>
          <w:szCs w:val="24"/>
        </w:rPr>
        <w:t>Чиликина</w:t>
      </w:r>
      <w:proofErr w:type="spellEnd"/>
      <w:r>
        <w:rPr>
          <w:sz w:val="24"/>
          <w:szCs w:val="24"/>
        </w:rPr>
        <w:t xml:space="preserve"> И.А.— Электрон. текстовые </w:t>
      </w:r>
      <w:proofErr w:type="gramStart"/>
      <w:r>
        <w:rPr>
          <w:sz w:val="24"/>
          <w:szCs w:val="24"/>
        </w:rPr>
        <w:t>данные.—</w:t>
      </w:r>
      <w:proofErr w:type="gramEnd"/>
      <w:r>
        <w:rPr>
          <w:sz w:val="24"/>
          <w:szCs w:val="24"/>
        </w:rPr>
        <w:t xml:space="preserve"> Липецк: Липецкий государственный техническ</w:t>
      </w:r>
      <w:r>
        <w:rPr>
          <w:sz w:val="24"/>
          <w:szCs w:val="24"/>
        </w:rPr>
        <w:t>ий университет, ЭБС АСВ, 2018.— 66 c.— Режим доступа: http://www.iprbookshop.ru/83191.html.— ЭБС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»</w:t>
      </w:r>
    </w:p>
    <w:p w:rsidR="000E5E7B" w:rsidRDefault="00615057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б) дополнительная учебная литература:</w:t>
      </w:r>
    </w:p>
    <w:p w:rsidR="000E5E7B" w:rsidRDefault="00615057">
      <w:pPr>
        <w:pStyle w:val="af4"/>
        <w:numPr>
          <w:ilvl w:val="0"/>
          <w:numId w:val="12"/>
        </w:numPr>
        <w:tabs>
          <w:tab w:val="left" w:pos="0"/>
        </w:tabs>
        <w:ind w:left="0" w:right="227" w:firstLine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Адова И.Б. Инструментарий успешного менеджера. Диагностика мотивации трудовой деятельности и вознаграждения пе</w:t>
      </w:r>
      <w:r>
        <w:rPr>
          <w:sz w:val="24"/>
          <w:szCs w:val="24"/>
          <w:lang w:val="ru-RU" w:eastAsia="ru-RU"/>
        </w:rPr>
        <w:t xml:space="preserve">рсонала [Электронный ресурс]: учебно-методическое пособие для слушателей программ дополнительного профессионального образования/ Адова И.Б.— Электрон. текстовые </w:t>
      </w:r>
      <w:proofErr w:type="gramStart"/>
      <w:r>
        <w:rPr>
          <w:sz w:val="24"/>
          <w:szCs w:val="24"/>
          <w:lang w:val="ru-RU" w:eastAsia="ru-RU"/>
        </w:rPr>
        <w:t>данные.—</w:t>
      </w:r>
      <w:proofErr w:type="gramEnd"/>
      <w:r>
        <w:rPr>
          <w:sz w:val="24"/>
          <w:szCs w:val="24"/>
          <w:lang w:val="ru-RU" w:eastAsia="ru-RU"/>
        </w:rPr>
        <w:t xml:space="preserve"> Новосибирск: Новосибирский государственный технический университет, 2016.— 152 c.— Реж</w:t>
      </w:r>
      <w:r>
        <w:rPr>
          <w:sz w:val="24"/>
          <w:szCs w:val="24"/>
          <w:lang w:val="ru-RU" w:eastAsia="ru-RU"/>
        </w:rPr>
        <w:t>им доступа: http://www.iprbookshop.ru/91359.html.— ЭБС «</w:t>
      </w:r>
      <w:proofErr w:type="spellStart"/>
      <w:r>
        <w:rPr>
          <w:sz w:val="24"/>
          <w:szCs w:val="24"/>
          <w:lang w:val="ru-RU" w:eastAsia="ru-RU"/>
        </w:rPr>
        <w:t>IPRbooks</w:t>
      </w:r>
      <w:proofErr w:type="spellEnd"/>
      <w:r>
        <w:rPr>
          <w:sz w:val="24"/>
          <w:szCs w:val="24"/>
          <w:lang w:val="ru-RU" w:eastAsia="ru-RU"/>
        </w:rPr>
        <w:t>»</w:t>
      </w:r>
    </w:p>
    <w:p w:rsidR="000E5E7B" w:rsidRDefault="00615057">
      <w:pPr>
        <w:pStyle w:val="af4"/>
        <w:numPr>
          <w:ilvl w:val="0"/>
          <w:numId w:val="12"/>
        </w:numPr>
        <w:tabs>
          <w:tab w:val="left" w:pos="0"/>
        </w:tabs>
        <w:ind w:left="0" w:right="227" w:firstLine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Бакирова Г.Х. Психология развития и мотивации персонала [Электронный ресурс]: учебное пособие для студентов вузов, обучающихся по специальностям «Психология», «Менеджмент организации», «Упра</w:t>
      </w:r>
      <w:r>
        <w:rPr>
          <w:sz w:val="24"/>
          <w:szCs w:val="24"/>
          <w:lang w:val="ru-RU" w:eastAsia="ru-RU"/>
        </w:rPr>
        <w:t xml:space="preserve">вление персоналом»/ Бакирова Г.Х.— Электрон. текстовые </w:t>
      </w:r>
      <w:proofErr w:type="gramStart"/>
      <w:r>
        <w:rPr>
          <w:sz w:val="24"/>
          <w:szCs w:val="24"/>
          <w:lang w:val="ru-RU" w:eastAsia="ru-RU"/>
        </w:rPr>
        <w:t>данные.—</w:t>
      </w:r>
      <w:proofErr w:type="gramEnd"/>
      <w:r>
        <w:rPr>
          <w:sz w:val="24"/>
          <w:szCs w:val="24"/>
          <w:lang w:val="ru-RU" w:eastAsia="ru-RU"/>
        </w:rPr>
        <w:t xml:space="preserve"> Москва: ЮНИТИ-ДАНА, 2017.— 439 c.— Режим доступа: http://www.iprbookshop.ru/81836.html.— ЭБС «</w:t>
      </w:r>
      <w:proofErr w:type="spellStart"/>
      <w:r>
        <w:rPr>
          <w:sz w:val="24"/>
          <w:szCs w:val="24"/>
          <w:lang w:val="ru-RU" w:eastAsia="ru-RU"/>
        </w:rPr>
        <w:t>IPRbooks</w:t>
      </w:r>
      <w:proofErr w:type="spellEnd"/>
      <w:r>
        <w:rPr>
          <w:sz w:val="24"/>
          <w:szCs w:val="24"/>
          <w:lang w:val="ru-RU" w:eastAsia="ru-RU"/>
        </w:rPr>
        <w:t>»</w:t>
      </w:r>
    </w:p>
    <w:p w:rsidR="000E5E7B" w:rsidRDefault="00615057">
      <w:pPr>
        <w:pStyle w:val="af4"/>
        <w:numPr>
          <w:ilvl w:val="0"/>
          <w:numId w:val="12"/>
        </w:numPr>
        <w:tabs>
          <w:tab w:val="left" w:pos="0"/>
        </w:tabs>
        <w:ind w:left="0" w:right="227" w:firstLine="0"/>
        <w:jc w:val="both"/>
        <w:rPr>
          <w:sz w:val="24"/>
          <w:szCs w:val="24"/>
          <w:lang w:val="ru-RU" w:eastAsia="ru-RU"/>
        </w:rPr>
      </w:pPr>
      <w:proofErr w:type="spellStart"/>
      <w:r>
        <w:rPr>
          <w:sz w:val="24"/>
          <w:szCs w:val="24"/>
          <w:lang w:val="ru-RU" w:eastAsia="ru-RU"/>
        </w:rPr>
        <w:t>Зоткина</w:t>
      </w:r>
      <w:proofErr w:type="spellEnd"/>
      <w:r>
        <w:rPr>
          <w:sz w:val="24"/>
          <w:szCs w:val="24"/>
          <w:lang w:val="ru-RU" w:eastAsia="ru-RU"/>
        </w:rPr>
        <w:t xml:space="preserve"> Н.С. Трудовая мотивация персонала: критерии и методы оценки [Электронный ресурс]</w:t>
      </w:r>
      <w:r>
        <w:rPr>
          <w:sz w:val="24"/>
          <w:szCs w:val="24"/>
          <w:lang w:val="ru-RU" w:eastAsia="ru-RU"/>
        </w:rPr>
        <w:t xml:space="preserve">: монография/ </w:t>
      </w:r>
      <w:proofErr w:type="spellStart"/>
      <w:r>
        <w:rPr>
          <w:sz w:val="24"/>
          <w:szCs w:val="24"/>
          <w:lang w:val="ru-RU" w:eastAsia="ru-RU"/>
        </w:rPr>
        <w:t>Зоткина</w:t>
      </w:r>
      <w:proofErr w:type="spellEnd"/>
      <w:r>
        <w:rPr>
          <w:sz w:val="24"/>
          <w:szCs w:val="24"/>
          <w:lang w:val="ru-RU" w:eastAsia="ru-RU"/>
        </w:rPr>
        <w:t xml:space="preserve"> Н.С., </w:t>
      </w:r>
      <w:proofErr w:type="spellStart"/>
      <w:r>
        <w:rPr>
          <w:sz w:val="24"/>
          <w:szCs w:val="24"/>
          <w:lang w:val="ru-RU" w:eastAsia="ru-RU"/>
        </w:rPr>
        <w:t>Гусарова</w:t>
      </w:r>
      <w:proofErr w:type="spellEnd"/>
      <w:r>
        <w:rPr>
          <w:sz w:val="24"/>
          <w:szCs w:val="24"/>
          <w:lang w:val="ru-RU" w:eastAsia="ru-RU"/>
        </w:rPr>
        <w:t xml:space="preserve"> М.С., Копытова А.В.— Электрон. текстовые </w:t>
      </w:r>
      <w:proofErr w:type="gramStart"/>
      <w:r>
        <w:rPr>
          <w:sz w:val="24"/>
          <w:szCs w:val="24"/>
          <w:lang w:val="ru-RU" w:eastAsia="ru-RU"/>
        </w:rPr>
        <w:t>данные.—</w:t>
      </w:r>
      <w:proofErr w:type="gramEnd"/>
      <w:r>
        <w:rPr>
          <w:sz w:val="24"/>
          <w:szCs w:val="24"/>
          <w:lang w:val="ru-RU" w:eastAsia="ru-RU"/>
        </w:rPr>
        <w:t xml:space="preserve"> Тюмень: Тюменский индустриальный университет, 2017.— 178 c.— Режим доступа: http://www.iprbookshop.ru/83739.html.— ЭБС «</w:t>
      </w:r>
      <w:proofErr w:type="spellStart"/>
      <w:r>
        <w:rPr>
          <w:sz w:val="24"/>
          <w:szCs w:val="24"/>
          <w:lang w:val="ru-RU" w:eastAsia="ru-RU"/>
        </w:rPr>
        <w:t>IPRbooks</w:t>
      </w:r>
      <w:proofErr w:type="spellEnd"/>
      <w:r>
        <w:rPr>
          <w:sz w:val="24"/>
          <w:szCs w:val="24"/>
          <w:lang w:val="ru-RU" w:eastAsia="ru-RU"/>
        </w:rPr>
        <w:t>»</w:t>
      </w:r>
    </w:p>
    <w:p w:rsidR="000E5E7B" w:rsidRPr="00491227" w:rsidRDefault="00615057">
      <w:pPr>
        <w:pStyle w:val="af4"/>
        <w:numPr>
          <w:ilvl w:val="0"/>
          <w:numId w:val="12"/>
        </w:numPr>
        <w:tabs>
          <w:tab w:val="left" w:pos="0"/>
        </w:tabs>
        <w:ind w:left="0" w:right="227" w:firstLine="0"/>
        <w:jc w:val="both"/>
        <w:rPr>
          <w:bCs/>
          <w:sz w:val="24"/>
          <w:szCs w:val="24"/>
          <w:lang w:val="ru-RU"/>
        </w:rPr>
      </w:pPr>
      <w:r w:rsidRPr="00491227">
        <w:rPr>
          <w:bCs/>
          <w:sz w:val="24"/>
          <w:szCs w:val="24"/>
          <w:lang w:val="ru-RU"/>
        </w:rPr>
        <w:t>Кошелев А.Н. Эффективная мотивация торг</w:t>
      </w:r>
      <w:r w:rsidRPr="00491227">
        <w:rPr>
          <w:bCs/>
          <w:sz w:val="24"/>
          <w:szCs w:val="24"/>
          <w:lang w:val="ru-RU"/>
        </w:rPr>
        <w:t xml:space="preserve">ового персонала [Электронный ресурс]/ Кошелев А.Н.— Электрон. текстовые </w:t>
      </w:r>
      <w:proofErr w:type="gramStart"/>
      <w:r w:rsidRPr="00491227">
        <w:rPr>
          <w:bCs/>
          <w:sz w:val="24"/>
          <w:szCs w:val="24"/>
          <w:lang w:val="ru-RU"/>
        </w:rPr>
        <w:t>данные.—</w:t>
      </w:r>
      <w:proofErr w:type="gramEnd"/>
      <w:r w:rsidRPr="00491227">
        <w:rPr>
          <w:bCs/>
          <w:sz w:val="24"/>
          <w:szCs w:val="24"/>
          <w:lang w:val="ru-RU"/>
        </w:rPr>
        <w:t xml:space="preserve"> Москва: Дашков и К, Ай Пи Эр Медиа, 2021.— 224 </w:t>
      </w:r>
      <w:r>
        <w:rPr>
          <w:bCs/>
          <w:sz w:val="24"/>
          <w:szCs w:val="24"/>
        </w:rPr>
        <w:t>c</w:t>
      </w:r>
      <w:r w:rsidRPr="00491227">
        <w:rPr>
          <w:bCs/>
          <w:sz w:val="24"/>
          <w:szCs w:val="24"/>
          <w:lang w:val="ru-RU"/>
        </w:rPr>
        <w:t xml:space="preserve">.— Режим доступа: </w:t>
      </w:r>
      <w:r>
        <w:rPr>
          <w:bCs/>
          <w:sz w:val="24"/>
          <w:szCs w:val="24"/>
        </w:rPr>
        <w:t>http</w:t>
      </w:r>
      <w:r w:rsidRPr="00491227">
        <w:rPr>
          <w:bCs/>
          <w:sz w:val="24"/>
          <w:szCs w:val="24"/>
          <w:lang w:val="ru-RU"/>
        </w:rPr>
        <w:t>://</w:t>
      </w:r>
      <w:r>
        <w:rPr>
          <w:bCs/>
          <w:sz w:val="24"/>
          <w:szCs w:val="24"/>
        </w:rPr>
        <w:t>www</w:t>
      </w:r>
      <w:r w:rsidRPr="00491227">
        <w:rPr>
          <w:bCs/>
          <w:sz w:val="24"/>
          <w:szCs w:val="24"/>
          <w:lang w:val="ru-RU"/>
        </w:rPr>
        <w:t>.</w:t>
      </w:r>
      <w:proofErr w:type="spellStart"/>
      <w:r>
        <w:rPr>
          <w:bCs/>
          <w:sz w:val="24"/>
          <w:szCs w:val="24"/>
        </w:rPr>
        <w:t>iprbookshop</w:t>
      </w:r>
      <w:proofErr w:type="spellEnd"/>
      <w:r w:rsidRPr="00491227">
        <w:rPr>
          <w:bCs/>
          <w:sz w:val="24"/>
          <w:szCs w:val="24"/>
          <w:lang w:val="ru-RU"/>
        </w:rPr>
        <w:t>.</w:t>
      </w:r>
      <w:proofErr w:type="spellStart"/>
      <w:r>
        <w:rPr>
          <w:bCs/>
          <w:sz w:val="24"/>
          <w:szCs w:val="24"/>
        </w:rPr>
        <w:t>ru</w:t>
      </w:r>
      <w:proofErr w:type="spellEnd"/>
      <w:r w:rsidRPr="00491227">
        <w:rPr>
          <w:bCs/>
          <w:sz w:val="24"/>
          <w:szCs w:val="24"/>
          <w:lang w:val="ru-RU"/>
        </w:rPr>
        <w:t>/99371.</w:t>
      </w:r>
      <w:r>
        <w:rPr>
          <w:bCs/>
          <w:sz w:val="24"/>
          <w:szCs w:val="24"/>
        </w:rPr>
        <w:t>html</w:t>
      </w:r>
      <w:r w:rsidRPr="00491227">
        <w:rPr>
          <w:bCs/>
          <w:sz w:val="24"/>
          <w:szCs w:val="24"/>
          <w:lang w:val="ru-RU"/>
        </w:rPr>
        <w:t>.— ЭБС «</w:t>
      </w:r>
      <w:proofErr w:type="spellStart"/>
      <w:r>
        <w:rPr>
          <w:bCs/>
          <w:sz w:val="24"/>
          <w:szCs w:val="24"/>
        </w:rPr>
        <w:t>IPRbooks</w:t>
      </w:r>
      <w:proofErr w:type="spellEnd"/>
      <w:r w:rsidRPr="00491227">
        <w:rPr>
          <w:bCs/>
          <w:sz w:val="24"/>
          <w:szCs w:val="24"/>
          <w:lang w:val="ru-RU"/>
        </w:rPr>
        <w:t>»</w:t>
      </w:r>
    </w:p>
    <w:p w:rsidR="000E5E7B" w:rsidRPr="00491227" w:rsidRDefault="000E5E7B">
      <w:pPr>
        <w:pStyle w:val="af4"/>
        <w:tabs>
          <w:tab w:val="left" w:pos="0"/>
        </w:tabs>
        <w:ind w:left="0" w:right="227" w:firstLine="709"/>
        <w:jc w:val="both"/>
        <w:rPr>
          <w:b/>
          <w:bCs/>
          <w:sz w:val="24"/>
          <w:szCs w:val="24"/>
          <w:lang w:val="ru-RU"/>
        </w:rPr>
      </w:pPr>
    </w:p>
    <w:p w:rsidR="000E5E7B" w:rsidRPr="00491227" w:rsidRDefault="00615057">
      <w:pPr>
        <w:pStyle w:val="af4"/>
        <w:tabs>
          <w:tab w:val="left" w:pos="0"/>
        </w:tabs>
        <w:ind w:left="0" w:right="227" w:firstLine="709"/>
        <w:jc w:val="both"/>
        <w:rPr>
          <w:sz w:val="24"/>
          <w:szCs w:val="24"/>
          <w:lang w:val="ru-RU"/>
        </w:rPr>
      </w:pPr>
      <w:r w:rsidRPr="00491227">
        <w:rPr>
          <w:b/>
          <w:bCs/>
          <w:sz w:val="24"/>
          <w:szCs w:val="24"/>
          <w:lang w:val="ru-RU"/>
        </w:rPr>
        <w:t xml:space="preserve">8. </w:t>
      </w:r>
      <w:r w:rsidRPr="00491227">
        <w:rPr>
          <w:b/>
          <w:sz w:val="24"/>
          <w:szCs w:val="24"/>
          <w:lang w:val="ru-RU"/>
        </w:rPr>
        <w:t>Методические указания для обучающихся по освоению</w:t>
      </w:r>
      <w:r w:rsidRPr="00491227">
        <w:rPr>
          <w:b/>
          <w:spacing w:val="-15"/>
          <w:sz w:val="24"/>
          <w:szCs w:val="24"/>
          <w:lang w:val="ru-RU"/>
        </w:rPr>
        <w:t xml:space="preserve"> </w:t>
      </w:r>
      <w:r w:rsidRPr="00491227">
        <w:rPr>
          <w:b/>
          <w:sz w:val="24"/>
          <w:szCs w:val="24"/>
          <w:lang w:val="ru-RU"/>
        </w:rPr>
        <w:t>д</w:t>
      </w:r>
      <w:r w:rsidRPr="00491227">
        <w:rPr>
          <w:b/>
          <w:sz w:val="24"/>
          <w:szCs w:val="24"/>
          <w:lang w:val="ru-RU"/>
        </w:rPr>
        <w:t xml:space="preserve">исциплины </w:t>
      </w: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18"/>
        <w:gridCol w:w="6963"/>
      </w:tblGrid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указания по организации деятельности студента</w:t>
            </w:r>
          </w:p>
        </w:tc>
      </w:tr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100"/>
              <w:jc w:val="both"/>
            </w:pPr>
            <w:r>
              <w:rPr>
                <w:sz w:val="22"/>
                <w:szCs w:val="22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</w:t>
            </w:r>
            <w:r>
              <w:rPr>
                <w:sz w:val="22"/>
                <w:szCs w:val="22"/>
              </w:rPr>
              <w:t>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</w:t>
            </w:r>
            <w:r>
              <w:rPr>
                <w:sz w:val="22"/>
                <w:szCs w:val="22"/>
              </w:rPr>
              <w:t>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100"/>
              <w:jc w:val="both"/>
            </w:pPr>
            <w:r>
              <w:rPr>
                <w:sz w:val="22"/>
                <w:szCs w:val="22"/>
              </w:rPr>
              <w:t>Проработка рабочей программы, уделяя особое внимание целям и задачам, с</w:t>
            </w:r>
            <w:r>
              <w:rPr>
                <w:sz w:val="22"/>
                <w:szCs w:val="22"/>
              </w:rPr>
              <w:t>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</w:t>
            </w:r>
            <w:r>
              <w:rPr>
                <w:sz w:val="22"/>
                <w:szCs w:val="22"/>
              </w:rPr>
              <w:t>о-графических заданий, решение задач по алгоритму и др.</w:t>
            </w:r>
          </w:p>
        </w:tc>
      </w:tr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2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100"/>
              <w:jc w:val="both"/>
            </w:pPr>
            <w:r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</w:t>
            </w:r>
            <w:r>
              <w:rPr>
                <w:sz w:val="22"/>
                <w:szCs w:val="22"/>
              </w:rPr>
              <w:t xml:space="preserve">ия и </w:t>
            </w:r>
            <w:r>
              <w:rPr>
                <w:sz w:val="22"/>
                <w:szCs w:val="22"/>
              </w:rPr>
              <w:lastRenderedPageBreak/>
              <w:t>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33"/>
              <w:jc w:val="both"/>
            </w:pPr>
            <w:r>
              <w:rPr>
                <w:sz w:val="22"/>
                <w:szCs w:val="22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</w:t>
            </w:r>
            <w:r>
              <w:rPr>
                <w:sz w:val="22"/>
                <w:szCs w:val="22"/>
              </w:rPr>
              <w:t>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</w:t>
            </w:r>
            <w:r>
              <w:rPr>
                <w:sz w:val="22"/>
                <w:szCs w:val="22"/>
              </w:rPr>
              <w:t xml:space="preserve">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</w:t>
            </w:r>
            <w:r>
              <w:rPr>
                <w:sz w:val="22"/>
                <w:szCs w:val="22"/>
              </w:rPr>
              <w:t>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</w:t>
            </w:r>
            <w:r>
              <w:rPr>
                <w:sz w:val="22"/>
                <w:szCs w:val="22"/>
              </w:rPr>
              <w:t xml:space="preserve">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</w:t>
            </w:r>
            <w:r>
              <w:rPr>
                <w:sz w:val="22"/>
                <w:szCs w:val="22"/>
              </w:rPr>
              <w:t>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</w:t>
            </w:r>
            <w:r>
              <w:rPr>
                <w:sz w:val="22"/>
                <w:szCs w:val="22"/>
              </w:rPr>
              <w:t>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</w:t>
            </w:r>
            <w:r>
              <w:rPr>
                <w:sz w:val="22"/>
                <w:szCs w:val="22"/>
              </w:rPr>
              <w:t>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</w:t>
            </w:r>
            <w:r>
              <w:rPr>
                <w:sz w:val="22"/>
                <w:szCs w:val="22"/>
              </w:rPr>
              <w:t>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</w:t>
            </w:r>
            <w:r>
              <w:rPr>
                <w:sz w:val="22"/>
                <w:szCs w:val="22"/>
              </w:rPr>
              <w:t xml:space="preserve">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</w:t>
            </w:r>
            <w:r>
              <w:rPr>
                <w:sz w:val="22"/>
                <w:szCs w:val="22"/>
              </w:rPr>
              <w:t>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</w:t>
            </w:r>
            <w:r>
              <w:rPr>
                <w:sz w:val="22"/>
                <w:szCs w:val="22"/>
              </w:rPr>
              <w:t>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соотнесение содержания контроля с целями обучения; объекти</w:t>
            </w:r>
            <w:r>
              <w:rPr>
                <w:sz w:val="22"/>
                <w:szCs w:val="22"/>
              </w:rPr>
              <w:t>вность контроля;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валидность</w:t>
            </w:r>
            <w:proofErr w:type="spellEnd"/>
            <w:r>
              <w:rPr>
                <w:sz w:val="22"/>
                <w:szCs w:val="22"/>
              </w:rPr>
              <w:t xml:space="preserve"> контроля (соответствие предъявляемых заданий тому, что предполагается проверить); 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:rsidR="000E5E7B" w:rsidRDefault="00615057">
            <w:pPr>
              <w:pStyle w:val="TableParagraph"/>
              <w:ind w:right="33"/>
              <w:jc w:val="both"/>
            </w:pPr>
            <w:r>
              <w:rPr>
                <w:sz w:val="22"/>
                <w:szCs w:val="22"/>
              </w:rPr>
              <w:t>Формы контроля самостоятельной работы: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просмотр и проверка выполнения самостоятельной работы </w:t>
            </w:r>
            <w:r>
              <w:rPr>
                <w:sz w:val="22"/>
                <w:szCs w:val="22"/>
              </w:rPr>
              <w:t>преподавателем;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самопроверки, 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письменного опроса; 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проведение устного опроса;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организация и проведение индивидуального собеседования</w:t>
            </w:r>
            <w:r>
              <w:rPr>
                <w:sz w:val="22"/>
                <w:szCs w:val="22"/>
              </w:rPr>
              <w:t>; организация и проведение собеседования с группой;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отчетов о проделанной работе.</w:t>
            </w:r>
          </w:p>
        </w:tc>
      </w:tr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100"/>
              <w:jc w:val="both"/>
            </w:pPr>
            <w:r>
              <w:rPr>
                <w:sz w:val="22"/>
                <w:szCs w:val="22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</w:t>
            </w:r>
            <w:r>
              <w:rPr>
                <w:sz w:val="22"/>
                <w:szCs w:val="22"/>
              </w:rPr>
              <w:t>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</w:t>
            </w:r>
            <w:r>
              <w:rPr>
                <w:sz w:val="22"/>
                <w:szCs w:val="22"/>
              </w:rPr>
              <w:t>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jc w:val="both"/>
            </w:pPr>
            <w:r>
              <w:rPr>
                <w:sz w:val="22"/>
                <w:szCs w:val="22"/>
              </w:rPr>
              <w:t xml:space="preserve">Коллоквиум (от латинского </w:t>
            </w:r>
            <w:proofErr w:type="spellStart"/>
            <w:r>
              <w:rPr>
                <w:sz w:val="22"/>
                <w:szCs w:val="22"/>
              </w:rPr>
              <w:t>colloquium</w:t>
            </w:r>
            <w:proofErr w:type="spellEnd"/>
            <w:r>
              <w:rPr>
                <w:sz w:val="22"/>
                <w:szCs w:val="22"/>
              </w:rPr>
              <w:t xml:space="preserve"> – разговор, беседа) – одна из форм учебных занятий, беседа преподавателя с учащимися на определен</w:t>
            </w:r>
            <w:r>
              <w:rPr>
                <w:sz w:val="22"/>
                <w:szCs w:val="22"/>
              </w:rPr>
              <w:t xml:space="preserve">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</w:t>
            </w:r>
            <w:r>
              <w:rPr>
                <w:sz w:val="22"/>
                <w:szCs w:val="22"/>
              </w:rPr>
              <w:t>решаются следующие задачи: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выяснение качества и степени понимания учащимися лекционного материала;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закрепление навыков выражения учащимися своих мыслей;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расширение вариантов самостоятельной целенаправленной подготовки учащихся;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 xml:space="preserve">развитие навыков </w:t>
            </w:r>
            <w:r>
              <w:rPr>
                <w:sz w:val="22"/>
                <w:szCs w:val="22"/>
              </w:rPr>
              <w:t>обобщения различных литературных источников;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0E5E7B" w:rsidRDefault="00615057">
            <w:pPr>
              <w:jc w:val="both"/>
            </w:pPr>
            <w:r>
              <w:rPr>
                <w:sz w:val="22"/>
                <w:szCs w:val="22"/>
              </w:rPr>
              <w:t>В результате проведения коллоквиума преподаватель должен иметь представление: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о качестве лекционного материала;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сильных и слабых сторонах своей методики чтения лекций;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сильных и слабых сторонах своей методики проведения семинарских занятий;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уровне самостоятельной работы учащихся;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об умении обучающихся вести дискуссию и доказывать свою точку зрения;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степени </w:t>
            </w:r>
            <w:r>
              <w:rPr>
                <w:sz w:val="22"/>
                <w:szCs w:val="22"/>
              </w:rPr>
              <w:t>эрудированности учащихся;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степени индивидуального освоения материала конкретными обучающимися.</w:t>
            </w:r>
          </w:p>
          <w:p w:rsidR="000E5E7B" w:rsidRDefault="00615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результате проведения коллоквиума обучающийся должен иметь представление: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об уровне своих знаний по рассматриваемым вопросам в соответствии с требованиями пр</w:t>
            </w:r>
            <w:r>
              <w:rPr>
                <w:sz w:val="22"/>
                <w:szCs w:val="22"/>
              </w:rPr>
              <w:t>еподавателя и относительно других студентов группы;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недостатках самостоятельной проработки материала;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своем умении излагать материал;</w:t>
            </w:r>
          </w:p>
          <w:p w:rsidR="000E5E7B" w:rsidRDefault="00615057">
            <w:pPr>
              <w:pStyle w:val="TableParagraph"/>
              <w:numPr>
                <w:ilvl w:val="0"/>
                <w:numId w:val="15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своем умении вести дискуссию и доказывать свою точку </w:t>
            </w:r>
            <w:r>
              <w:rPr>
                <w:sz w:val="22"/>
                <w:szCs w:val="22"/>
              </w:rPr>
              <w:lastRenderedPageBreak/>
              <w:t>зрения.</w:t>
            </w:r>
          </w:p>
          <w:p w:rsidR="000E5E7B" w:rsidRDefault="00615057">
            <w:pPr>
              <w:jc w:val="both"/>
            </w:pPr>
            <w:r>
              <w:rPr>
                <w:sz w:val="22"/>
                <w:szCs w:val="22"/>
              </w:rPr>
              <w:t>В зависимости от степени подготовки группы можно исполь</w:t>
            </w:r>
            <w:r>
              <w:rPr>
                <w:sz w:val="22"/>
                <w:szCs w:val="22"/>
              </w:rPr>
              <w:t xml:space="preserve">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</w:t>
            </w:r>
            <w:r>
              <w:rPr>
                <w:sz w:val="22"/>
                <w:szCs w:val="22"/>
              </w:rPr>
              <w:t>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</w:t>
            </w:r>
            <w:r>
              <w:rPr>
                <w:sz w:val="22"/>
                <w:szCs w:val="22"/>
              </w:rPr>
              <w:t>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</w:t>
            </w:r>
            <w:r>
              <w:rPr>
                <w:sz w:val="22"/>
                <w:szCs w:val="22"/>
              </w:rPr>
              <w:t>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</w:t>
            </w:r>
            <w:r>
              <w:rPr>
                <w:sz w:val="22"/>
                <w:szCs w:val="22"/>
              </w:rPr>
              <w:t xml:space="preserve"> (ведущего дискуссии), который в конце «лишь» суммирует совместно полученные результаты.</w:t>
            </w:r>
          </w:p>
        </w:tc>
      </w:tr>
      <w:tr w:rsidR="000E5E7B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к зачёту с оценкой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7B" w:rsidRDefault="00615057">
            <w:pPr>
              <w:pStyle w:val="TableParagraph"/>
              <w:ind w:right="33"/>
              <w:jc w:val="both"/>
            </w:pPr>
            <w:r>
              <w:rPr>
                <w:sz w:val="22"/>
                <w:szCs w:val="22"/>
              </w:rPr>
              <w:t>При подготовке к зачёту с оценкой необходимо ориентироваться на конспекты лекций, рекомендуемую литературу и др. Основное в подготовке к</w:t>
            </w:r>
            <w:r>
              <w:rPr>
                <w:sz w:val="22"/>
                <w:szCs w:val="22"/>
              </w:rPr>
              <w:t xml:space="preserve"> сдаче зачёта с оценкой по дисциплине «Мотивация и стимулирование трудовой деятельности» - это повторение всего материала дисциплины, по которому необходимо сдавать зачёт с оценкой. При подготовке к сдаче зачёта с оценкой обучающийся весь объем работы долж</w:t>
            </w:r>
            <w:r>
              <w:rPr>
                <w:sz w:val="22"/>
                <w:szCs w:val="22"/>
              </w:rPr>
              <w:t>ен распределять равномерно по дням, отведенным для подготовки к зачёту с оценкой, контролировать каждый день выполнение намеченной работы. Подготовка к зачёту с оценкой включает в себя три этапа: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самостоятельная работа в течение семестра;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 xml:space="preserve">непосредственная </w:t>
            </w:r>
            <w:r>
              <w:rPr>
                <w:sz w:val="22"/>
                <w:szCs w:val="22"/>
              </w:rPr>
              <w:t xml:space="preserve">подготовка в дни, предшествующие зачёту с оценкой по темам курса; 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подготовка к ответу на задания, содержащиеся в билетах (тестах) зачёта с оценкой.</w:t>
            </w:r>
          </w:p>
          <w:p w:rsidR="000E5E7B" w:rsidRDefault="00615057">
            <w:pPr>
              <w:pStyle w:val="TableParagraph"/>
              <w:ind w:right="33"/>
              <w:jc w:val="both"/>
            </w:pPr>
            <w:r>
              <w:rPr>
                <w:sz w:val="22"/>
                <w:szCs w:val="22"/>
              </w:rPr>
              <w:t xml:space="preserve">Для успешной сдачи зачёту с оценкой по дисциплине «Мотивация и стимулирование трудовой деятельности» </w:t>
            </w:r>
            <w:r>
              <w:rPr>
                <w:sz w:val="22"/>
                <w:szCs w:val="22"/>
              </w:rPr>
              <w:t>обучающиеся должны принимать во внимание, что: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указанные в рабочей программе формируемые профессиональные компетенции в результате освоения дисципли</w:t>
            </w:r>
            <w:r>
              <w:rPr>
                <w:sz w:val="22"/>
                <w:szCs w:val="22"/>
              </w:rPr>
              <w:t>ны должны быть продемонстрированы студентом;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семинарские занятия способствуют получению более высокого уровня знаний и, как следствие, более высокой оценке на зачёте с оценкой;</w:t>
            </w:r>
          </w:p>
          <w:p w:rsidR="000E5E7B" w:rsidRDefault="00615057">
            <w:pPr>
              <w:pStyle w:val="TableParagraph"/>
              <w:numPr>
                <w:ilvl w:val="0"/>
                <w:numId w:val="7"/>
              </w:numPr>
              <w:autoSpaceDE/>
              <w:ind w:right="33"/>
              <w:jc w:val="both"/>
            </w:pPr>
            <w:r>
              <w:rPr>
                <w:sz w:val="22"/>
                <w:szCs w:val="22"/>
              </w:rPr>
              <w:t>готовиться к зачёту с оценкой необходимо начинать с первой лекции и первого сем</w:t>
            </w:r>
            <w:r>
              <w:rPr>
                <w:sz w:val="22"/>
                <w:szCs w:val="22"/>
              </w:rPr>
              <w:t>инара.</w:t>
            </w:r>
          </w:p>
        </w:tc>
      </w:tr>
    </w:tbl>
    <w:p w:rsidR="000E5E7B" w:rsidRDefault="000E5E7B">
      <w:pPr>
        <w:ind w:firstLine="567"/>
        <w:rPr>
          <w:color w:val="000000"/>
          <w:sz w:val="24"/>
          <w:szCs w:val="24"/>
          <w:shd w:val="clear" w:color="auto" w:fill="FFFFFF"/>
        </w:rPr>
      </w:pPr>
    </w:p>
    <w:p w:rsidR="000E5E7B" w:rsidRDefault="00615057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0E5E7B" w:rsidRDefault="00615057">
      <w:pPr>
        <w:tabs>
          <w:tab w:val="left" w:pos="5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по дисциплине «Мотивация и стимулирование трудовой деятельности» необходимо использование следующих помещений: </w:t>
      </w:r>
    </w:p>
    <w:p w:rsidR="000E5E7B" w:rsidRDefault="00615057">
      <w:pPr>
        <w:tabs>
          <w:tab w:val="left" w:pos="5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дисциплины включает в себя: </w:t>
      </w:r>
    </w:p>
    <w:p w:rsidR="000E5E7B" w:rsidRDefault="00615057">
      <w:pPr>
        <w:tabs>
          <w:tab w:val="left" w:pos="580"/>
        </w:tabs>
        <w:jc w:val="both"/>
      </w:pPr>
      <w:r>
        <w:rPr>
          <w:sz w:val="24"/>
          <w:szCs w:val="24"/>
        </w:rPr>
        <w:t xml:space="preserve">- учебная аудитория для проведения </w:t>
      </w:r>
      <w:r>
        <w:rPr>
          <w:sz w:val="24"/>
          <w:szCs w:val="24"/>
        </w:rPr>
        <w:t xml:space="preserve">учебных занятий, оснащенная оборудованием и техническими средствами обучения (мебель аудиторная (столы, стулья, доска), стол, стул </w:t>
      </w:r>
      <w:r>
        <w:rPr>
          <w:sz w:val="24"/>
          <w:szCs w:val="24"/>
        </w:rPr>
        <w:lastRenderedPageBreak/>
        <w:t>преподавателя) и технические средства обучения (персональный компьютер; мультимедийное оборудование);</w:t>
      </w:r>
    </w:p>
    <w:p w:rsidR="000E5E7B" w:rsidRPr="00491227" w:rsidRDefault="00615057">
      <w:pPr>
        <w:pStyle w:val="af4"/>
        <w:keepNext/>
        <w:shd w:val="clear" w:color="auto" w:fill="FFFFFF"/>
        <w:suppressAutoHyphens w:val="0"/>
        <w:autoSpaceDE/>
        <w:ind w:left="114" w:firstLine="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1227">
        <w:rPr>
          <w:sz w:val="24"/>
          <w:szCs w:val="24"/>
          <w:lang w:val="ru-RU"/>
        </w:rPr>
        <w:t xml:space="preserve">помещение для </w:t>
      </w:r>
      <w:r w:rsidRPr="00491227">
        <w:rPr>
          <w:sz w:val="24"/>
          <w:szCs w:val="24"/>
          <w:lang w:val="ru-RU"/>
        </w:rPr>
        <w:t>самостоятельной работы обучающихся: специализированная мебель и компьютерная техника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0E5E7B" w:rsidRPr="00491227" w:rsidRDefault="000E5E7B">
      <w:pPr>
        <w:pStyle w:val="af4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  <w:lang w:val="ru-RU"/>
        </w:rPr>
      </w:pPr>
    </w:p>
    <w:p w:rsidR="000E5E7B" w:rsidRDefault="00615057">
      <w:pPr>
        <w:widowControl/>
        <w:ind w:firstLine="567"/>
        <w:jc w:val="both"/>
      </w:pPr>
      <w:r>
        <w:rPr>
          <w:b/>
          <w:bCs/>
          <w:sz w:val="24"/>
          <w:szCs w:val="24"/>
        </w:rPr>
        <w:t>10. Перечень информационных технологий</w:t>
      </w:r>
      <w:r>
        <w:rPr>
          <w:b/>
          <w:bCs/>
          <w:sz w:val="24"/>
          <w:szCs w:val="24"/>
        </w:rPr>
        <w:t>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</w:p>
    <w:p w:rsidR="000E5E7B" w:rsidRPr="00491227" w:rsidRDefault="00615057">
      <w:pPr>
        <w:pStyle w:val="af4"/>
        <w:keepNext/>
        <w:ind w:left="0" w:firstLine="567"/>
        <w:jc w:val="both"/>
        <w:rPr>
          <w:lang w:val="ru-RU"/>
        </w:rPr>
      </w:pPr>
      <w:r w:rsidRPr="00491227">
        <w:rPr>
          <w:sz w:val="24"/>
          <w:szCs w:val="24"/>
          <w:lang w:val="ru-RU"/>
        </w:rPr>
        <w:t>Обучающиеся</w:t>
      </w:r>
      <w:r w:rsidRPr="00491227">
        <w:rPr>
          <w:sz w:val="24"/>
          <w:szCs w:val="24"/>
          <w:lang w:val="ru-RU"/>
        </w:rPr>
        <w:t xml:space="preserve">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:rsidR="000E5E7B" w:rsidRPr="00491227" w:rsidRDefault="00615057">
      <w:pPr>
        <w:pStyle w:val="af4"/>
        <w:keepNext/>
        <w:ind w:left="0" w:firstLine="567"/>
        <w:jc w:val="both"/>
        <w:rPr>
          <w:b/>
          <w:sz w:val="24"/>
          <w:szCs w:val="24"/>
          <w:lang w:val="ru-RU"/>
        </w:rPr>
      </w:pPr>
      <w:r w:rsidRPr="00491227">
        <w:rPr>
          <w:b/>
          <w:sz w:val="24"/>
          <w:szCs w:val="24"/>
          <w:lang w:val="ru-RU"/>
        </w:rPr>
        <w:t>10.1 Лицензионное программное обеспечение:</w:t>
      </w:r>
    </w:p>
    <w:p w:rsidR="000E5E7B" w:rsidRDefault="00615057">
      <w:pPr>
        <w:ind w:right="567" w:firstLine="567"/>
        <w:jc w:val="both"/>
      </w:pPr>
      <w:r>
        <w:rPr>
          <w:sz w:val="24"/>
          <w:szCs w:val="24"/>
        </w:rPr>
        <w:t xml:space="preserve">1.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Russian</w:t>
      </w:r>
      <w:proofErr w:type="spellEnd"/>
      <w:r>
        <w:rPr>
          <w:sz w:val="24"/>
          <w:szCs w:val="24"/>
        </w:rPr>
        <w:t xml:space="preserve"> — OEM-лицензии (поставляются в составе готового компьютера);</w:t>
      </w:r>
    </w:p>
    <w:p w:rsidR="000E5E7B" w:rsidRDefault="00615057">
      <w:pPr>
        <w:ind w:right="567" w:firstLine="567"/>
        <w:jc w:val="both"/>
      </w:pPr>
      <w:r>
        <w:rPr>
          <w:sz w:val="24"/>
          <w:szCs w:val="24"/>
        </w:rPr>
        <w:t xml:space="preserve">2.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— OEM-лицензии (поставляются в составе готового компьютера);</w:t>
      </w:r>
    </w:p>
    <w:p w:rsidR="000E5E7B" w:rsidRDefault="00615057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Программный пакет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</w:t>
      </w:r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2007 — лицензия № 45829385 от 26.08.2009;</w:t>
      </w:r>
    </w:p>
    <w:p w:rsidR="000E5E7B" w:rsidRPr="00491227" w:rsidRDefault="00615057">
      <w:pPr>
        <w:ind w:right="567" w:firstLine="567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Программный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пакет</w:t>
      </w:r>
      <w:r>
        <w:rPr>
          <w:sz w:val="24"/>
          <w:szCs w:val="24"/>
          <w:lang w:val="en-US"/>
        </w:rPr>
        <w:t xml:space="preserve"> Microsoft Office 2010 Professional — </w:t>
      </w:r>
      <w:r>
        <w:rPr>
          <w:sz w:val="24"/>
          <w:szCs w:val="24"/>
        </w:rPr>
        <w:t>лицензия</w:t>
      </w:r>
      <w:r>
        <w:rPr>
          <w:sz w:val="24"/>
          <w:szCs w:val="24"/>
          <w:lang w:val="en-US"/>
        </w:rPr>
        <w:t xml:space="preserve"> № 48234688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16.03.2011;</w:t>
      </w:r>
    </w:p>
    <w:p w:rsidR="000E5E7B" w:rsidRPr="00491227" w:rsidRDefault="00615057">
      <w:pPr>
        <w:ind w:right="567" w:firstLine="567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</w:rPr>
        <w:t>Программный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пакет</w:t>
      </w:r>
      <w:r>
        <w:rPr>
          <w:sz w:val="24"/>
          <w:szCs w:val="24"/>
          <w:lang w:val="en-US"/>
        </w:rPr>
        <w:t xml:space="preserve"> Microsoft Office 2010 Professional — </w:t>
      </w:r>
      <w:r>
        <w:rPr>
          <w:sz w:val="24"/>
          <w:szCs w:val="24"/>
        </w:rPr>
        <w:t>лицензия</w:t>
      </w:r>
      <w:r>
        <w:rPr>
          <w:sz w:val="24"/>
          <w:szCs w:val="24"/>
          <w:lang w:val="en-US"/>
        </w:rPr>
        <w:t xml:space="preserve"> № 49261732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04.11.2011;</w:t>
      </w:r>
    </w:p>
    <w:p w:rsidR="000E5E7B" w:rsidRDefault="00615057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Комплексная система ан</w:t>
      </w:r>
      <w:r>
        <w:rPr>
          <w:sz w:val="24"/>
          <w:szCs w:val="24"/>
        </w:rPr>
        <w:t xml:space="preserve">тивирусной защиты </w:t>
      </w:r>
      <w:proofErr w:type="spellStart"/>
      <w:r>
        <w:rPr>
          <w:sz w:val="24"/>
          <w:szCs w:val="24"/>
        </w:rPr>
        <w:t>DrWEB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Entrprise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Suite</w:t>
      </w:r>
      <w:proofErr w:type="spellEnd"/>
      <w:r>
        <w:rPr>
          <w:sz w:val="24"/>
          <w:szCs w:val="24"/>
        </w:rPr>
        <w:t xml:space="preserve"> — лицензия № 126408928;</w:t>
      </w:r>
    </w:p>
    <w:p w:rsidR="000E5E7B" w:rsidRDefault="00615057">
      <w:pPr>
        <w:ind w:right="567" w:firstLine="567"/>
        <w:jc w:val="both"/>
      </w:pPr>
      <w:r>
        <w:rPr>
          <w:sz w:val="24"/>
          <w:szCs w:val="24"/>
        </w:rPr>
        <w:t>7. 1С: Бухгалтерия 8 учебная версия — лицензионный договор № 01/200213 от 20.02.2013;</w:t>
      </w:r>
    </w:p>
    <w:p w:rsidR="000E5E7B" w:rsidRDefault="00615057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Программный комплекс IBM SPSS </w:t>
      </w:r>
      <w:proofErr w:type="spellStart"/>
      <w:r>
        <w:rPr>
          <w:sz w:val="24"/>
          <w:szCs w:val="24"/>
        </w:rPr>
        <w:t>Statistic</w:t>
      </w:r>
      <w:proofErr w:type="spellEnd"/>
      <w:r>
        <w:rPr>
          <w:sz w:val="24"/>
          <w:szCs w:val="24"/>
        </w:rPr>
        <w:t xml:space="preserve"> BASE — лицензионный договор № 20130218-1 от 12.03.2013;</w:t>
      </w:r>
    </w:p>
    <w:p w:rsidR="000E5E7B" w:rsidRPr="00491227" w:rsidRDefault="00615057">
      <w:pPr>
        <w:ind w:right="567" w:firstLine="567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9. </w:t>
      </w:r>
      <w:r>
        <w:rPr>
          <w:sz w:val="24"/>
          <w:szCs w:val="24"/>
        </w:rPr>
        <w:t>Прог</w:t>
      </w:r>
      <w:r>
        <w:rPr>
          <w:sz w:val="24"/>
          <w:szCs w:val="24"/>
        </w:rPr>
        <w:t>раммный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пакет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>
        <w:rPr>
          <w:sz w:val="24"/>
          <w:szCs w:val="24"/>
          <w:lang w:val="en-US"/>
        </w:rPr>
        <w:t xml:space="preserve"> — </w:t>
      </w:r>
      <w:r>
        <w:rPr>
          <w:sz w:val="24"/>
          <w:szCs w:val="24"/>
        </w:rPr>
        <w:t>свободная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лицензия</w:t>
      </w:r>
      <w:r>
        <w:rPr>
          <w:sz w:val="24"/>
          <w:szCs w:val="24"/>
          <w:lang w:val="en-US"/>
        </w:rPr>
        <w:t xml:space="preserve"> Lesser General Public License</w:t>
      </w:r>
    </w:p>
    <w:p w:rsidR="000E5E7B" w:rsidRDefault="00615057">
      <w:pPr>
        <w:ind w:right="567" w:firstLine="567"/>
        <w:jc w:val="both"/>
      </w:pPr>
      <w:r>
        <w:rPr>
          <w:sz w:val="24"/>
          <w:szCs w:val="24"/>
        </w:rPr>
        <w:t xml:space="preserve">10. Корпоративная платформа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  <w:lang w:eastAsia="ar-SA"/>
        </w:rPr>
        <w:t xml:space="preserve">. </w:t>
      </w:r>
      <w:proofErr w:type="spellStart"/>
      <w:r>
        <w:rPr>
          <w:sz w:val="24"/>
          <w:szCs w:val="24"/>
          <w:lang w:eastAsia="ar-SA"/>
        </w:rPr>
        <w:t>Проприетарная</w:t>
      </w:r>
      <w:proofErr w:type="spellEnd"/>
      <w:r>
        <w:rPr>
          <w:sz w:val="24"/>
          <w:szCs w:val="24"/>
          <w:lang w:eastAsia="ar-SA"/>
        </w:rPr>
        <w:t xml:space="preserve"> лицензия.</w:t>
      </w:r>
    </w:p>
    <w:p w:rsidR="000E5E7B" w:rsidRPr="00491227" w:rsidRDefault="00615057">
      <w:pPr>
        <w:pStyle w:val="af4"/>
        <w:keepNext/>
        <w:ind w:left="0" w:firstLine="567"/>
        <w:jc w:val="both"/>
        <w:rPr>
          <w:sz w:val="24"/>
          <w:szCs w:val="24"/>
          <w:lang w:val="ru-RU"/>
        </w:rPr>
      </w:pPr>
      <w:r w:rsidRPr="00491227">
        <w:rPr>
          <w:b/>
          <w:sz w:val="24"/>
          <w:szCs w:val="24"/>
          <w:lang w:val="ru-RU"/>
        </w:rPr>
        <w:t>10.2. Электронно-библиотечная система:</w:t>
      </w:r>
    </w:p>
    <w:p w:rsidR="000E5E7B" w:rsidRPr="00491227" w:rsidRDefault="00615057">
      <w:pPr>
        <w:pStyle w:val="af4"/>
        <w:keepNext/>
        <w:suppressAutoHyphens w:val="0"/>
        <w:autoSpaceDE/>
        <w:ind w:left="0" w:firstLine="567"/>
        <w:jc w:val="both"/>
        <w:rPr>
          <w:b/>
          <w:sz w:val="24"/>
          <w:szCs w:val="24"/>
          <w:lang w:val="ru-RU"/>
        </w:rPr>
      </w:pPr>
      <w:r w:rsidRPr="00491227">
        <w:rPr>
          <w:sz w:val="24"/>
          <w:szCs w:val="24"/>
          <w:lang w:val="ru-RU"/>
        </w:rPr>
        <w:t xml:space="preserve">Электронная библиотечная система (ЭБС): </w:t>
      </w:r>
      <w:r>
        <w:rPr>
          <w:sz w:val="24"/>
          <w:szCs w:val="24"/>
        </w:rPr>
        <w:t>http</w:t>
      </w:r>
      <w:r w:rsidRPr="00491227">
        <w:rPr>
          <w:sz w:val="24"/>
          <w:szCs w:val="24"/>
          <w:lang w:val="ru-RU"/>
        </w:rPr>
        <w:t>://</w:t>
      </w:r>
      <w:r>
        <w:rPr>
          <w:sz w:val="24"/>
          <w:szCs w:val="24"/>
        </w:rPr>
        <w:t>www</w:t>
      </w:r>
      <w:r w:rsidRPr="00491227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iprbookshop</w:t>
      </w:r>
      <w:proofErr w:type="spellEnd"/>
      <w:r w:rsidRPr="00491227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491227">
        <w:rPr>
          <w:sz w:val="24"/>
          <w:szCs w:val="24"/>
          <w:lang w:val="ru-RU"/>
        </w:rPr>
        <w:t>/</w:t>
      </w:r>
    </w:p>
    <w:p w:rsidR="000E5E7B" w:rsidRDefault="00615057">
      <w:pPr>
        <w:pStyle w:val="af4"/>
        <w:keepNext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10.3. </w:t>
      </w:r>
      <w:proofErr w:type="spellStart"/>
      <w:r>
        <w:rPr>
          <w:b/>
          <w:sz w:val="24"/>
          <w:szCs w:val="24"/>
        </w:rPr>
        <w:t>Современные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профессиональные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данных</w:t>
      </w:r>
      <w:proofErr w:type="spellEnd"/>
      <w:r>
        <w:rPr>
          <w:b/>
          <w:sz w:val="24"/>
          <w:szCs w:val="24"/>
        </w:rPr>
        <w:t>:</w:t>
      </w:r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8">
        <w:r>
          <w:rPr>
            <w:rStyle w:val="aa"/>
            <w:sz w:val="24"/>
            <w:szCs w:val="24"/>
          </w:rPr>
          <w:t>http://pravo.gov.ru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"Информационно-коммуникационные технологии в образовании" </w:t>
      </w:r>
      <w:hyperlink r:id="rId9">
        <w:r>
          <w:rPr>
            <w:rStyle w:val="aa"/>
            <w:sz w:val="24"/>
            <w:szCs w:val="24"/>
          </w:rPr>
          <w:t>http://www.ict.edu.ru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 </w:t>
      </w:r>
      <w:hyperlink r:id="rId10">
        <w:r>
          <w:rPr>
            <w:rStyle w:val="aa"/>
            <w:sz w:val="24"/>
            <w:szCs w:val="24"/>
          </w:rPr>
          <w:t>http://www.elibrary.ru/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электронная библиотека </w:t>
      </w:r>
      <w:hyperlink r:id="rId11">
        <w:r>
          <w:rPr>
            <w:rStyle w:val="aa"/>
            <w:sz w:val="24"/>
            <w:szCs w:val="24"/>
          </w:rPr>
          <w:t>http://www.nns.ru/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ресурсы Росси</w:t>
      </w:r>
      <w:r>
        <w:rPr>
          <w:sz w:val="24"/>
          <w:szCs w:val="24"/>
        </w:rPr>
        <w:t xml:space="preserve">йской государственной библиотеки </w:t>
      </w:r>
      <w:hyperlink r:id="rId12">
        <w:r>
          <w:rPr>
            <w:rStyle w:val="aa"/>
            <w:sz w:val="24"/>
            <w:szCs w:val="24"/>
          </w:rPr>
          <w:t>http://www.rsl.ru/ru/root3489/all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Collection</w:t>
      </w:r>
      <w:proofErr w:type="spellEnd"/>
      <w:r>
        <w:rPr>
          <w:sz w:val="24"/>
          <w:szCs w:val="24"/>
        </w:rPr>
        <w:t xml:space="preserve"> — политематическая реферативно-библиографическая и </w:t>
      </w:r>
      <w:proofErr w:type="spellStart"/>
      <w:r>
        <w:rPr>
          <w:sz w:val="24"/>
          <w:szCs w:val="24"/>
        </w:rPr>
        <w:t>наукомтрическая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библиометрическая</w:t>
      </w:r>
      <w:proofErr w:type="spellEnd"/>
      <w:r>
        <w:rPr>
          <w:sz w:val="24"/>
          <w:szCs w:val="24"/>
        </w:rPr>
        <w:t xml:space="preserve">) база данных — </w:t>
      </w:r>
      <w:hyperlink r:id="rId13">
        <w:r>
          <w:rPr>
            <w:rStyle w:val="aa"/>
            <w:sz w:val="24"/>
            <w:szCs w:val="24"/>
          </w:rPr>
          <w:t>http://webofscience.com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4">
        <w:r>
          <w:rPr>
            <w:rStyle w:val="aa"/>
            <w:sz w:val="24"/>
            <w:szCs w:val="24"/>
          </w:rPr>
          <w:t>http://neicon.</w:t>
        </w:r>
        <w:r>
          <w:rPr>
            <w:rStyle w:val="aa"/>
            <w:sz w:val="24"/>
            <w:szCs w:val="24"/>
          </w:rPr>
          <w:t>ru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Базы данных издательства </w:t>
      </w:r>
      <w:proofErr w:type="spellStart"/>
      <w:r>
        <w:rPr>
          <w:sz w:val="24"/>
          <w:szCs w:val="24"/>
        </w:rPr>
        <w:t>Springer</w:t>
      </w:r>
      <w:proofErr w:type="spellEnd"/>
      <w:r>
        <w:rPr>
          <w:sz w:val="24"/>
          <w:szCs w:val="24"/>
        </w:rPr>
        <w:t xml:space="preserve"> </w:t>
      </w:r>
      <w:hyperlink r:id="rId15">
        <w:r>
          <w:rPr>
            <w:rStyle w:val="aa"/>
            <w:sz w:val="24"/>
            <w:szCs w:val="24"/>
          </w:rPr>
          <w:t>https://link.springer.com</w:t>
        </w:r>
      </w:hyperlink>
    </w:p>
    <w:p w:rsidR="000E5E7B" w:rsidRDefault="00615057">
      <w:pPr>
        <w:numPr>
          <w:ilvl w:val="0"/>
          <w:numId w:val="14"/>
        </w:numPr>
        <w:ind w:right="567"/>
        <w:jc w:val="both"/>
      </w:pPr>
      <w:hyperlink r:id="rId16">
        <w:r>
          <w:rPr>
            <w:rStyle w:val="aa"/>
            <w:sz w:val="24"/>
            <w:szCs w:val="24"/>
          </w:rPr>
          <w:t>www.minfin.ru</w:t>
        </w:r>
      </w:hyperlink>
      <w:r>
        <w:rPr>
          <w:sz w:val="24"/>
          <w:szCs w:val="24"/>
        </w:rPr>
        <w:t xml:space="preserve"> Сайт Министерства финансов РФ</w:t>
      </w:r>
    </w:p>
    <w:p w:rsidR="000E5E7B" w:rsidRDefault="00615057">
      <w:pPr>
        <w:numPr>
          <w:ilvl w:val="0"/>
          <w:numId w:val="14"/>
        </w:numPr>
        <w:ind w:right="567"/>
        <w:jc w:val="both"/>
      </w:pPr>
      <w:hyperlink r:id="rId17">
        <w:r>
          <w:rPr>
            <w:rStyle w:val="aa"/>
            <w:sz w:val="24"/>
            <w:szCs w:val="24"/>
          </w:rPr>
          <w:t>http://gks.ru</w:t>
        </w:r>
      </w:hyperlink>
      <w:r>
        <w:rPr>
          <w:sz w:val="24"/>
          <w:szCs w:val="24"/>
        </w:rPr>
        <w:t xml:space="preserve"> Сайт Федеральн</w:t>
      </w:r>
      <w:r>
        <w:rPr>
          <w:sz w:val="24"/>
          <w:szCs w:val="24"/>
        </w:rPr>
        <w:t>ой службы государственной статистики</w:t>
      </w:r>
    </w:p>
    <w:p w:rsidR="000E5E7B" w:rsidRDefault="00615057">
      <w:pPr>
        <w:numPr>
          <w:ilvl w:val="0"/>
          <w:numId w:val="14"/>
        </w:numPr>
        <w:ind w:right="567"/>
        <w:jc w:val="both"/>
      </w:pPr>
      <w:hyperlink r:id="rId18">
        <w:r>
          <w:rPr>
            <w:rStyle w:val="aa"/>
            <w:sz w:val="24"/>
            <w:szCs w:val="24"/>
          </w:rPr>
          <w:t>www.skrin.ru</w:t>
        </w:r>
      </w:hyperlink>
      <w:r>
        <w:rPr>
          <w:sz w:val="24"/>
          <w:szCs w:val="24"/>
        </w:rPr>
        <w:t xml:space="preserve"> База данных СКРИН (крупнейшая база данных по российским </w:t>
      </w:r>
      <w:r>
        <w:rPr>
          <w:sz w:val="24"/>
          <w:szCs w:val="24"/>
        </w:rPr>
        <w:lastRenderedPageBreak/>
        <w:t>компаниям, отраслям, регионам РФ)</w:t>
      </w:r>
    </w:p>
    <w:p w:rsidR="000E5E7B" w:rsidRDefault="00615057">
      <w:pPr>
        <w:numPr>
          <w:ilvl w:val="0"/>
          <w:numId w:val="14"/>
        </w:numPr>
        <w:ind w:right="567"/>
        <w:jc w:val="both"/>
      </w:pPr>
      <w:hyperlink r:id="rId19">
        <w:r>
          <w:rPr>
            <w:rStyle w:val="aa"/>
            <w:sz w:val="24"/>
            <w:szCs w:val="24"/>
          </w:rPr>
          <w:t>www.cbr.ru</w:t>
        </w:r>
      </w:hyperlink>
      <w:r>
        <w:rPr>
          <w:sz w:val="24"/>
          <w:szCs w:val="24"/>
        </w:rPr>
        <w:t xml:space="preserve"> Сайт Центрального Банка Рос</w:t>
      </w:r>
      <w:r>
        <w:rPr>
          <w:sz w:val="24"/>
          <w:szCs w:val="24"/>
        </w:rPr>
        <w:t>сийской Федерации</w:t>
      </w:r>
    </w:p>
    <w:p w:rsidR="000E5E7B" w:rsidRDefault="00615057">
      <w:pPr>
        <w:numPr>
          <w:ilvl w:val="0"/>
          <w:numId w:val="1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http://moex.com/ Сайт Московской биржи</w:t>
      </w:r>
    </w:p>
    <w:p w:rsidR="000E5E7B" w:rsidRDefault="00615057">
      <w:pPr>
        <w:numPr>
          <w:ilvl w:val="0"/>
          <w:numId w:val="14"/>
        </w:numPr>
        <w:ind w:right="567"/>
        <w:jc w:val="both"/>
      </w:pPr>
      <w:hyperlink r:id="rId20">
        <w:r>
          <w:rPr>
            <w:rStyle w:val="aa"/>
            <w:sz w:val="24"/>
            <w:szCs w:val="24"/>
          </w:rPr>
          <w:t>www.fcsm.ru</w:t>
        </w:r>
      </w:hyperlink>
      <w:r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:rsidR="000E5E7B" w:rsidRDefault="00615057">
      <w:pPr>
        <w:numPr>
          <w:ilvl w:val="0"/>
          <w:numId w:val="14"/>
        </w:numPr>
        <w:ind w:right="567"/>
        <w:jc w:val="both"/>
      </w:pPr>
      <w:r>
        <w:rPr>
          <w:sz w:val="24"/>
          <w:szCs w:val="24"/>
        </w:rPr>
        <w:t>www.rbc.ru Сайт РБК («</w:t>
      </w:r>
      <w:proofErr w:type="spellStart"/>
      <w:r>
        <w:rPr>
          <w:sz w:val="24"/>
          <w:szCs w:val="24"/>
        </w:rPr>
        <w:t>РосБизнесКонсалтинг</w:t>
      </w:r>
      <w:proofErr w:type="spellEnd"/>
      <w:r>
        <w:rPr>
          <w:sz w:val="24"/>
          <w:szCs w:val="24"/>
        </w:rPr>
        <w:t>» - ведущая российская компания, работающая</w:t>
      </w:r>
      <w:r>
        <w:rPr>
          <w:sz w:val="24"/>
          <w:szCs w:val="24"/>
        </w:rPr>
        <w:t xml:space="preserve"> в сферах масс-медиа и информационных технологий)</w:t>
      </w:r>
    </w:p>
    <w:p w:rsidR="000E5E7B" w:rsidRDefault="00615057">
      <w:pPr>
        <w:numPr>
          <w:ilvl w:val="0"/>
          <w:numId w:val="14"/>
        </w:numPr>
        <w:ind w:right="567"/>
        <w:jc w:val="both"/>
      </w:pPr>
      <w:hyperlink r:id="rId21">
        <w:r>
          <w:rPr>
            <w:rStyle w:val="aa"/>
            <w:sz w:val="24"/>
            <w:szCs w:val="24"/>
          </w:rPr>
          <w:t>www.expert.ru</w:t>
        </w:r>
      </w:hyperlink>
      <w:r>
        <w:rPr>
          <w:sz w:val="24"/>
          <w:szCs w:val="24"/>
        </w:rPr>
        <w:t xml:space="preserve"> Электронная версия журнала «Эксперт»</w:t>
      </w:r>
    </w:p>
    <w:p w:rsidR="000E5E7B" w:rsidRDefault="00615057">
      <w:pPr>
        <w:numPr>
          <w:ilvl w:val="0"/>
          <w:numId w:val="14"/>
        </w:numPr>
        <w:ind w:right="567"/>
        <w:jc w:val="both"/>
      </w:pPr>
      <w:r>
        <w:rPr>
          <w:sz w:val="24"/>
          <w:szCs w:val="24"/>
        </w:rPr>
        <w:t>http://ecsn.ru/ «Экономические науки»</w:t>
      </w:r>
    </w:p>
    <w:p w:rsidR="000E5E7B" w:rsidRDefault="00615057">
      <w:pPr>
        <w:pStyle w:val="af4"/>
        <w:keepNext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10.4. </w:t>
      </w:r>
      <w:proofErr w:type="spellStart"/>
      <w:r>
        <w:rPr>
          <w:b/>
          <w:sz w:val="24"/>
          <w:szCs w:val="24"/>
        </w:rPr>
        <w:t>Информационные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справочные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системы</w:t>
      </w:r>
      <w:proofErr w:type="spellEnd"/>
      <w:r>
        <w:rPr>
          <w:b/>
          <w:sz w:val="24"/>
          <w:szCs w:val="24"/>
        </w:rPr>
        <w:t>:</w:t>
      </w:r>
    </w:p>
    <w:p w:rsidR="000E5E7B" w:rsidRDefault="00615057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Информационно-правовая система «Кон</w:t>
      </w:r>
      <w:r>
        <w:rPr>
          <w:sz w:val="24"/>
          <w:szCs w:val="24"/>
        </w:rPr>
        <w:t xml:space="preserve">сультант+» </w:t>
      </w:r>
    </w:p>
    <w:p w:rsidR="000E5E7B" w:rsidRDefault="00615057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Информационно-справочная система «</w:t>
      </w:r>
      <w:proofErr w:type="spellStart"/>
      <w:r>
        <w:rPr>
          <w:sz w:val="24"/>
          <w:szCs w:val="24"/>
        </w:rPr>
        <w:t>LexPro</w:t>
      </w:r>
      <w:proofErr w:type="spellEnd"/>
      <w:r>
        <w:rPr>
          <w:sz w:val="24"/>
          <w:szCs w:val="24"/>
        </w:rPr>
        <w:t xml:space="preserve">» </w:t>
      </w:r>
    </w:p>
    <w:p w:rsidR="000E5E7B" w:rsidRDefault="00615057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2">
        <w:r>
          <w:rPr>
            <w:rStyle w:val="aa"/>
            <w:sz w:val="24"/>
            <w:szCs w:val="24"/>
          </w:rPr>
          <w:t>http://fgosvo.ru</w:t>
        </w:r>
      </w:hyperlink>
    </w:p>
    <w:p w:rsidR="000E5E7B" w:rsidRDefault="00615057">
      <w:pPr>
        <w:numPr>
          <w:ilvl w:val="0"/>
          <w:numId w:val="5"/>
        </w:numPr>
        <w:ind w:right="567"/>
        <w:jc w:val="both"/>
      </w:pPr>
      <w:hyperlink r:id="rId23">
        <w:r>
          <w:rPr>
            <w:rStyle w:val="aa"/>
            <w:sz w:val="24"/>
            <w:szCs w:val="24"/>
          </w:rPr>
          <w:t>www.garant.ru</w:t>
        </w:r>
      </w:hyperlink>
      <w:r>
        <w:rPr>
          <w:sz w:val="24"/>
          <w:szCs w:val="24"/>
        </w:rPr>
        <w:t xml:space="preserve"> Информацио</w:t>
      </w:r>
      <w:r>
        <w:rPr>
          <w:sz w:val="24"/>
          <w:szCs w:val="24"/>
        </w:rPr>
        <w:t>нно-правовая система Гарант</w:t>
      </w:r>
    </w:p>
    <w:p w:rsidR="000E5E7B" w:rsidRDefault="000E5E7B">
      <w:pPr>
        <w:keepLines/>
        <w:widowControl/>
        <w:tabs>
          <w:tab w:val="left" w:pos="0"/>
        </w:tabs>
        <w:rPr>
          <w:sz w:val="24"/>
          <w:szCs w:val="24"/>
        </w:rPr>
      </w:pPr>
    </w:p>
    <w:p w:rsidR="000E5E7B" w:rsidRPr="00491227" w:rsidRDefault="00615057">
      <w:pPr>
        <w:pStyle w:val="af4"/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491227">
        <w:rPr>
          <w:b/>
          <w:iCs/>
          <w:sz w:val="24"/>
          <w:szCs w:val="24"/>
          <w:lang w:val="ru-RU"/>
        </w:rPr>
        <w:t>11. Особенности реализации дисциплины для инвалидов и лиц с ограниченными возможностями здоровья</w:t>
      </w:r>
    </w:p>
    <w:p w:rsidR="000E5E7B" w:rsidRDefault="00615057">
      <w:pPr>
        <w:pStyle w:val="msonormalmailrucssattributepostfix"/>
        <w:shd w:val="clear" w:color="auto" w:fill="FFFFFF"/>
        <w:spacing w:before="0" w:after="0"/>
        <w:ind w:firstLine="567"/>
        <w:jc w:val="both"/>
      </w:pPr>
      <w:r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</w:t>
      </w:r>
      <w:r>
        <w:rPr>
          <w:color w:val="000000"/>
        </w:rPr>
        <w:t>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</w:t>
      </w:r>
      <w:r>
        <w:rPr>
          <w:color w:val="000000"/>
        </w:rPr>
        <w:t>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E5E7B" w:rsidRDefault="00615057">
      <w:pPr>
        <w:pStyle w:val="msonormalmailrucssattributepostfix"/>
        <w:shd w:val="clear" w:color="auto" w:fill="FFFFFF"/>
        <w:spacing w:before="0" w:after="0"/>
        <w:ind w:firstLine="567"/>
        <w:jc w:val="both"/>
      </w:pPr>
      <w:r>
        <w:rPr>
          <w:color w:val="000000"/>
        </w:rPr>
        <w:t>В целях обеспечения обучающихся инвалидов и ли</w:t>
      </w:r>
      <w:r>
        <w:rPr>
          <w:color w:val="000000"/>
        </w:rPr>
        <w:t>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</w:t>
      </w:r>
      <w:r>
        <w:rPr>
          <w:color w:val="000000"/>
        </w:rPr>
        <w:t xml:space="preserve">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</w:t>
      </w:r>
      <w:r>
        <w:rPr>
          <w:color w:val="000000"/>
        </w:rPr>
        <w:t xml:space="preserve">оборудованные программами </w:t>
      </w:r>
      <w:proofErr w:type="spellStart"/>
      <w:r>
        <w:rPr>
          <w:color w:val="000000"/>
        </w:rPr>
        <w:t>невизуального</w:t>
      </w:r>
      <w:proofErr w:type="spellEnd"/>
      <w:r>
        <w:rPr>
          <w:color w:val="000000"/>
        </w:rPr>
        <w:t xml:space="preserve"> доступа к информации, экранными увеличителями и техническими средствами усиления остаточного зрения: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7, Центр специальных возможностей, Экранная лупа; </w:t>
      </w:r>
      <w:proofErr w:type="spellStart"/>
      <w:r>
        <w:rPr>
          <w:color w:val="000000"/>
        </w:rPr>
        <w:t>MicrosoftWindows</w:t>
      </w:r>
      <w:proofErr w:type="spellEnd"/>
      <w:r>
        <w:rPr>
          <w:color w:val="000000"/>
        </w:rPr>
        <w:t xml:space="preserve"> 7, Центр специальных возможнос</w:t>
      </w:r>
      <w:r>
        <w:rPr>
          <w:color w:val="000000"/>
        </w:rPr>
        <w:t xml:space="preserve">тей, Экранный диктор; </w:t>
      </w:r>
      <w:proofErr w:type="spellStart"/>
      <w:r>
        <w:rPr>
          <w:color w:val="000000"/>
        </w:rPr>
        <w:t>MicrosoftWindows</w:t>
      </w:r>
      <w:proofErr w:type="spellEnd"/>
      <w:r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>
        <w:rPr>
          <w:color w:val="000000"/>
        </w:rPr>
        <w:t>OneLoupe</w:t>
      </w:r>
      <w:proofErr w:type="spellEnd"/>
      <w:r>
        <w:rPr>
          <w:color w:val="000000"/>
        </w:rPr>
        <w:t>; речевой синтезатор «Голос».</w:t>
      </w:r>
      <w:r>
        <w:br w:type="page"/>
      </w:r>
    </w:p>
    <w:p w:rsidR="00491227" w:rsidRPr="007A65BF" w:rsidRDefault="00491227" w:rsidP="00491227">
      <w:pPr>
        <w:ind w:firstLine="567"/>
        <w:jc w:val="both"/>
      </w:pPr>
      <w:r w:rsidRPr="007A65BF">
        <w:rPr>
          <w:b/>
          <w:bCs/>
        </w:rPr>
        <w:lastRenderedPageBreak/>
        <w:t>12.Лист регистрации изменений</w:t>
      </w:r>
    </w:p>
    <w:p w:rsidR="00491227" w:rsidRPr="007A65BF" w:rsidRDefault="00491227" w:rsidP="00491227">
      <w:pPr>
        <w:tabs>
          <w:tab w:val="left" w:pos="567"/>
          <w:tab w:val="left" w:pos="851"/>
        </w:tabs>
        <w:ind w:firstLine="567"/>
        <w:jc w:val="both"/>
      </w:pPr>
    </w:p>
    <w:p w:rsidR="00491227" w:rsidRPr="007A65BF" w:rsidRDefault="00491227" w:rsidP="00491227">
      <w:pPr>
        <w:tabs>
          <w:tab w:val="left" w:pos="567"/>
          <w:tab w:val="left" w:pos="851"/>
        </w:tabs>
        <w:ind w:firstLine="567"/>
        <w:jc w:val="both"/>
      </w:pPr>
      <w:r w:rsidRPr="007A65BF">
        <w:t>Рабочая программа учебной дисциплины обсуждена и утверждена на заседании Ученого совета от «</w:t>
      </w:r>
      <w:r>
        <w:t>22</w:t>
      </w:r>
      <w:r w:rsidRPr="007A65BF">
        <w:t xml:space="preserve">» </w:t>
      </w:r>
      <w:r>
        <w:t>марта</w:t>
      </w:r>
      <w:r w:rsidRPr="007A65BF">
        <w:t xml:space="preserve"> 202</w:t>
      </w:r>
      <w:r>
        <w:t>1</w:t>
      </w:r>
      <w:r w:rsidRPr="007A65BF">
        <w:t xml:space="preserve"> г. протокол №</w:t>
      </w:r>
      <w: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491227" w:rsidRPr="007A65BF" w:rsidTr="00967398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27" w:rsidRPr="007A65BF" w:rsidRDefault="00491227" w:rsidP="00967398">
            <w:pPr>
              <w:widowControl/>
              <w:ind w:right="-143"/>
            </w:pPr>
            <w:r w:rsidRPr="007A65BF">
              <w:rPr>
                <w:sz w:val="22"/>
                <w:szCs w:val="22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27" w:rsidRPr="007A65BF" w:rsidRDefault="00491227" w:rsidP="00967398">
            <w:pPr>
              <w:widowControl/>
              <w:ind w:right="-143"/>
              <w:jc w:val="center"/>
            </w:pPr>
            <w:r w:rsidRPr="007A65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27" w:rsidRPr="007A65BF" w:rsidRDefault="00491227" w:rsidP="00967398">
            <w:pPr>
              <w:widowControl/>
              <w:ind w:right="-143"/>
              <w:jc w:val="center"/>
            </w:pPr>
            <w:r w:rsidRPr="007A65BF">
              <w:rPr>
                <w:sz w:val="22"/>
                <w:szCs w:val="22"/>
              </w:rPr>
              <w:t>Реквизиты документа об утверждении 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27" w:rsidRPr="007A65BF" w:rsidRDefault="00491227" w:rsidP="00967398">
            <w:pPr>
              <w:widowControl/>
              <w:ind w:right="-143"/>
              <w:jc w:val="center"/>
            </w:pPr>
            <w:r w:rsidRPr="007A65BF">
              <w:rPr>
                <w:sz w:val="22"/>
                <w:szCs w:val="22"/>
              </w:rPr>
              <w:t>Дата введения изменения</w:t>
            </w:r>
          </w:p>
        </w:tc>
      </w:tr>
      <w:tr w:rsidR="00491227" w:rsidRPr="007A65BF" w:rsidTr="00967398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491227">
            <w:pPr>
              <w:widowControl/>
              <w:numPr>
                <w:ilvl w:val="0"/>
                <w:numId w:val="21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27" w:rsidRPr="007A65BF" w:rsidRDefault="00491227" w:rsidP="00967398">
            <w:pPr>
              <w:widowControl/>
              <w:ind w:right="29"/>
              <w:jc w:val="both"/>
            </w:pPr>
            <w:r w:rsidRPr="007A65BF">
              <w:rPr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38.03.01 Экономика (уровень </w:t>
            </w:r>
            <w:proofErr w:type="spellStart"/>
            <w:r w:rsidRPr="007A65BF">
              <w:rPr>
                <w:sz w:val="22"/>
                <w:szCs w:val="22"/>
                <w:lang w:eastAsia="en-US"/>
              </w:rPr>
              <w:t>бакалавриата</w:t>
            </w:r>
            <w:proofErr w:type="spellEnd"/>
            <w:r w:rsidRPr="007A65BF">
              <w:rPr>
                <w:sz w:val="22"/>
                <w:szCs w:val="22"/>
                <w:lang w:eastAsia="en-US"/>
              </w:rPr>
              <w:t xml:space="preserve">), утвержденного приказом </w:t>
            </w:r>
            <w:r w:rsidRPr="007A65BF">
              <w:rPr>
                <w:sz w:val="22"/>
                <w:szCs w:val="22"/>
              </w:rPr>
              <w:t>Министерства науки и высшего образования РФ от 12.08.2020 г. N 954.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967398">
            <w:pPr>
              <w:widowControl/>
              <w:jc w:val="center"/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967398">
            <w:pPr>
              <w:widowControl/>
              <w:ind w:left="-108" w:right="-143"/>
              <w:jc w:val="center"/>
            </w:pPr>
            <w:r w:rsidRPr="007A65BF">
              <w:rPr>
                <w:sz w:val="22"/>
                <w:szCs w:val="22"/>
              </w:rPr>
              <w:t>01.09.2021</w:t>
            </w:r>
          </w:p>
        </w:tc>
      </w:tr>
      <w:tr w:rsidR="00491227" w:rsidRPr="007A65BF" w:rsidTr="00967398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491227">
            <w:pPr>
              <w:widowControl/>
              <w:numPr>
                <w:ilvl w:val="0"/>
                <w:numId w:val="21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27" w:rsidRPr="007A65BF" w:rsidRDefault="00491227" w:rsidP="00967398">
            <w:pPr>
              <w:widowControl/>
              <w:ind w:right="29"/>
              <w:jc w:val="both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967398">
            <w:pPr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967398">
            <w:pPr>
              <w:widowControl/>
              <w:ind w:left="-108" w:right="-143"/>
              <w:jc w:val="center"/>
            </w:pPr>
          </w:p>
        </w:tc>
      </w:tr>
      <w:tr w:rsidR="00491227" w:rsidRPr="007A65BF" w:rsidTr="00967398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491227">
            <w:pPr>
              <w:widowControl/>
              <w:numPr>
                <w:ilvl w:val="0"/>
                <w:numId w:val="21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27" w:rsidRPr="007A65BF" w:rsidRDefault="00491227" w:rsidP="00967398">
            <w:pPr>
              <w:widowControl/>
              <w:ind w:right="29"/>
              <w:jc w:val="both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967398">
            <w:pPr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27" w:rsidRPr="007A65BF" w:rsidRDefault="00491227" w:rsidP="00967398">
            <w:pPr>
              <w:widowControl/>
              <w:ind w:left="-108" w:right="-143"/>
              <w:jc w:val="center"/>
            </w:pPr>
          </w:p>
        </w:tc>
      </w:tr>
    </w:tbl>
    <w:p w:rsidR="000E5E7B" w:rsidRDefault="000E5E7B">
      <w:pPr>
        <w:pStyle w:val="af4"/>
        <w:ind w:left="3969" w:firstLine="0"/>
        <w:jc w:val="right"/>
        <w:rPr>
          <w:sz w:val="24"/>
          <w:szCs w:val="24"/>
        </w:rPr>
      </w:pPr>
    </w:p>
    <w:sectPr w:rsidR="000E5E7B">
      <w:footerReference w:type="default" r:id="rId24"/>
      <w:footerReference w:type="first" r:id="rId25"/>
      <w:pgSz w:w="11906" w:h="16838"/>
      <w:pgMar w:top="709" w:right="1133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57" w:rsidRDefault="00615057">
      <w:r>
        <w:separator/>
      </w:r>
    </w:p>
  </w:endnote>
  <w:endnote w:type="continuationSeparator" w:id="0">
    <w:p w:rsidR="00615057" w:rsidRDefault="006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7B" w:rsidRDefault="00615057">
    <w:pPr>
      <w:pStyle w:val="af7"/>
    </w:pPr>
    <w:r>
      <w:fldChar w:fldCharType="begin"/>
    </w:r>
    <w:r>
      <w:instrText>PAGE</w:instrText>
    </w:r>
    <w:r>
      <w:fldChar w:fldCharType="separate"/>
    </w:r>
    <w:r w:rsidR="00491227">
      <w:rPr>
        <w:noProof/>
      </w:rPr>
      <w:t>27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7B" w:rsidRDefault="000E5E7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57" w:rsidRDefault="00615057">
      <w:r>
        <w:separator/>
      </w:r>
    </w:p>
  </w:footnote>
  <w:footnote w:type="continuationSeparator" w:id="0">
    <w:p w:rsidR="00615057" w:rsidRDefault="0061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DD9"/>
    <w:multiLevelType w:val="multilevel"/>
    <w:tmpl w:val="D712789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36242"/>
    <w:multiLevelType w:val="multilevel"/>
    <w:tmpl w:val="925C7EA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2F35"/>
    <w:multiLevelType w:val="multilevel"/>
    <w:tmpl w:val="6302C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F20E9"/>
    <w:multiLevelType w:val="multilevel"/>
    <w:tmpl w:val="940E57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09424B"/>
    <w:multiLevelType w:val="multilevel"/>
    <w:tmpl w:val="D3564C2C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DC4BD5"/>
    <w:multiLevelType w:val="multilevel"/>
    <w:tmpl w:val="E47E53CC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3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3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817B26"/>
    <w:multiLevelType w:val="multilevel"/>
    <w:tmpl w:val="4DB20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E52E2"/>
    <w:multiLevelType w:val="multilevel"/>
    <w:tmpl w:val="BE9AD128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756C55"/>
    <w:multiLevelType w:val="multilevel"/>
    <w:tmpl w:val="70F4D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C300C2"/>
    <w:multiLevelType w:val="multilevel"/>
    <w:tmpl w:val="8B6EA1B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56411"/>
    <w:multiLevelType w:val="multilevel"/>
    <w:tmpl w:val="769A6D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52270"/>
    <w:multiLevelType w:val="multilevel"/>
    <w:tmpl w:val="D7D0EE94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3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3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291096"/>
    <w:multiLevelType w:val="multilevel"/>
    <w:tmpl w:val="1D6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4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094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4" w:hanging="180"/>
      </w:pPr>
    </w:lvl>
  </w:abstractNum>
  <w:abstractNum w:abstractNumId="13" w15:restartNumberingAfterBreak="0">
    <w:nsid w:val="55294491"/>
    <w:multiLevelType w:val="multilevel"/>
    <w:tmpl w:val="438819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83F3C9A"/>
    <w:multiLevelType w:val="multilevel"/>
    <w:tmpl w:val="20524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D5B97"/>
    <w:multiLevelType w:val="multilevel"/>
    <w:tmpl w:val="F19A4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6E18"/>
    <w:multiLevelType w:val="multilevel"/>
    <w:tmpl w:val="E0CCA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C7AC3"/>
    <w:multiLevelType w:val="multilevel"/>
    <w:tmpl w:val="CEC29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426F9F"/>
    <w:multiLevelType w:val="multilevel"/>
    <w:tmpl w:val="CA0CECB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7"/>
  </w:num>
  <w:num w:numId="14">
    <w:abstractNumId w:val="10"/>
  </w:num>
  <w:num w:numId="15">
    <w:abstractNumId w:val="5"/>
  </w:num>
  <w:num w:numId="16">
    <w:abstractNumId w:val="1"/>
  </w:num>
  <w:num w:numId="17">
    <w:abstractNumId w:val="8"/>
  </w:num>
  <w:num w:numId="18">
    <w:abstractNumId w:val="17"/>
  </w:num>
  <w:num w:numId="19">
    <w:abstractNumId w:val="12"/>
  </w:num>
  <w:num w:numId="20">
    <w:abstractNumId w:val="2"/>
    <w:lvlOverride w:ilvl="0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B"/>
    <w:rsid w:val="000E5E7B"/>
    <w:rsid w:val="00491227"/>
    <w:rsid w:val="006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905D-702A-4EB5-87AC-7238878E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ind w:left="214" w:right="243"/>
      <w:outlineLvl w:val="4"/>
    </w:pPr>
    <w:rPr>
      <w:i/>
      <w:sz w:val="28"/>
      <w:szCs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0">
    <w:name w:val="WW8Num4z0"/>
    <w:qFormat/>
    <w:rPr>
      <w:i w:val="0"/>
    </w:rPr>
  </w:style>
  <w:style w:type="character" w:customStyle="1" w:styleId="WW8Num5z0">
    <w:name w:val="WW8Num5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6z0">
    <w:name w:val="WW8Num6z0"/>
    <w:qFormat/>
    <w:rPr>
      <w:b w:val="0"/>
      <w:sz w:val="24"/>
      <w:szCs w:val="24"/>
    </w:rPr>
  </w:style>
  <w:style w:type="character" w:customStyle="1" w:styleId="WW8Num7z0">
    <w:name w:val="WW8Num7z0"/>
    <w:qFormat/>
    <w:rPr>
      <w:sz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</w:rPr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2">
    <w:name w:val="WW8Num10z2"/>
    <w:qFormat/>
    <w:rPr>
      <w:b/>
      <w:sz w:val="28"/>
      <w:szCs w:val="28"/>
    </w:rPr>
  </w:style>
  <w:style w:type="character" w:customStyle="1" w:styleId="WW8Num11z0">
    <w:name w:val="WW8Num11z0"/>
    <w:qFormat/>
    <w:rPr>
      <w:b/>
      <w:sz w:val="28"/>
      <w:szCs w:val="28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i/>
      <w:sz w:val="24"/>
      <w:szCs w:val="24"/>
      <w:lang w:eastAsia="ru-RU"/>
    </w:rPr>
  </w:style>
  <w:style w:type="character" w:customStyle="1" w:styleId="WW8Num15z0">
    <w:name w:val="WW8Num15z0"/>
    <w:qFormat/>
    <w:rPr>
      <w:lang w:val="en-US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  <w:i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2"/>
      <w:szCs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sz w:val="24"/>
      <w:szCs w:val="24"/>
      <w:lang w:eastAsia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 w:val="0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Cs/>
      <w:sz w:val="24"/>
      <w:szCs w:val="24"/>
      <w:lang w:val="ru-RU" w:eastAsia="ru-RU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 w:val="0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sz w:val="24"/>
      <w:szCs w:val="24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sz w:val="22"/>
      <w:szCs w:val="22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/>
      <w:i/>
      <w:sz w:val="24"/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  <w:bCs/>
      <w:sz w:val="24"/>
      <w:szCs w:val="2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sz w:val="24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  <w:rPr>
      <w:rFonts w:ascii="Symbol" w:hAnsi="Symbol" w:cs="Symbol"/>
    </w:rPr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2z1">
    <w:name w:val="WW8Num12z1"/>
    <w:qFormat/>
  </w:style>
  <w:style w:type="character" w:customStyle="1" w:styleId="WW8Num13z1">
    <w:name w:val="WW8Num13z1"/>
    <w:qFormat/>
    <w:rPr>
      <w:rFonts w:ascii="Times New Roman" w:hAnsi="Times New Roman" w:cs="Times New Roman"/>
      <w:w w:val="99"/>
      <w:sz w:val="28"/>
      <w:szCs w:val="28"/>
    </w:rPr>
  </w:style>
  <w:style w:type="character" w:customStyle="1" w:styleId="WW8Num13z2">
    <w:name w:val="WW8Num13z2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sz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10">
    <w:name w:val="Основной шрифт абзаца1"/>
    <w:qFormat/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 w:cs="Times New Roman"/>
      <w:lang w:eastAsia="zh-CN"/>
    </w:rPr>
  </w:style>
  <w:style w:type="character" w:customStyle="1" w:styleId="a8">
    <w:name w:val="Верхний колонтитул Знак"/>
    <w:qFormat/>
    <w:rPr>
      <w:rFonts w:ascii="Times New Roman" w:eastAsia="Times New Roman" w:hAnsi="Times New Roman" w:cs="Times New Roman"/>
      <w:lang w:eastAsia="zh-CN"/>
    </w:rPr>
  </w:style>
  <w:style w:type="character" w:customStyle="1" w:styleId="a9">
    <w:name w:val="Нижний колонтитул Знак"/>
    <w:qFormat/>
    <w:rPr>
      <w:rFonts w:ascii="Times New Roman" w:eastAsia="Times New Roman" w:hAnsi="Times New Roman" w:cs="Times New Roman"/>
      <w:lang w:eastAsia="zh-CN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Схема документа Знак"/>
    <w:qFormat/>
    <w:rPr>
      <w:rFonts w:ascii="Tahoma" w:eastAsia="Times New Roman" w:hAnsi="Tahoma" w:cs="Tahoma"/>
      <w:sz w:val="16"/>
      <w:szCs w:val="16"/>
      <w:lang w:eastAsia="zh-CN"/>
    </w:rPr>
  </w:style>
  <w:style w:type="character" w:styleId="ac">
    <w:name w:val="annotation reference"/>
    <w:qFormat/>
    <w:rPr>
      <w:sz w:val="16"/>
      <w:szCs w:val="16"/>
    </w:rPr>
  </w:style>
  <w:style w:type="character" w:customStyle="1" w:styleId="ad">
    <w:name w:val="Текст примечания Знак"/>
    <w:basedOn w:val="a2"/>
    <w:qFormat/>
  </w:style>
  <w:style w:type="character" w:customStyle="1" w:styleId="ae">
    <w:name w:val="Стиль Синий"/>
    <w:qFormat/>
    <w:rPr>
      <w:i/>
      <w:iCs/>
      <w:color w:val="0000FF"/>
    </w:rPr>
  </w:style>
  <w:style w:type="character" w:customStyle="1" w:styleId="af">
    <w:name w:val="Абзац списка Знак"/>
    <w:qFormat/>
    <w:rPr>
      <w:lang w:eastAsia="zh-CN"/>
    </w:rPr>
  </w:style>
  <w:style w:type="character" w:customStyle="1" w:styleId="text">
    <w:name w:val="text"/>
    <w:qFormat/>
  </w:style>
  <w:style w:type="character" w:styleId="af0">
    <w:name w:val="Emphasis"/>
    <w:qFormat/>
    <w:rPr>
      <w:i/>
      <w:iCs/>
    </w:rPr>
  </w:style>
  <w:style w:type="paragraph" w:customStyle="1" w:styleId="Heading">
    <w:name w:val="Heading"/>
    <w:basedOn w:val="a0"/>
    <w:next w:val="a1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1">
    <w:name w:val="Body Text"/>
    <w:basedOn w:val="a0"/>
    <w:rPr>
      <w:sz w:val="24"/>
      <w:szCs w:val="24"/>
      <w:lang w:val="en-US"/>
    </w:rPr>
  </w:style>
  <w:style w:type="paragraph" w:styleId="af1">
    <w:name w:val="List"/>
    <w:basedOn w:val="a1"/>
    <w:rPr>
      <w:rFonts w:cs="Mangal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22">
    <w:name w:val="Указатель2"/>
    <w:basedOn w:val="a0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a0"/>
    <w:qFormat/>
    <w:pPr>
      <w:ind w:left="103"/>
    </w:pPr>
  </w:style>
  <w:style w:type="paragraph" w:styleId="af3">
    <w:name w:val="Balloon Text"/>
    <w:basedOn w:val="a0"/>
    <w:qFormat/>
    <w:rPr>
      <w:rFonts w:ascii="Tahoma" w:hAnsi="Tahoma" w:cs="Tahoma"/>
      <w:sz w:val="16"/>
      <w:szCs w:val="16"/>
      <w:lang w:val="en-US"/>
    </w:rPr>
  </w:style>
  <w:style w:type="paragraph" w:styleId="af4">
    <w:name w:val="List Paragraph"/>
    <w:basedOn w:val="a0"/>
    <w:qFormat/>
    <w:pPr>
      <w:ind w:left="474" w:hanging="360"/>
    </w:pPr>
    <w:rPr>
      <w:lang w:val="en-US"/>
    </w:rPr>
  </w:style>
  <w:style w:type="paragraph" w:styleId="af5">
    <w:name w:val="Body Text Indent"/>
    <w:basedOn w:val="a0"/>
    <w:pPr>
      <w:spacing w:after="120"/>
      <w:ind w:left="283"/>
    </w:pPr>
    <w:rPr>
      <w:lang w:val="en-US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0"/>
    <w:pPr>
      <w:tabs>
        <w:tab w:val="center" w:pos="4677"/>
        <w:tab w:val="right" w:pos="9355"/>
      </w:tabs>
    </w:pPr>
    <w:rPr>
      <w:lang w:val="en-US"/>
    </w:rPr>
  </w:style>
  <w:style w:type="paragraph" w:styleId="af7">
    <w:name w:val="footer"/>
    <w:basedOn w:val="a0"/>
    <w:pPr>
      <w:tabs>
        <w:tab w:val="center" w:pos="4677"/>
        <w:tab w:val="right" w:pos="9355"/>
      </w:tabs>
      <w:jc w:val="right"/>
    </w:pPr>
    <w:rPr>
      <w:lang w:val="en-US"/>
    </w:rPr>
  </w:style>
  <w:style w:type="paragraph" w:customStyle="1" w:styleId="14">
    <w:name w:val="Схема документа1"/>
    <w:basedOn w:val="a0"/>
    <w:qFormat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9">
    <w:name w:val="toc 9"/>
    <w:basedOn w:val="a0"/>
    <w:pPr>
      <w:spacing w:before="83"/>
      <w:ind w:left="474"/>
    </w:pPr>
    <w:rPr>
      <w:b/>
      <w:bCs/>
      <w:i/>
    </w:rPr>
  </w:style>
  <w:style w:type="paragraph" w:styleId="af8">
    <w:name w:val="No Spacing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">
    <w:name w:val="список с точками"/>
    <w:basedOn w:val="a0"/>
    <w:qFormat/>
    <w:pPr>
      <w:widowControl/>
      <w:numPr>
        <w:numId w:val="3"/>
      </w:numPr>
      <w:autoSpaceDE/>
      <w:spacing w:line="312" w:lineRule="auto"/>
    </w:pPr>
    <w:rPr>
      <w:rFonts w:ascii="Arial" w:eastAsia="Arial Unicode MS" w:hAnsi="Arial" w:cs="Arial"/>
      <w:kern w:val="2"/>
      <w:szCs w:val="24"/>
    </w:rPr>
  </w:style>
  <w:style w:type="paragraph" w:customStyle="1" w:styleId="220">
    <w:name w:val="Основной текст 22"/>
    <w:basedOn w:val="a0"/>
    <w:qFormat/>
    <w:pPr>
      <w:autoSpaceDE/>
      <w:jc w:val="both"/>
    </w:pPr>
    <w:rPr>
      <w:kern w:val="2"/>
      <w:sz w:val="28"/>
    </w:rPr>
  </w:style>
  <w:style w:type="paragraph" w:customStyle="1" w:styleId="31">
    <w:name w:val="Основной текст с отступом 31"/>
    <w:basedOn w:val="a0"/>
    <w:qFormat/>
    <w:pPr>
      <w:autoSpaceDE/>
      <w:ind w:firstLine="375"/>
      <w:jc w:val="both"/>
    </w:pPr>
    <w:rPr>
      <w:kern w:val="2"/>
      <w:sz w:val="28"/>
    </w:rPr>
  </w:style>
  <w:style w:type="paragraph" w:customStyle="1" w:styleId="LO-Normal">
    <w:name w:val="LO-Normal"/>
    <w:qFormat/>
    <w:pPr>
      <w:autoSpaceDE w:val="0"/>
    </w:pPr>
    <w:rPr>
      <w:rFonts w:eastAsia="Arial" w:cs="Times New Roman"/>
      <w:color w:val="000000"/>
      <w:lang w:val="ru-RU" w:bidi="ar-SA"/>
    </w:rPr>
  </w:style>
  <w:style w:type="paragraph" w:customStyle="1" w:styleId="210">
    <w:name w:val="Основной текст 21"/>
    <w:basedOn w:val="a0"/>
    <w:qFormat/>
    <w:pPr>
      <w:autoSpaceDE/>
      <w:jc w:val="both"/>
    </w:pPr>
    <w:rPr>
      <w:rFonts w:ascii="Arial" w:eastAsia="Arial Unicode MS" w:hAnsi="Arial" w:cs="Arial"/>
      <w:kern w:val="2"/>
      <w:szCs w:val="24"/>
    </w:rPr>
  </w:style>
  <w:style w:type="paragraph" w:customStyle="1" w:styleId="af9">
    <w:name w:val="Содержимое таблицы"/>
    <w:basedOn w:val="a0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15">
    <w:name w:val="Заголовок таблицы ссылок1"/>
    <w:basedOn w:val="1"/>
    <w:next w:val="a0"/>
    <w:qFormat/>
    <w:pPr>
      <w:keepLines/>
      <w:widowControl/>
      <w:numPr>
        <w:numId w:val="0"/>
      </w:numPr>
      <w:spacing w:before="480" w:after="0" w:line="276" w:lineRule="auto"/>
    </w:pPr>
    <w:rPr>
      <w:rFonts w:cs="Times New Roman"/>
      <w:color w:val="365F91"/>
      <w:sz w:val="28"/>
      <w:szCs w:val="28"/>
    </w:rPr>
  </w:style>
  <w:style w:type="paragraph" w:styleId="16">
    <w:name w:val="toc 1"/>
    <w:basedOn w:val="a0"/>
    <w:pPr>
      <w:spacing w:before="206"/>
      <w:ind w:left="114"/>
    </w:pPr>
    <w:rPr>
      <w:b/>
      <w:bCs/>
      <w:sz w:val="28"/>
      <w:szCs w:val="28"/>
    </w:rPr>
  </w:style>
  <w:style w:type="paragraph" w:styleId="23">
    <w:name w:val="toc 2"/>
    <w:basedOn w:val="a0"/>
    <w:pPr>
      <w:spacing w:before="3"/>
      <w:ind w:left="374" w:hanging="360"/>
    </w:pPr>
    <w:rPr>
      <w:sz w:val="26"/>
      <w:szCs w:val="26"/>
    </w:rPr>
  </w:style>
  <w:style w:type="paragraph" w:styleId="afb">
    <w:name w:val="Normal (Web)"/>
    <w:basedOn w:val="a0"/>
    <w:qFormat/>
    <w:pPr>
      <w:spacing w:before="100" w:after="100"/>
    </w:pPr>
    <w:rPr>
      <w:sz w:val="24"/>
      <w:szCs w:val="24"/>
    </w:rPr>
  </w:style>
  <w:style w:type="paragraph" w:customStyle="1" w:styleId="ac0">
    <w:name w:val="ac"/>
    <w:basedOn w:val="a0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acxspmiddlemailrucssattributepostfix">
    <w:name w:val="acxspmiddle_mailru_css_attribute_postfix"/>
    <w:basedOn w:val="a0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amailrucssattributepostfix">
    <w:name w:val="a_mailru_css_attribute_postfix"/>
    <w:basedOn w:val="a0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styleId="afc">
    <w:name w:val="annotation text"/>
    <w:basedOn w:val="a0"/>
    <w:qFormat/>
    <w:pPr>
      <w:widowControl/>
      <w:suppressAutoHyphens w:val="0"/>
      <w:autoSpaceDE/>
    </w:pPr>
  </w:style>
  <w:style w:type="paragraph" w:customStyle="1" w:styleId="c3">
    <w:name w:val="c3"/>
    <w:basedOn w:val="a0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ebofscience.com/" TargetMode="External"/><Relationship Id="rId18" Type="http://schemas.openxmlformats.org/officeDocument/2006/relationships/hyperlink" Target="http://www.skrin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xper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sl.ru/ru/root3489/all" TargetMode="External"/><Relationship Id="rId17" Type="http://schemas.openxmlformats.org/officeDocument/2006/relationships/hyperlink" Target="http://gks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minfin.ru/" TargetMode="External"/><Relationship Id="rId20" Type="http://schemas.openxmlformats.org/officeDocument/2006/relationships/hyperlink" Target="http://www.fcs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ns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ink.springer.com/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neicon.ru/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8996</Words>
  <Characters>51279</Characters>
  <Application>Microsoft Office Word</Application>
  <DocSecurity>0</DocSecurity>
  <Lines>427</Lines>
  <Paragraphs>120</Paragraphs>
  <ScaleCrop>false</ScaleCrop>
  <Company>Microsoft</Company>
  <LinksUpToDate>false</LinksUpToDate>
  <CharactersWithSpaces>60155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> </cp:keywords>
  <dc:description/>
  <cp:lastModifiedBy>Микулец Виктория Владимировна</cp:lastModifiedBy>
  <cp:revision>3</cp:revision>
  <cp:lastPrinted>2022-01-06T16:19:00Z</cp:lastPrinted>
  <dcterms:created xsi:type="dcterms:W3CDTF">2022-01-06T17:02:00Z</dcterms:created>
  <dcterms:modified xsi:type="dcterms:W3CDTF">2022-09-20T11:29:00Z</dcterms:modified>
  <dc:language>en-US</dc:language>
</cp:coreProperties>
</file>