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38" w:rsidRDefault="00DC5B38" w:rsidP="00F9752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97523">
        <w:rPr>
          <w:b/>
          <w:sz w:val="24"/>
          <w:szCs w:val="24"/>
          <w:lang w:eastAsia="ru-RU"/>
        </w:rPr>
        <w:t>СОДЕРЖАНИЕ:</w:t>
      </w:r>
    </w:p>
    <w:p w:rsidR="005F296A" w:rsidRPr="00F97523" w:rsidRDefault="005F296A" w:rsidP="00F97523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DC5B38" w:rsidRPr="00F97523" w:rsidRDefault="00DC5B38" w:rsidP="00F9752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2"/>
        <w:gridCol w:w="1022"/>
      </w:tblGrid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bookmarkStart w:id="0" w:name="_Toc459976002"/>
            <w:r w:rsidRPr="00F97523">
              <w:rPr>
                <w:sz w:val="24"/>
                <w:szCs w:val="24"/>
                <w:lang w:val="ru-RU" w:eastAsia="ru-RU"/>
              </w:rPr>
              <w:t>Вид практики, способ и форма (форм) ее проведения</w:t>
            </w:r>
            <w:bookmarkEnd w:id="0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752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bookmarkStart w:id="1" w:name="_Toc459976003"/>
            <w:r w:rsidRPr="00F97523">
              <w:rPr>
                <w:bCs/>
                <w:sz w:val="24"/>
                <w:szCs w:val="24"/>
                <w:lang w:val="ru-RU"/>
              </w:rPr>
              <w:t xml:space="preserve">Перечень планируемых результатов обучения при прохождении практики, соотнесенных с планируемыми результатами освоения </w:t>
            </w:r>
            <w:r w:rsidRPr="00F97523">
              <w:rPr>
                <w:sz w:val="24"/>
                <w:szCs w:val="24"/>
                <w:lang w:val="ru-RU"/>
              </w:rPr>
              <w:t>основной профессиональной</w:t>
            </w:r>
            <w:r w:rsidRPr="00F97523">
              <w:rPr>
                <w:bCs/>
                <w:sz w:val="24"/>
                <w:szCs w:val="24"/>
                <w:lang w:val="ru-RU"/>
              </w:rPr>
              <w:t xml:space="preserve"> образовательной</w:t>
            </w:r>
            <w:r w:rsidRPr="00F97523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F97523">
              <w:rPr>
                <w:bCs/>
                <w:sz w:val="24"/>
                <w:szCs w:val="24"/>
                <w:lang w:val="ru-RU"/>
              </w:rPr>
              <w:t>программы</w:t>
            </w:r>
            <w:bookmarkEnd w:id="1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752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  <w:tab w:val="left" w:pos="993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bookmarkStart w:id="2" w:name="_Toc459976004"/>
            <w:r w:rsidRPr="00F97523">
              <w:rPr>
                <w:bCs/>
                <w:sz w:val="24"/>
                <w:szCs w:val="24"/>
                <w:lang w:val="ru-RU"/>
              </w:rPr>
              <w:t xml:space="preserve">Место практики в структуре </w:t>
            </w:r>
            <w:r w:rsidRPr="00F97523">
              <w:rPr>
                <w:sz w:val="24"/>
                <w:szCs w:val="24"/>
                <w:lang w:val="ru-RU"/>
              </w:rPr>
              <w:t>основной профессиональной</w:t>
            </w:r>
            <w:r w:rsidRPr="00F97523">
              <w:rPr>
                <w:bCs/>
                <w:sz w:val="24"/>
                <w:szCs w:val="24"/>
                <w:lang w:val="ru-RU"/>
              </w:rPr>
              <w:t xml:space="preserve"> образовательной программы бакалавриата </w:t>
            </w:r>
            <w:bookmarkEnd w:id="2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/>
              </w:rPr>
              <w:t>Объем практики в зачетных единицах и ее продолжительности в неделях либо в академических часах</w:t>
            </w:r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  <w:tab w:val="left" w:pos="525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3" w:name="_Toc459976005"/>
            <w:proofErr w:type="spellStart"/>
            <w:r w:rsidRPr="00F97523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F975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97523">
              <w:rPr>
                <w:bCs/>
                <w:sz w:val="24"/>
                <w:szCs w:val="24"/>
              </w:rPr>
              <w:t>практики</w:t>
            </w:r>
            <w:bookmarkEnd w:id="3"/>
            <w:proofErr w:type="spellEnd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tabs>
                <w:tab w:val="left" w:pos="-3969"/>
                <w:tab w:val="left" w:pos="426"/>
              </w:tabs>
              <w:suppressAutoHyphens w:val="0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/>
              </w:rPr>
              <w:t>Разделы практики и трудоемкость по видам учебных занятий (в академических</w:t>
            </w:r>
            <w:r w:rsidRPr="00F975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97523">
              <w:rPr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tabs>
                <w:tab w:val="left" w:pos="-3969"/>
                <w:tab w:val="left" w:pos="426"/>
              </w:tabs>
              <w:suppressAutoHyphens w:val="0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/>
              </w:rPr>
              <w:t>Содержание практики, структурированное по</w:t>
            </w:r>
            <w:r w:rsidRPr="00F97523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F97523">
              <w:rPr>
                <w:sz w:val="24"/>
                <w:szCs w:val="24"/>
                <w:lang w:val="ru-RU"/>
              </w:rPr>
              <w:t>разделам (темам)</w:t>
            </w:r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</w:tabs>
              <w:ind w:left="0" w:firstLine="0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4" w:name="_Toc459976006"/>
            <w:proofErr w:type="spellStart"/>
            <w:r w:rsidRPr="00F97523">
              <w:rPr>
                <w:bCs/>
                <w:sz w:val="24"/>
                <w:szCs w:val="24"/>
              </w:rPr>
              <w:t>Форма</w:t>
            </w:r>
            <w:proofErr w:type="spellEnd"/>
            <w:r w:rsidRPr="00F975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97523">
              <w:rPr>
                <w:bCs/>
                <w:sz w:val="24"/>
                <w:szCs w:val="24"/>
              </w:rPr>
              <w:t>отчетности</w:t>
            </w:r>
            <w:proofErr w:type="spellEnd"/>
            <w:r w:rsidRPr="00F975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97523">
              <w:rPr>
                <w:bCs/>
                <w:sz w:val="24"/>
                <w:szCs w:val="24"/>
              </w:rPr>
              <w:t>по</w:t>
            </w:r>
            <w:proofErr w:type="spellEnd"/>
            <w:r w:rsidRPr="00F975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97523">
              <w:rPr>
                <w:bCs/>
                <w:sz w:val="24"/>
                <w:szCs w:val="24"/>
              </w:rPr>
              <w:t>практике</w:t>
            </w:r>
            <w:bookmarkEnd w:id="4"/>
            <w:proofErr w:type="spellEnd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18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bookmarkStart w:id="5" w:name="_Toc459976007"/>
            <w:r w:rsidRPr="00F97523">
              <w:rPr>
                <w:bCs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  <w:bookmarkEnd w:id="5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19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F97523">
              <w:rPr>
                <w:sz w:val="24"/>
                <w:szCs w:val="24"/>
                <w:lang w:val="ru-RU"/>
              </w:rPr>
              <w:t>Перечень учебной литературы, современных профессиональных баз данных и информационных справочных систем</w:t>
            </w:r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19</w:t>
            </w:r>
          </w:p>
        </w:tc>
      </w:tr>
      <w:tr w:rsidR="00DC5B38" w:rsidRPr="00F97523" w:rsidTr="005A55FC">
        <w:trPr>
          <w:trHeight w:val="87"/>
        </w:trPr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  <w:tab w:val="left" w:pos="567"/>
                <w:tab w:val="left" w:pos="1276"/>
              </w:tabs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97523">
              <w:rPr>
                <w:sz w:val="24"/>
                <w:szCs w:val="24"/>
              </w:rPr>
              <w:t>Лицензионное</w:t>
            </w:r>
            <w:proofErr w:type="spellEnd"/>
            <w:r w:rsidRPr="00F97523">
              <w:rPr>
                <w:sz w:val="24"/>
                <w:szCs w:val="24"/>
              </w:rPr>
              <w:t xml:space="preserve"> </w:t>
            </w:r>
            <w:proofErr w:type="spellStart"/>
            <w:r w:rsidRPr="00F97523">
              <w:rPr>
                <w:sz w:val="24"/>
                <w:szCs w:val="24"/>
              </w:rPr>
              <w:t>программное</w:t>
            </w:r>
            <w:proofErr w:type="spellEnd"/>
            <w:r w:rsidRPr="00F97523">
              <w:rPr>
                <w:sz w:val="24"/>
                <w:szCs w:val="24"/>
              </w:rPr>
              <w:t xml:space="preserve"> </w:t>
            </w:r>
            <w:proofErr w:type="spellStart"/>
            <w:r w:rsidRPr="00F97523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6" w:name="_Toc459976010"/>
            <w:r w:rsidRPr="00F97523">
              <w:rPr>
                <w:sz w:val="24"/>
                <w:szCs w:val="24"/>
                <w:lang w:val="ru-RU"/>
              </w:rPr>
              <w:t>Описание материально-технической базы, необходимой для проведения практики</w:t>
            </w:r>
            <w:bookmarkEnd w:id="6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7" w:name="_Toc459976011"/>
            <w:r w:rsidRPr="00F97523">
              <w:rPr>
                <w:iCs/>
                <w:sz w:val="24"/>
                <w:szCs w:val="24"/>
                <w:lang w:val="ru-RU"/>
              </w:rPr>
              <w:t>Особенности прохождения практики инвалидами и лицами с ограниченными возможностями здоровья</w:t>
            </w:r>
            <w:bookmarkEnd w:id="7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F97523" w:rsidRDefault="00DC5B38" w:rsidP="005F296A">
            <w:pPr>
              <w:numPr>
                <w:ilvl w:val="0"/>
                <w:numId w:val="16"/>
              </w:numPr>
              <w:tabs>
                <w:tab w:val="left" w:pos="-3969"/>
                <w:tab w:val="left" w:pos="426"/>
              </w:tabs>
              <w:ind w:left="0" w:firstLine="0"/>
              <w:outlineLvl w:val="0"/>
              <w:rPr>
                <w:bCs/>
                <w:iCs/>
                <w:sz w:val="24"/>
                <w:szCs w:val="24"/>
                <w:lang w:val="ru-RU"/>
              </w:rPr>
            </w:pPr>
            <w:bookmarkStart w:id="8" w:name="_Toc459976012"/>
            <w:r w:rsidRPr="00F97523">
              <w:rPr>
                <w:bCs/>
                <w:sz w:val="24"/>
                <w:szCs w:val="24"/>
                <w:lang w:val="ru-RU"/>
              </w:rPr>
              <w:t xml:space="preserve"> Иные сведения и (или)</w:t>
            </w:r>
            <w:r w:rsidRPr="00F97523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F97523">
              <w:rPr>
                <w:bCs/>
                <w:sz w:val="24"/>
                <w:szCs w:val="24"/>
                <w:lang w:val="ru-RU"/>
              </w:rPr>
              <w:t>материалы</w:t>
            </w:r>
            <w:bookmarkEnd w:id="8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DC5B38" w:rsidRPr="00F97523" w:rsidTr="005A55FC">
        <w:tc>
          <w:tcPr>
            <w:tcW w:w="8832" w:type="dxa"/>
          </w:tcPr>
          <w:p w:rsidR="00DC5B38" w:rsidRPr="005F296A" w:rsidRDefault="00DC5B38" w:rsidP="005F296A">
            <w:pPr>
              <w:pStyle w:val="a5"/>
              <w:numPr>
                <w:ilvl w:val="0"/>
                <w:numId w:val="16"/>
              </w:numPr>
              <w:tabs>
                <w:tab w:val="left" w:pos="-3969"/>
                <w:tab w:val="left" w:pos="142"/>
                <w:tab w:val="left" w:pos="426"/>
              </w:tabs>
              <w:ind w:left="0" w:firstLine="0"/>
              <w:jc w:val="both"/>
              <w:outlineLvl w:val="0"/>
              <w:rPr>
                <w:iCs/>
                <w:sz w:val="24"/>
                <w:szCs w:val="24"/>
                <w:lang w:val="ru-RU"/>
              </w:rPr>
            </w:pPr>
            <w:bookmarkStart w:id="9" w:name="_Toc459976013"/>
            <w:r w:rsidRPr="005F296A">
              <w:rPr>
                <w:sz w:val="24"/>
                <w:szCs w:val="24"/>
                <w:lang w:val="ru-RU"/>
              </w:rPr>
              <w:t>Перечень образовательных технологий, используемых при проведении практики</w:t>
            </w:r>
            <w:bookmarkEnd w:id="9"/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21</w:t>
            </w:r>
          </w:p>
        </w:tc>
      </w:tr>
      <w:tr w:rsidR="00DC5B38" w:rsidRPr="00F97523" w:rsidTr="005A55FC">
        <w:trPr>
          <w:trHeight w:val="75"/>
        </w:trPr>
        <w:tc>
          <w:tcPr>
            <w:tcW w:w="8832" w:type="dxa"/>
          </w:tcPr>
          <w:p w:rsidR="00DC5B38" w:rsidRPr="005F296A" w:rsidRDefault="00DC5B38" w:rsidP="005F296A">
            <w:pPr>
              <w:pStyle w:val="a5"/>
              <w:numPr>
                <w:ilvl w:val="0"/>
                <w:numId w:val="16"/>
              </w:numPr>
              <w:tabs>
                <w:tab w:val="left" w:pos="-3969"/>
                <w:tab w:val="left" w:pos="142"/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5F296A">
              <w:rPr>
                <w:sz w:val="24"/>
                <w:szCs w:val="24"/>
                <w:lang w:val="ru-RU"/>
              </w:rPr>
              <w:t>Лист регистрации изменений</w:t>
            </w:r>
          </w:p>
        </w:tc>
        <w:tc>
          <w:tcPr>
            <w:tcW w:w="1022" w:type="dxa"/>
          </w:tcPr>
          <w:p w:rsidR="00DC5B38" w:rsidRPr="00F97523" w:rsidRDefault="00DC5B38" w:rsidP="005F296A">
            <w:pPr>
              <w:tabs>
                <w:tab w:val="left" w:pos="-3969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97523">
              <w:rPr>
                <w:sz w:val="24"/>
                <w:szCs w:val="24"/>
                <w:lang w:val="ru-RU" w:eastAsia="ru-RU"/>
              </w:rPr>
              <w:t>22</w:t>
            </w:r>
          </w:p>
        </w:tc>
      </w:tr>
    </w:tbl>
    <w:p w:rsidR="00DD1EED" w:rsidRPr="00F97523" w:rsidRDefault="00DD1EED" w:rsidP="005F296A">
      <w:pPr>
        <w:tabs>
          <w:tab w:val="left" w:pos="-3969"/>
        </w:tabs>
        <w:suppressAutoHyphens w:val="0"/>
        <w:autoSpaceDE/>
        <w:rPr>
          <w:b/>
          <w:sz w:val="24"/>
          <w:szCs w:val="24"/>
          <w:lang w:eastAsia="ru-RU"/>
        </w:rPr>
      </w:pPr>
    </w:p>
    <w:p w:rsidR="00DD1EED" w:rsidRPr="00F97523" w:rsidRDefault="00DD1EED" w:rsidP="00F97523">
      <w:pPr>
        <w:suppressAutoHyphens w:val="0"/>
        <w:autoSpaceDE/>
        <w:rPr>
          <w:b/>
          <w:sz w:val="24"/>
          <w:szCs w:val="24"/>
          <w:lang w:eastAsia="ru-RU"/>
        </w:rPr>
      </w:pPr>
      <w:r w:rsidRPr="00F97523">
        <w:rPr>
          <w:b/>
          <w:sz w:val="24"/>
          <w:szCs w:val="24"/>
          <w:lang w:eastAsia="ru-RU"/>
        </w:rPr>
        <w:br w:type="page"/>
      </w:r>
    </w:p>
    <w:p w:rsidR="00DD1EED" w:rsidRPr="00F97523" w:rsidRDefault="00DD1EED" w:rsidP="005F296A">
      <w:pPr>
        <w:pStyle w:val="a5"/>
        <w:numPr>
          <w:ilvl w:val="0"/>
          <w:numId w:val="6"/>
        </w:numPr>
        <w:ind w:left="0" w:firstLine="0"/>
        <w:jc w:val="center"/>
        <w:outlineLvl w:val="0"/>
        <w:rPr>
          <w:b/>
          <w:sz w:val="24"/>
          <w:szCs w:val="24"/>
        </w:rPr>
      </w:pPr>
      <w:bookmarkStart w:id="10" w:name="_Toc459976014"/>
      <w:r w:rsidRPr="00F97523">
        <w:rPr>
          <w:b/>
          <w:sz w:val="24"/>
          <w:szCs w:val="24"/>
          <w:lang w:eastAsia="ru-RU"/>
        </w:rPr>
        <w:lastRenderedPageBreak/>
        <w:t>Вид практики, способ и форма (форм) ее проведения</w:t>
      </w:r>
      <w:bookmarkEnd w:id="10"/>
    </w:p>
    <w:p w:rsidR="00E8504F" w:rsidRPr="00F97523" w:rsidRDefault="00E8504F" w:rsidP="00F97523">
      <w:pPr>
        <w:pStyle w:val="a5"/>
        <w:ind w:left="0" w:firstLine="0"/>
        <w:jc w:val="both"/>
        <w:rPr>
          <w:sz w:val="24"/>
          <w:szCs w:val="24"/>
          <w:lang w:eastAsia="ru-RU"/>
        </w:rPr>
      </w:pPr>
    </w:p>
    <w:p w:rsidR="00DD1EED" w:rsidRPr="00F97523" w:rsidRDefault="00DD1EED" w:rsidP="00F97523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F97523">
        <w:rPr>
          <w:b/>
          <w:sz w:val="24"/>
          <w:szCs w:val="24"/>
          <w:lang w:eastAsia="ru-RU"/>
        </w:rPr>
        <w:t>Вид практики:</w:t>
      </w:r>
      <w:r w:rsidRPr="00F97523">
        <w:rPr>
          <w:sz w:val="24"/>
          <w:szCs w:val="24"/>
          <w:lang w:eastAsia="ru-RU"/>
        </w:rPr>
        <w:t xml:space="preserve"> </w:t>
      </w:r>
      <w:r w:rsidR="005A55FC" w:rsidRPr="00F97523">
        <w:rPr>
          <w:sz w:val="24"/>
          <w:szCs w:val="24"/>
        </w:rPr>
        <w:t>преддипломная</w:t>
      </w:r>
      <w:r w:rsidRPr="00F97523">
        <w:rPr>
          <w:sz w:val="24"/>
          <w:szCs w:val="24"/>
          <w:lang w:eastAsia="ru-RU"/>
        </w:rPr>
        <w:t>.</w:t>
      </w:r>
    </w:p>
    <w:p w:rsidR="00DD1EED" w:rsidRPr="00F97523" w:rsidRDefault="00DD1EED" w:rsidP="00F97523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F97523">
        <w:rPr>
          <w:b/>
          <w:sz w:val="24"/>
          <w:szCs w:val="24"/>
          <w:lang w:eastAsia="ru-RU"/>
        </w:rPr>
        <w:t>Способ проведения практики:</w:t>
      </w:r>
      <w:r w:rsidRPr="00F97523">
        <w:rPr>
          <w:sz w:val="24"/>
          <w:szCs w:val="24"/>
          <w:lang w:eastAsia="ru-RU"/>
        </w:rPr>
        <w:t xml:space="preserve"> стационарная</w:t>
      </w:r>
      <w:r w:rsidR="002211DF" w:rsidRPr="00F97523">
        <w:rPr>
          <w:sz w:val="24"/>
          <w:szCs w:val="24"/>
          <w:lang w:eastAsia="ru-RU"/>
        </w:rPr>
        <w:t xml:space="preserve"> и выездная</w:t>
      </w:r>
      <w:r w:rsidRPr="00F97523">
        <w:rPr>
          <w:sz w:val="24"/>
          <w:szCs w:val="24"/>
          <w:lang w:eastAsia="ru-RU"/>
        </w:rPr>
        <w:t>.</w:t>
      </w:r>
    </w:p>
    <w:p w:rsidR="00DD1EED" w:rsidRPr="00F97523" w:rsidRDefault="00DD1EED" w:rsidP="00F97523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F97523">
        <w:rPr>
          <w:b/>
          <w:sz w:val="24"/>
          <w:szCs w:val="24"/>
          <w:lang w:eastAsia="ru-RU"/>
        </w:rPr>
        <w:t>Форма проведения практики:</w:t>
      </w:r>
      <w:r w:rsidRPr="00F97523">
        <w:rPr>
          <w:sz w:val="24"/>
          <w:szCs w:val="24"/>
          <w:lang w:eastAsia="ru-RU"/>
        </w:rPr>
        <w:t xml:space="preserve"> </w:t>
      </w:r>
      <w:r w:rsidR="00BC34AC" w:rsidRPr="00F97523">
        <w:rPr>
          <w:sz w:val="24"/>
          <w:szCs w:val="24"/>
        </w:rPr>
        <w:t>дискретно</w:t>
      </w:r>
      <w:r w:rsidR="00BC34AC" w:rsidRPr="00F97523">
        <w:rPr>
          <w:sz w:val="24"/>
          <w:szCs w:val="24"/>
          <w:lang w:eastAsia="ru-RU"/>
        </w:rPr>
        <w:t>.</w:t>
      </w:r>
    </w:p>
    <w:p w:rsidR="00EA1DF1" w:rsidRPr="00F97523" w:rsidRDefault="00EA1DF1" w:rsidP="00F97523">
      <w:pPr>
        <w:pStyle w:val="a5"/>
        <w:ind w:left="0" w:firstLine="0"/>
        <w:jc w:val="both"/>
        <w:rPr>
          <w:sz w:val="24"/>
          <w:szCs w:val="24"/>
          <w:lang w:eastAsia="ru-RU"/>
        </w:rPr>
      </w:pPr>
    </w:p>
    <w:p w:rsidR="00BC34AC" w:rsidRPr="00F97523" w:rsidRDefault="00BC34AC" w:rsidP="00F97523">
      <w:pPr>
        <w:pStyle w:val="a5"/>
        <w:ind w:left="0" w:firstLine="0"/>
        <w:jc w:val="both"/>
        <w:rPr>
          <w:sz w:val="24"/>
          <w:szCs w:val="24"/>
          <w:lang w:eastAsia="ru-RU"/>
        </w:rPr>
      </w:pPr>
    </w:p>
    <w:p w:rsidR="00DC5B38" w:rsidRPr="00F97523" w:rsidRDefault="00DC5B38" w:rsidP="00F97523">
      <w:pPr>
        <w:pStyle w:val="1"/>
        <w:numPr>
          <w:ilvl w:val="0"/>
          <w:numId w:val="6"/>
        </w:numPr>
        <w:ind w:left="0" w:firstLine="0"/>
        <w:jc w:val="center"/>
        <w:rPr>
          <w:sz w:val="24"/>
          <w:szCs w:val="24"/>
        </w:rPr>
      </w:pPr>
      <w:bookmarkStart w:id="11" w:name="_Toc459976015"/>
      <w:r w:rsidRPr="00F97523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11"/>
      <w:r w:rsidRPr="00F97523">
        <w:rPr>
          <w:sz w:val="24"/>
          <w:szCs w:val="24"/>
        </w:rPr>
        <w:t>ОПОП</w:t>
      </w:r>
    </w:p>
    <w:p w:rsidR="00E8504F" w:rsidRPr="00F97523" w:rsidRDefault="00E8504F" w:rsidP="00F97523">
      <w:pPr>
        <w:jc w:val="both"/>
        <w:rPr>
          <w:sz w:val="24"/>
          <w:szCs w:val="24"/>
        </w:rPr>
      </w:pPr>
    </w:p>
    <w:p w:rsidR="00DD1EED" w:rsidRPr="00F97523" w:rsidRDefault="00DD1EED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В результате освоения </w:t>
      </w:r>
      <w:r w:rsidR="002611DB" w:rsidRPr="00F97523">
        <w:rPr>
          <w:sz w:val="24"/>
          <w:szCs w:val="24"/>
        </w:rPr>
        <w:t>ОП</w:t>
      </w:r>
      <w:r w:rsidRPr="00F97523">
        <w:rPr>
          <w:sz w:val="24"/>
          <w:szCs w:val="24"/>
        </w:rPr>
        <w:t xml:space="preserve">ОП специалитета обучающийся должен </w:t>
      </w:r>
      <w:r w:rsidRPr="00F97523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F97523">
        <w:rPr>
          <w:sz w:val="24"/>
          <w:szCs w:val="24"/>
        </w:rPr>
        <w:t>при прохождении практики:</w:t>
      </w:r>
    </w:p>
    <w:p w:rsidR="00DD1EED" w:rsidRPr="00F97523" w:rsidRDefault="00DD1EED" w:rsidP="00F97523">
      <w:pPr>
        <w:pStyle w:val="a3"/>
      </w:pPr>
    </w:p>
    <w:tbl>
      <w:tblPr>
        <w:tblW w:w="0" w:type="auto"/>
        <w:tblInd w:w="-4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89"/>
        <w:gridCol w:w="3967"/>
        <w:gridCol w:w="4538"/>
      </w:tblGrid>
      <w:tr w:rsidR="006B7E82" w:rsidRPr="00F97523" w:rsidTr="006B7E82">
        <w:trPr>
          <w:trHeight w:hRule="exact" w:val="778"/>
        </w:trPr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результаты освоения ОП</w:t>
            </w:r>
            <w:r w:rsidR="002611DB" w:rsidRPr="00F97523">
              <w:rPr>
                <w:b/>
                <w:sz w:val="24"/>
                <w:szCs w:val="24"/>
              </w:rPr>
              <w:t>ОП</w:t>
            </w:r>
          </w:p>
          <w:p w:rsidR="006B7E82" w:rsidRPr="00F97523" w:rsidRDefault="006B7E82" w:rsidP="00F975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6B7E82" w:rsidRPr="00F97523" w:rsidTr="006B7E82">
        <w:trPr>
          <w:trHeight w:val="1751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(далее – ВЭД) и иными лицами, осуществляющими деятельность в сфере таможенного дела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нормативно-правовое регулирование осуществления таможенного контроля товаров и транспортных средств, перемещаемых через таможенную границу, основы унификации и стандартизации внешнеторговых документов, сложившихся в международной практике</w:t>
            </w:r>
          </w:p>
        </w:tc>
      </w:tr>
      <w:tr w:rsidR="006B7E82" w:rsidRPr="00F97523" w:rsidTr="006B7E82">
        <w:trPr>
          <w:trHeight w:hRule="exact" w:val="1983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нормы международного и таможенного законодательства при осуществлении таможенных процедур, заполнять, контролировать и анализировать внешнеторговую документацию</w:t>
            </w:r>
          </w:p>
        </w:tc>
      </w:tr>
      <w:tr w:rsidR="006B7E82" w:rsidRPr="00F97523" w:rsidTr="006B7E82">
        <w:trPr>
          <w:trHeight w:hRule="exact" w:val="836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контроля уставных, транспортных, коммерческих документов</w:t>
            </w:r>
          </w:p>
        </w:tc>
      </w:tr>
      <w:tr w:rsidR="006B7E82" w:rsidRPr="00F97523" w:rsidTr="006B7E82">
        <w:trPr>
          <w:trHeight w:val="56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Способностью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  <w:p w:rsidR="006B7E82" w:rsidRPr="00F97523" w:rsidRDefault="006B7E82" w:rsidP="00F975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правил осуществления таможенного контроля при совершении таможенных операций и применении таможенных процедур</w:t>
            </w:r>
          </w:p>
        </w:tc>
      </w:tr>
      <w:tr w:rsidR="006B7E82" w:rsidRPr="00F97523" w:rsidTr="006B7E82">
        <w:trPr>
          <w:trHeight w:hRule="exact" w:val="1692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1134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методы определения таможенной стоимости и контролировать заявленную таможенную стоимость товаров, перемещаемых через таможенную границу ЕАЭС</w:t>
            </w:r>
          </w:p>
        </w:tc>
      </w:tr>
      <w:tr w:rsidR="006B7E82" w:rsidRPr="00F97523" w:rsidTr="006B7E82">
        <w:trPr>
          <w:trHeight w:hRule="exact" w:val="1418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1134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применения технологий таможенного и иных видов государственного контроля при совершении таможенных операций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Способностью владением навыками применения технических средств таможенного контроля и эксплуатации оборудования и приборов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назначение, принципы построения и способы практической реализации основных видов технических средств таможенного контроля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грамотно и эффективно применять ТСТК при проведении таможенного контроля товаров и транспортных средств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bCs/>
                <w:sz w:val="24"/>
                <w:szCs w:val="24"/>
              </w:rPr>
              <w:t>навыками применения технических средств таможенного контроля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ПК-4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Способностью определять код товара и контролировать заявленный код в соответствии с ТН ВЭД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основные понятия в области классификации и кодирования товаров;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основы построения ТН ВЭД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1134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определять код любого товара в соответствии с ТН ВЭД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1134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идентификации товаров;</w:t>
            </w:r>
          </w:p>
          <w:p w:rsidR="006B7E82" w:rsidRPr="00F97523" w:rsidRDefault="006B7E82" w:rsidP="00F97523">
            <w:pPr>
              <w:widowControl/>
              <w:numPr>
                <w:ilvl w:val="0"/>
                <w:numId w:val="13"/>
              </w:numPr>
              <w:tabs>
                <w:tab w:val="left" w:pos="0"/>
                <w:tab w:val="left" w:pos="851"/>
                <w:tab w:val="left" w:pos="1080"/>
                <w:tab w:val="left" w:pos="1134"/>
                <w:tab w:val="left" w:pos="4141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работы с ТН ВЭД и вспомогательными публикациями к ней</w:t>
            </w:r>
          </w:p>
        </w:tc>
      </w:tr>
      <w:tr w:rsidR="006B7E82" w:rsidRPr="00F97523" w:rsidTr="006B7E82">
        <w:trPr>
          <w:trHeight w:val="64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ПК-5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правила определения страны происхождения товара,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теоретические и практические проблемы ценообразования в международной торговле</w:t>
            </w:r>
          </w:p>
        </w:tc>
      </w:tr>
      <w:tr w:rsidR="006B7E82" w:rsidRPr="00F97523" w:rsidTr="006B7E82">
        <w:trPr>
          <w:trHeight w:val="64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использовать нормативную документацию для определения страны происхождения, определять таможенную стоимость товаров на базе внешнеторговых контрактных цен</w:t>
            </w:r>
          </w:p>
        </w:tc>
      </w:tr>
      <w:tr w:rsidR="006B7E82" w:rsidRPr="00F97523" w:rsidTr="006B7E82">
        <w:trPr>
          <w:trHeight w:val="645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навыками, необходимыми для контроля достоверности сведений, заявленных о происхождении товаров, знаниями нормативных актов международного и российского гражданского законодательства, которые регламентируют составление внешнеторговых контрактов и обеспечивают эффективность международных сделок</w:t>
            </w:r>
          </w:p>
        </w:tc>
      </w:tr>
      <w:tr w:rsidR="006B7E82" w:rsidRPr="00F97523" w:rsidTr="006B7E82">
        <w:trPr>
          <w:trHeight w:val="73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ПК-6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применять методы определения таможенной стоимости и контролировать заявленную таможенную стоимость товаров, перемещаемых через таможенную </w:t>
            </w:r>
            <w:r w:rsidRPr="00F97523">
              <w:rPr>
                <w:sz w:val="24"/>
                <w:szCs w:val="24"/>
              </w:rPr>
              <w:lastRenderedPageBreak/>
              <w:t xml:space="preserve">границу Таможенного союза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теоретические основы определения </w:t>
            </w:r>
            <w:proofErr w:type="spellStart"/>
            <w:r w:rsidRPr="00F97523">
              <w:rPr>
                <w:sz w:val="24"/>
                <w:szCs w:val="24"/>
              </w:rPr>
              <w:t>свободнои</w:t>
            </w:r>
            <w:proofErr w:type="spellEnd"/>
            <w:r w:rsidRPr="00F97523">
              <w:rPr>
                <w:sz w:val="24"/>
                <w:szCs w:val="24"/>
              </w:rPr>
              <w:t xml:space="preserve">̆ </w:t>
            </w:r>
            <w:proofErr w:type="spellStart"/>
            <w:r w:rsidRPr="00F97523">
              <w:rPr>
                <w:sz w:val="24"/>
                <w:szCs w:val="24"/>
              </w:rPr>
              <w:t>рыночнои</w:t>
            </w:r>
            <w:proofErr w:type="spellEnd"/>
            <w:r w:rsidRPr="00F97523">
              <w:rPr>
                <w:sz w:val="24"/>
                <w:szCs w:val="24"/>
              </w:rPr>
              <w:t xml:space="preserve">̆ и </w:t>
            </w:r>
            <w:proofErr w:type="spellStart"/>
            <w:r w:rsidRPr="00F97523">
              <w:rPr>
                <w:sz w:val="24"/>
                <w:szCs w:val="24"/>
              </w:rPr>
              <w:t>таможеннои</w:t>
            </w:r>
            <w:proofErr w:type="spellEnd"/>
            <w:r w:rsidRPr="00F97523">
              <w:rPr>
                <w:sz w:val="24"/>
                <w:szCs w:val="24"/>
              </w:rPr>
              <w:t xml:space="preserve">̆ стоимости товаров, принципы и методы расчета обобщающих показателей </w:t>
            </w:r>
            <w:r w:rsidRPr="00F97523">
              <w:rPr>
                <w:sz w:val="24"/>
                <w:szCs w:val="24"/>
              </w:rPr>
              <w:lastRenderedPageBreak/>
              <w:t>изучаемых явлений и процессов в области внешнеторговых цен</w:t>
            </w:r>
          </w:p>
        </w:tc>
      </w:tr>
      <w:tr w:rsidR="006B7E82" w:rsidRPr="00F97523" w:rsidTr="006B7E82">
        <w:trPr>
          <w:trHeight w:val="73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определять таможенную стоимость товара исходя из особенности его состава, вида и типа упаковки, его происхождения и фирмы-производителя, модных тенденций и т.д., исчислять абсолютные, относительные, средние величины, показатели вариации, индексы и другие обобщающие показатели для отражения конкретных цен</w:t>
            </w:r>
          </w:p>
        </w:tc>
      </w:tr>
      <w:tr w:rsidR="006B7E82" w:rsidRPr="00F97523" w:rsidTr="006B7E82">
        <w:trPr>
          <w:trHeight w:val="735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методами определения </w:t>
            </w:r>
            <w:proofErr w:type="spellStart"/>
            <w:r w:rsidRPr="00F97523">
              <w:rPr>
                <w:sz w:val="24"/>
                <w:szCs w:val="24"/>
              </w:rPr>
              <w:t>таможеннои</w:t>
            </w:r>
            <w:proofErr w:type="spellEnd"/>
            <w:r w:rsidRPr="00F97523">
              <w:rPr>
                <w:sz w:val="24"/>
                <w:szCs w:val="24"/>
              </w:rPr>
              <w:t>̆ стоимости товаров, навыками внесения коммерческих и технико-экономических поправок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 цены конкурентных материалов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ПК-7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Владением навыками заполнения и контроля таможенной декларации, декларации таможенной стоимости и иных таможенных документов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методы определения таможенной стоимости, порядок осуществления таможенного оформления товаров и транспортных средств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методы контроля таможенной декларации, декларации таможенной стоимости, заполнять ГТД, ДТС, КТС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методами определения </w:t>
            </w:r>
            <w:proofErr w:type="spellStart"/>
            <w:r w:rsidRPr="00F97523">
              <w:rPr>
                <w:sz w:val="24"/>
                <w:szCs w:val="24"/>
              </w:rPr>
              <w:t>таможеннои</w:t>
            </w:r>
            <w:proofErr w:type="spellEnd"/>
            <w:r w:rsidRPr="00F97523">
              <w:rPr>
                <w:sz w:val="24"/>
                <w:szCs w:val="24"/>
              </w:rPr>
              <w:t>̆ стоимости товаров, навыками заполнения и контроля таможенной декларации, декларации таможенной стоимости и иных документов, необходимых при декларировании товаров и транспортных средств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ПК-8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Владением навыками по исчислению таможенных платежей и контролю правильности их исчисления, полноты и своевременности уплаты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структуру деклараций в части граф задействованных при исчислении таможенных платежей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анализировать с помощью современного инструментария и рассчитывать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таможенные платежи путем приведения к различным условиям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международного договора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по исчислению таможенных платежей и контролю правильности их исчисления, полноты и своевременности уплаты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ПК-9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осуществлять взыскание и </w:t>
            </w:r>
            <w:r w:rsidRPr="00F97523">
              <w:rPr>
                <w:sz w:val="24"/>
                <w:szCs w:val="24"/>
              </w:rPr>
              <w:lastRenderedPageBreak/>
              <w:t xml:space="preserve">возврат таможенных платежей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3"/>
              <w:jc w:val="both"/>
            </w:pPr>
            <w:r w:rsidRPr="00F97523">
              <w:lastRenderedPageBreak/>
              <w:t>Знать: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52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порядок осуществления налоговыми органами налогового контроля за соблюдением законодательства о налогах и сборах, правильностью исчисления, полнотой и своевременностью уплаты налоговых и иных обязательных платежей в бюджеты и государственные внебюджетные фонды;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523">
              <w:rPr>
                <w:rFonts w:eastAsiaTheme="minorHAnsi"/>
                <w:sz w:val="24"/>
                <w:szCs w:val="24"/>
                <w:lang w:eastAsia="en-US"/>
              </w:rPr>
              <w:t>основные виды налоговой ответственности и механизм применения санкций к нарушителям налогового законодательства;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rFonts w:eastAsiaTheme="minorHAnsi"/>
                <w:sz w:val="24"/>
                <w:szCs w:val="24"/>
                <w:lang w:eastAsia="en-US"/>
              </w:rPr>
              <w:t>порядок проведения налоговых проверок, составления актов проверок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3"/>
              <w:jc w:val="both"/>
            </w:pPr>
            <w:r w:rsidRPr="00F97523">
              <w:t>Уметь: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rFonts w:eastAsiaTheme="minorHAnsi"/>
                <w:sz w:val="24"/>
                <w:szCs w:val="24"/>
                <w:lang w:eastAsia="en-US"/>
              </w:rPr>
              <w:t>осуществлять взыскание и возврат таможенных платежей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3"/>
              <w:jc w:val="both"/>
            </w:pPr>
            <w:r w:rsidRPr="00F97523"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rFonts w:eastAsiaTheme="minorHAnsi"/>
                <w:sz w:val="24"/>
                <w:szCs w:val="24"/>
                <w:lang w:eastAsia="en-US"/>
              </w:rPr>
              <w:t>навыками контроля за своевременностью и полнотой взыскания таможенных платежей</w:t>
            </w:r>
          </w:p>
        </w:tc>
      </w:tr>
      <w:tr w:rsidR="006B7E82" w:rsidRPr="00F97523" w:rsidTr="006B7E82">
        <w:trPr>
          <w:trHeight w:val="101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ПК-10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Умением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понятие и структуру валютного законодательства Российской Федерации, основополагающие понятия в сфере международных валютно-финансовых отношений, форм и методы государственного регулирования валютных отношений; значение валютного регулирования в микро- и макроэкономике</w:t>
            </w:r>
          </w:p>
        </w:tc>
      </w:tr>
      <w:tr w:rsidR="006B7E82" w:rsidRPr="00F97523" w:rsidTr="006B7E82">
        <w:trPr>
          <w:trHeight w:val="40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выявлять объективные и субъективные признаки конкретных административных правонарушений в сфере таможенного дела, проверять правильность оформления паспорта сделки, соответствие сведений, указанных в паспорте сделки, сведениям, содержащимся в иных документах, задействованных в таможенном оформлении и таможенном контроле</w:t>
            </w:r>
          </w:p>
        </w:tc>
      </w:tr>
      <w:tr w:rsidR="006B7E82" w:rsidRPr="00F97523" w:rsidTr="006B7E82">
        <w:trPr>
          <w:trHeight w:val="101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методикой и технологией осуществления валютного контроля за экспортно-импортными операциями, государственного контроля за исполнением внешнеторговых бартерных сделок</w:t>
            </w:r>
          </w:p>
        </w:tc>
      </w:tr>
      <w:tr w:rsidR="006B7E82" w:rsidRPr="00F97523" w:rsidTr="006B7E82">
        <w:trPr>
          <w:trHeight w:val="73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ПК-11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осуществлять контроль за соблюдением запретов и ограничений, установленных в </w:t>
            </w:r>
            <w:r w:rsidRPr="00F97523">
              <w:rPr>
                <w:sz w:val="24"/>
                <w:szCs w:val="24"/>
              </w:rPr>
              <w:lastRenderedPageBreak/>
              <w:t xml:space="preserve">соответствии с законодательством Таможенного союза и Российской Федерации о государственном регулировании внешнеторговой деятельности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6B7E82" w:rsidRPr="00F97523" w:rsidRDefault="0040425A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основные нормативно-</w:t>
            </w:r>
            <w:r w:rsidR="006B7E82" w:rsidRPr="00F97523">
              <w:rPr>
                <w:sz w:val="24"/>
                <w:szCs w:val="24"/>
              </w:rPr>
              <w:t xml:space="preserve">правовые документы, регламентирующие порядок </w:t>
            </w:r>
            <w:r w:rsidR="006B7E82" w:rsidRPr="00F97523">
              <w:rPr>
                <w:sz w:val="24"/>
                <w:szCs w:val="24"/>
              </w:rPr>
              <w:lastRenderedPageBreak/>
              <w:t>осуществления валютного регулирования и валютного контроля в Российской Федерации</w:t>
            </w:r>
          </w:p>
        </w:tc>
      </w:tr>
      <w:tr w:rsidR="006B7E82" w:rsidRPr="00F97523" w:rsidTr="006B7E82">
        <w:trPr>
          <w:trHeight w:val="73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заполнять основные документы, используемые для целей проведения валютного контроля</w:t>
            </w:r>
          </w:p>
        </w:tc>
      </w:tr>
      <w:tr w:rsidR="006B7E82" w:rsidRPr="00F97523" w:rsidTr="006B7E82">
        <w:trPr>
          <w:trHeight w:val="735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работы с нормативно – правовыми документами, регламентирующими порядок осуществления валютного контроля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ПК-12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обеспечить защиту гражданских прав участников ВЭД и лиц, осуществляющих деятельность в сфере таможенного дела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понятие, содержание, общие и специальные правила защиты гражданских прав участников ВЭД и лиц, осуществляющих деятельность в сфере таможенного дела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квалифицировать наказуемые деяния как совокупность административных правонарушений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практическими навыками применения правил административно-правовой квалификации в конкретных ситуациях в процессе квалификации административных правонарушений, отнесенных к компетенции таможенных органов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ПК-13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обеспечивать в пределах своей компетенции защиту прав интеллектуальной собственности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понятие, содержание, общие и специальные правила квалификации административных правонарушений в сфере интеллектуальной собственности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квалифицировать наказуемые деяния как совокупность административных правонарушений в сфере интеллектуальной собственности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CE" w:rsidRPr="00F97523" w:rsidRDefault="009C64CE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9C64CE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применения правил квалификации правонарушений в конкретных ситуациях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ПК-14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Владением навыками по выявлению фальсифицированного и контрафактного товара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методику выявления фальсифицированного и контрафактного товара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распознавать фальсифицированный и контрафактный товар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по выявлению фальсифицированного и контрафактного товара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ПК-15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Владением навыками назначения и использования результатов экспертиз товаров в таможенных целях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методы экспертного контроля основных групп продовольственных и непродовольственных товаров, пересекающих таможенную границу РФ и таможенного союза по качественным и количественным показателям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оценивать возможности технических средств таможенного контроля и экспертных служб ФТС России при выявлении потенциальных рисков недостоверного декларирования товаров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информацией о методологии и основных возможностях технических средств и экспертного контроля по качеству и количеству товаров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ПК-16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применять систему управления рисками в профессиональной деятельности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риски в профессиональной деятельности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систему управления рисками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методами и средствами управления рисками в профессиональной деятельности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ПК-17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выявлять и анализировать угрозы экономической безопасности страны при осуществлении профессиональной деятельности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угрозы экономической безопасности страны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выявлять и анализировать угрозы экономической безопасности страны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привлечения к уголовной ответственности за преступления в сфере таможенного дела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ПК-18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Готовностью к сотрудничеству с таможенными органами иностранных государств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основы унификации и стандартизации внешнеторговых документов, сложившихся в международной практике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заполнять, контролировать и анализировать внешнеторговую документацию</w:t>
            </w:r>
          </w:p>
        </w:tc>
      </w:tr>
      <w:tr w:rsidR="006B7E82" w:rsidRPr="00F97523" w:rsidTr="006B7E82">
        <w:trPr>
          <w:trHeight w:val="275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навыками осуществления учета и контроля реализации внешнеторговых </w:t>
            </w:r>
            <w:r w:rsidRPr="00F97523">
              <w:rPr>
                <w:sz w:val="24"/>
                <w:szCs w:val="24"/>
              </w:rPr>
              <w:lastRenderedPageBreak/>
              <w:t>сделок и оформления внешнеторговой документации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Умением контролировать перемещение через таможенную границу отдельных категорий товаров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нормативно-правовых основ организации </w:t>
            </w:r>
            <w:r w:rsidRPr="00F97523">
              <w:rPr>
                <w:spacing w:val="-2"/>
                <w:sz w:val="24"/>
                <w:szCs w:val="24"/>
              </w:rPr>
              <w:t xml:space="preserve">таможенного контроля в отношении </w:t>
            </w:r>
            <w:r w:rsidRPr="00F97523">
              <w:rPr>
                <w:sz w:val="24"/>
                <w:szCs w:val="24"/>
              </w:rPr>
              <w:t xml:space="preserve">отдельных </w:t>
            </w:r>
            <w:r w:rsidRPr="00F97523">
              <w:rPr>
                <w:spacing w:val="-2"/>
                <w:sz w:val="24"/>
                <w:szCs w:val="24"/>
              </w:rPr>
              <w:t>категорий товаров.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руководствоваться нормативными правовыми актами при организации и проведении таможенного контроля в отношении отдельных категорий товаров и выбирать наиболее эффективные в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конкретно складывающейся обстановке административно-правовые меры.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навыками проведения контроля разрешительных документов в отношении отдельных категорий товаров при их перемещении </w:t>
            </w:r>
            <w:r w:rsidRPr="00F97523">
              <w:rPr>
                <w:spacing w:val="-2"/>
                <w:sz w:val="24"/>
                <w:szCs w:val="24"/>
              </w:rPr>
              <w:t>через таможенную границу.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ПК-24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Способностью определять место и роль системы таможенных органов в структуре государственного управления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правовую основу международного таможенного сотрудничества.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характеризовать основных субъектов международного таможенного сотрудничества;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выявлять и анализировать основные тенденции развития экономик РФ и стран мира.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приемами анализа международных договоров и соглашений по таможенному сотрудничеству.</w:t>
            </w:r>
          </w:p>
        </w:tc>
      </w:tr>
      <w:tr w:rsidR="006B7E82" w:rsidRPr="00F97523" w:rsidTr="006B7E82">
        <w:trPr>
          <w:trHeight w:val="83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ПК-25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основные требования к информации для управленческой деятельности.</w:t>
            </w:r>
          </w:p>
        </w:tc>
      </w:tr>
      <w:tr w:rsidR="006B7E82" w:rsidRPr="00F97523" w:rsidTr="006B7E82">
        <w:trPr>
          <w:trHeight w:val="83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организовывать сбор информации для управленческой деятельности.</w:t>
            </w:r>
          </w:p>
        </w:tc>
      </w:tr>
      <w:tr w:rsidR="006B7E82" w:rsidRPr="00F97523" w:rsidTr="006B7E82">
        <w:trPr>
          <w:trHeight w:val="83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методами и средствами получения, хранения, обработки информации.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ПК-26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осуществлять подготовку и выбор решений по управлению деятельностью таможни (таможенного поста) и их структурных подразделений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Знать: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  <w:lang w:eastAsia="en-US"/>
              </w:rPr>
              <w:t>теоретические основы выделения проблем требующих принятия решений;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  <w:lang w:eastAsia="en-US"/>
              </w:rPr>
              <w:t>современные методы обработки управленческой информации</w:t>
            </w:r>
            <w:r w:rsidRPr="00F97523">
              <w:rPr>
                <w:sz w:val="24"/>
                <w:szCs w:val="24"/>
              </w:rPr>
              <w:t xml:space="preserve"> необходимой для разработки и реализации управленческих решений.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выявлять проблемы управленческого и экономического характера, анализировать и учитывать их влияние на работу таможенных органов;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осуществлять процесс принятия управленческих решений.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rStyle w:val="21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методами принятия </w:t>
            </w:r>
            <w:r w:rsidRPr="00F97523">
              <w:rPr>
                <w:rStyle w:val="21"/>
                <w:sz w:val="24"/>
                <w:szCs w:val="24"/>
              </w:rPr>
              <w:t xml:space="preserve">организационно-управленческих решений;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формирования своей позиции в ходе анализа конкретной управленческой ситуации, ее профессиональной аргументации в сопоставлении с альтернативными точками зрения.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ПК-27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организовывать деятельность исполнителей при осуществлении конкретных видов работ, предоставлении услуг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Знать: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  <w:lang w:eastAsia="en-US"/>
              </w:rPr>
              <w:t>основы и принципы управления таможенным делом, основы управления таможенным персоналом;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закономерности развития, планирования и ресурсного обеспечения таможенного дела.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разрабатывать планы и обеспечивать их выполнение необходимыми ресурсами;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обеспечивать мотивированность исполнителей при реализации планов.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методами и способами организации деятельности сотрудников таможенных органов.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ПК-28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осуществлять контроль за деятельностью подразделений, групп сотрудников, служащих и работников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Знать: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  <w:lang w:eastAsia="en-US"/>
              </w:rPr>
              <w:t>виды таможенных процедур, порядок их осуществления;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теоретические основы осуществления контроля.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контролировать соблюдение мер таможенного регулирования;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различные формы таможенного контроля.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осуществления различных форм контроля.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ПК-29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формировать систему мотивации и стимулирования сотрудников, служащих и работников таможни (таможенного поста) и их структурных подразделений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предмет, метод и принципы трудового права. Порядок начисления заработной платы, премирование гарантийные и компенсационные выплаты. 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правильно применять нормы трудового законодательства и иных нормативных </w:t>
            </w:r>
            <w:r w:rsidRPr="00F97523">
              <w:rPr>
                <w:sz w:val="24"/>
                <w:szCs w:val="24"/>
              </w:rPr>
              <w:lastRenderedPageBreak/>
              <w:t>правовых актов, содержащих нормы трудового права.</w:t>
            </w:r>
          </w:p>
        </w:tc>
      </w:tr>
      <w:tr w:rsidR="006B7E82" w:rsidRPr="00F97523" w:rsidTr="006B7E82">
        <w:trPr>
          <w:trHeight w:val="90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Владеть: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навыками использования трудового кодекса и справочно-правовых систем.  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ПК-30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организовывать отбор, расстановку кадров, планировать профессиональное обучение и аттестацию кадрового состава таможни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квалификационные требования, предъявляемые к сотрудникам, служащим и работникам таможенных органов.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ad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планировать профессиональное обучение и аттестацию кадрового состава в соответствии с трудовым законодательством.</w:t>
            </w:r>
          </w:p>
        </w:tc>
      </w:tr>
      <w:tr w:rsidR="006B7E82" w:rsidRPr="00F97523" w:rsidTr="006B7E82">
        <w:trPr>
          <w:trHeight w:val="46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 навыками отбора и расстановки кадров на основе нормативно-правовых актов, содержащих нормы трудового права.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ПК-31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разрабатывать программы развития таможни (таможенного поста) и организовывать планирование деятельности их структурных подразделений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основы планирование деятельности структурных подразделений таможенных органов.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методы управления в профессиональной деятельности таможенных органов.</w:t>
            </w:r>
          </w:p>
        </w:tc>
      </w:tr>
      <w:tr w:rsidR="006B7E82" w:rsidRPr="00F97523" w:rsidTr="006B7E82">
        <w:trPr>
          <w:trHeight w:val="81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навыками разработки программ развития таможенных органов.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ПК-39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разрабатывать планы и программы проведения научных исследований в сфере таможенного дела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pacing w:val="-1"/>
                <w:sz w:val="24"/>
                <w:szCs w:val="24"/>
              </w:rPr>
              <w:t xml:space="preserve">главные положения методологии научного исследования; </w:t>
            </w:r>
            <w:r w:rsidRPr="00F97523">
              <w:rPr>
                <w:sz w:val="24"/>
                <w:szCs w:val="24"/>
              </w:rPr>
              <w:t>принципы организации и планирования научной работы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применять необходимые методы научного исследования при раз</w:t>
            </w:r>
            <w:r w:rsidRPr="00F97523">
              <w:rPr>
                <w:sz w:val="24"/>
                <w:szCs w:val="24"/>
              </w:rPr>
              <w:softHyphen/>
              <w:t>работке научных работ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pacing w:val="-1"/>
                <w:sz w:val="24"/>
                <w:szCs w:val="24"/>
              </w:rPr>
              <w:t xml:space="preserve">способами выбора темы научной работы; </w:t>
            </w:r>
            <w:r w:rsidRPr="00F97523">
              <w:rPr>
                <w:sz w:val="24"/>
                <w:szCs w:val="24"/>
              </w:rPr>
              <w:t>приемами поиска самостоятельного решения научных задач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ПК-40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проводить научные исследования по различным направлениям таможенной деятельности и оценивать полученные результаты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основные этапы развития науки; </w:t>
            </w:r>
            <w:r w:rsidRPr="00F97523">
              <w:rPr>
                <w:spacing w:val="-1"/>
                <w:sz w:val="24"/>
                <w:szCs w:val="24"/>
              </w:rPr>
              <w:t>методы проведения современного научного исследо</w:t>
            </w:r>
            <w:r w:rsidRPr="00F97523">
              <w:rPr>
                <w:spacing w:val="-1"/>
                <w:sz w:val="24"/>
                <w:szCs w:val="24"/>
              </w:rPr>
              <w:softHyphen/>
            </w:r>
            <w:r w:rsidRPr="00F97523">
              <w:rPr>
                <w:sz w:val="24"/>
                <w:szCs w:val="24"/>
              </w:rPr>
              <w:t>вания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находить, обрабатывать и хранить информацию, полученную в результате изучения научной литературы</w:t>
            </w:r>
          </w:p>
        </w:tc>
      </w:tr>
      <w:tr w:rsidR="006B7E82" w:rsidRPr="00F97523" w:rsidTr="006B7E82">
        <w:trPr>
          <w:trHeight w:val="55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методами оформления научно-исследовательских и учебно-исследовательских работ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ПК-41</w:t>
            </w:r>
          </w:p>
        </w:tc>
        <w:tc>
          <w:tcPr>
            <w:tcW w:w="39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Способностью представлять результаты научной деятельности в устной и письменной формах </w:t>
            </w: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Знать: </w:t>
            </w:r>
          </w:p>
          <w:p w:rsidR="006B7E82" w:rsidRPr="00F97523" w:rsidRDefault="006B7E82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требования к учебно-исследовательской и научно-исследовательской работе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Уметь: 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осуществлять апробацию и внедрение результатов исследования в практику</w:t>
            </w:r>
          </w:p>
        </w:tc>
      </w:tr>
      <w:tr w:rsidR="006B7E82" w:rsidRPr="00F97523" w:rsidTr="006B7E82">
        <w:trPr>
          <w:trHeight w:val="370"/>
        </w:trPr>
        <w:tc>
          <w:tcPr>
            <w:tcW w:w="168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Владеть:</w:t>
            </w:r>
          </w:p>
          <w:p w:rsidR="006B7E82" w:rsidRPr="00F97523" w:rsidRDefault="006B7E82" w:rsidP="00F975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97523">
              <w:rPr>
                <w:spacing w:val="-1"/>
                <w:sz w:val="24"/>
                <w:szCs w:val="24"/>
              </w:rPr>
              <w:t>навыками подготовки и проведения защиты научной работы</w:t>
            </w:r>
          </w:p>
        </w:tc>
      </w:tr>
    </w:tbl>
    <w:p w:rsidR="006B7E82" w:rsidRPr="00F97523" w:rsidRDefault="006B7E82" w:rsidP="00F97523">
      <w:pPr>
        <w:pStyle w:val="a5"/>
        <w:tabs>
          <w:tab w:val="left" w:pos="459"/>
        </w:tabs>
        <w:ind w:left="0"/>
        <w:rPr>
          <w:sz w:val="24"/>
          <w:szCs w:val="24"/>
        </w:rPr>
      </w:pPr>
    </w:p>
    <w:p w:rsidR="00E8504F" w:rsidRPr="00F97523" w:rsidRDefault="00E8504F" w:rsidP="00F97523">
      <w:pPr>
        <w:pStyle w:val="a3"/>
      </w:pPr>
    </w:p>
    <w:p w:rsidR="00DD1EED" w:rsidRPr="00F97523" w:rsidRDefault="00DD1EED" w:rsidP="00F97523">
      <w:pPr>
        <w:pStyle w:val="1"/>
        <w:numPr>
          <w:ilvl w:val="0"/>
          <w:numId w:val="6"/>
        </w:numPr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bookmarkStart w:id="12" w:name="_Toc459976016"/>
      <w:r w:rsidRPr="00F97523">
        <w:rPr>
          <w:sz w:val="24"/>
          <w:szCs w:val="24"/>
        </w:rPr>
        <w:t xml:space="preserve">Место практики в структуре </w:t>
      </w:r>
      <w:r w:rsidR="00464CDA" w:rsidRPr="00F97523">
        <w:rPr>
          <w:sz w:val="24"/>
          <w:szCs w:val="24"/>
        </w:rPr>
        <w:t>ОПОП</w:t>
      </w:r>
      <w:r w:rsidRPr="00F97523">
        <w:rPr>
          <w:sz w:val="24"/>
          <w:szCs w:val="24"/>
        </w:rPr>
        <w:t xml:space="preserve"> специалитета</w:t>
      </w:r>
      <w:bookmarkEnd w:id="12"/>
    </w:p>
    <w:p w:rsidR="00E8504F" w:rsidRPr="00F97523" w:rsidRDefault="00E8504F" w:rsidP="00F97523">
      <w:pPr>
        <w:tabs>
          <w:tab w:val="left" w:pos="6131"/>
          <w:tab w:val="left" w:pos="7252"/>
        </w:tabs>
        <w:rPr>
          <w:sz w:val="24"/>
          <w:szCs w:val="24"/>
        </w:rPr>
      </w:pPr>
    </w:p>
    <w:p w:rsidR="00DD1EED" w:rsidRPr="00F97523" w:rsidRDefault="00DD1EED" w:rsidP="00F97523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  <w:r w:rsidRPr="00F97523">
        <w:rPr>
          <w:sz w:val="24"/>
          <w:szCs w:val="24"/>
        </w:rPr>
        <w:t>Практика реализуется</w:t>
      </w:r>
      <w:r w:rsidRPr="00F97523">
        <w:rPr>
          <w:spacing w:val="19"/>
          <w:sz w:val="24"/>
          <w:szCs w:val="24"/>
        </w:rPr>
        <w:t xml:space="preserve"> </w:t>
      </w:r>
      <w:r w:rsidRPr="00F97523">
        <w:rPr>
          <w:sz w:val="24"/>
          <w:szCs w:val="24"/>
        </w:rPr>
        <w:t>в</w:t>
      </w:r>
      <w:r w:rsidRPr="00F97523">
        <w:rPr>
          <w:spacing w:val="7"/>
          <w:sz w:val="24"/>
          <w:szCs w:val="24"/>
        </w:rPr>
        <w:t xml:space="preserve"> </w:t>
      </w:r>
      <w:r w:rsidRPr="00F97523">
        <w:rPr>
          <w:sz w:val="24"/>
          <w:szCs w:val="24"/>
        </w:rPr>
        <w:t xml:space="preserve">рамках </w:t>
      </w:r>
      <w:r w:rsidR="005A55FC" w:rsidRPr="00F97523">
        <w:rPr>
          <w:sz w:val="24"/>
          <w:szCs w:val="24"/>
        </w:rPr>
        <w:t>базовой</w:t>
      </w:r>
      <w:r w:rsidR="0084004E" w:rsidRPr="00F97523">
        <w:rPr>
          <w:sz w:val="24"/>
          <w:szCs w:val="24"/>
        </w:rPr>
        <w:t xml:space="preserve"> </w:t>
      </w:r>
      <w:r w:rsidRPr="00F97523">
        <w:rPr>
          <w:sz w:val="24"/>
          <w:szCs w:val="24"/>
        </w:rPr>
        <w:t>части.</w:t>
      </w:r>
    </w:p>
    <w:p w:rsidR="00B01D0E" w:rsidRPr="00F97523" w:rsidRDefault="00B01D0E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Для успешного прохождения практики</w:t>
      </w:r>
      <w:r w:rsidRPr="00F97523">
        <w:rPr>
          <w:b/>
          <w:sz w:val="24"/>
          <w:szCs w:val="24"/>
        </w:rPr>
        <w:t xml:space="preserve"> </w:t>
      </w:r>
      <w:r w:rsidR="00736761" w:rsidRPr="00F97523">
        <w:rPr>
          <w:sz w:val="24"/>
          <w:szCs w:val="24"/>
        </w:rPr>
        <w:t>обучающиеся</w:t>
      </w:r>
      <w:r w:rsidRPr="00F97523">
        <w:rPr>
          <w:sz w:val="24"/>
          <w:szCs w:val="24"/>
        </w:rPr>
        <w:t xml:space="preserve"> должны обладать теоретическими знаниями, полученными в процессе изучения дисциплин гуманитарного, социального и экономического цикла, профессионального цикла учебного плана специальности </w:t>
      </w:r>
      <w:r w:rsidR="005A55FC" w:rsidRPr="00F97523">
        <w:rPr>
          <w:sz w:val="24"/>
          <w:szCs w:val="24"/>
        </w:rPr>
        <w:t>т</w:t>
      </w:r>
      <w:r w:rsidRPr="00F97523">
        <w:rPr>
          <w:sz w:val="24"/>
          <w:szCs w:val="24"/>
        </w:rPr>
        <w:t>аможенного дела.</w:t>
      </w:r>
    </w:p>
    <w:p w:rsidR="00B01D0E" w:rsidRPr="00F97523" w:rsidRDefault="00B01D0E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Знания, полученные </w:t>
      </w:r>
      <w:r w:rsidR="00736761" w:rsidRPr="00F97523">
        <w:rPr>
          <w:sz w:val="24"/>
          <w:szCs w:val="24"/>
        </w:rPr>
        <w:t>обучающимися</w:t>
      </w:r>
      <w:r w:rsidRPr="00F97523">
        <w:rPr>
          <w:sz w:val="24"/>
          <w:szCs w:val="24"/>
        </w:rPr>
        <w:t xml:space="preserve"> в процессе прохождения преддипломной практики, необходимы для выполнения выпускной квалификационной работы.</w:t>
      </w:r>
    </w:p>
    <w:p w:rsidR="005A55FC" w:rsidRPr="00F97523" w:rsidRDefault="005A55FC" w:rsidP="00F97523">
      <w:pPr>
        <w:ind w:firstLine="709"/>
        <w:rPr>
          <w:sz w:val="24"/>
          <w:szCs w:val="24"/>
        </w:rPr>
      </w:pPr>
    </w:p>
    <w:p w:rsidR="00E8504F" w:rsidRPr="00F97523" w:rsidRDefault="00DD1EED" w:rsidP="00F97523">
      <w:pPr>
        <w:ind w:firstLine="709"/>
        <w:rPr>
          <w:sz w:val="24"/>
          <w:szCs w:val="24"/>
        </w:rPr>
      </w:pPr>
      <w:r w:rsidRPr="00F97523">
        <w:rPr>
          <w:sz w:val="24"/>
          <w:szCs w:val="24"/>
        </w:rPr>
        <w:t>Практика проводится</w:t>
      </w:r>
      <w:r w:rsidR="00E8504F" w:rsidRPr="00F97523">
        <w:rPr>
          <w:sz w:val="24"/>
          <w:szCs w:val="24"/>
        </w:rPr>
        <w:t>:</w:t>
      </w:r>
    </w:p>
    <w:p w:rsidR="00B01D0E" w:rsidRPr="00F97523" w:rsidRDefault="00B01D0E" w:rsidP="00F97523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на 5 курсе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>в 10 семестре – для очной формы обучения;</w:t>
      </w:r>
    </w:p>
    <w:p w:rsidR="00B01D0E" w:rsidRPr="00F97523" w:rsidRDefault="00B01D0E" w:rsidP="00F97523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на 6 курсе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 xml:space="preserve"> – для заочной формы обучения.</w:t>
      </w:r>
    </w:p>
    <w:p w:rsidR="00DD1EED" w:rsidRPr="00F97523" w:rsidRDefault="00DD1EED" w:rsidP="00F97523">
      <w:pPr>
        <w:pStyle w:val="a3"/>
      </w:pPr>
    </w:p>
    <w:p w:rsidR="00E8504F" w:rsidRPr="00F97523" w:rsidRDefault="00E8504F" w:rsidP="00F97523">
      <w:pPr>
        <w:pStyle w:val="a3"/>
      </w:pPr>
    </w:p>
    <w:p w:rsidR="00DD1EED" w:rsidRPr="00F97523" w:rsidRDefault="00DD1EED" w:rsidP="00F97523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9298"/>
        </w:tabs>
        <w:ind w:left="0" w:firstLine="0"/>
        <w:jc w:val="center"/>
        <w:outlineLvl w:val="0"/>
        <w:rPr>
          <w:sz w:val="24"/>
          <w:szCs w:val="24"/>
        </w:rPr>
      </w:pPr>
      <w:bookmarkStart w:id="13" w:name="_Toc459976017"/>
      <w:r w:rsidRPr="00F97523">
        <w:rPr>
          <w:b/>
          <w:sz w:val="24"/>
          <w:szCs w:val="24"/>
        </w:rPr>
        <w:t>Объем практики в зачетных единицах и ее продолжительность в неделях либо в академических часах</w:t>
      </w:r>
      <w:bookmarkEnd w:id="13"/>
    </w:p>
    <w:p w:rsidR="00E8504F" w:rsidRPr="00F97523" w:rsidRDefault="00E8504F" w:rsidP="00F97523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:rsidR="00DD1EED" w:rsidRPr="00F97523" w:rsidRDefault="00DD1EED" w:rsidP="00F97523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F97523">
        <w:rPr>
          <w:sz w:val="24"/>
          <w:szCs w:val="24"/>
        </w:rPr>
        <w:t>Общий объём</w:t>
      </w:r>
      <w:r w:rsidRPr="00F97523">
        <w:rPr>
          <w:spacing w:val="-5"/>
          <w:sz w:val="24"/>
          <w:szCs w:val="24"/>
        </w:rPr>
        <w:t xml:space="preserve"> </w:t>
      </w:r>
      <w:r w:rsidRPr="00F97523">
        <w:rPr>
          <w:sz w:val="24"/>
          <w:szCs w:val="24"/>
        </w:rPr>
        <w:t>практики</w:t>
      </w:r>
      <w:r w:rsidRPr="00F97523">
        <w:rPr>
          <w:spacing w:val="-2"/>
          <w:sz w:val="24"/>
          <w:szCs w:val="24"/>
        </w:rPr>
        <w:t xml:space="preserve"> </w:t>
      </w:r>
      <w:r w:rsidRPr="00F97523">
        <w:rPr>
          <w:sz w:val="24"/>
          <w:szCs w:val="24"/>
        </w:rPr>
        <w:t>составляет</w:t>
      </w:r>
      <w:r w:rsidR="00072385" w:rsidRPr="00F97523">
        <w:rPr>
          <w:sz w:val="24"/>
          <w:szCs w:val="24"/>
        </w:rPr>
        <w:t xml:space="preserve"> </w:t>
      </w:r>
      <w:r w:rsidR="007B0E76">
        <w:rPr>
          <w:sz w:val="24"/>
          <w:szCs w:val="24"/>
        </w:rPr>
        <w:t>6</w:t>
      </w:r>
      <w:r w:rsidR="00072385" w:rsidRPr="00F97523">
        <w:rPr>
          <w:sz w:val="24"/>
          <w:szCs w:val="24"/>
        </w:rPr>
        <w:t xml:space="preserve"> </w:t>
      </w:r>
      <w:r w:rsidRPr="00F97523">
        <w:rPr>
          <w:sz w:val="24"/>
          <w:szCs w:val="24"/>
        </w:rPr>
        <w:t>зачетных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>единиц.</w:t>
      </w:r>
    </w:p>
    <w:p w:rsidR="00DD1EED" w:rsidRPr="00F97523" w:rsidRDefault="00DD1EED" w:rsidP="00F97523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F97523">
        <w:rPr>
          <w:sz w:val="24"/>
          <w:szCs w:val="24"/>
        </w:rPr>
        <w:t>Продолжительность</w:t>
      </w:r>
      <w:r w:rsidRPr="00F97523">
        <w:rPr>
          <w:spacing w:val="-2"/>
          <w:sz w:val="24"/>
          <w:szCs w:val="24"/>
        </w:rPr>
        <w:t xml:space="preserve"> </w:t>
      </w:r>
      <w:r w:rsidRPr="00F97523">
        <w:rPr>
          <w:sz w:val="24"/>
          <w:szCs w:val="24"/>
        </w:rPr>
        <w:t>практики</w:t>
      </w:r>
      <w:r w:rsidR="0046227C" w:rsidRPr="00F97523">
        <w:rPr>
          <w:sz w:val="24"/>
          <w:szCs w:val="24"/>
        </w:rPr>
        <w:t xml:space="preserve"> </w:t>
      </w:r>
      <w:r w:rsidR="007B0E76">
        <w:rPr>
          <w:sz w:val="24"/>
          <w:szCs w:val="24"/>
        </w:rPr>
        <w:t>216</w:t>
      </w:r>
      <w:r w:rsidR="0046227C" w:rsidRPr="00F97523">
        <w:rPr>
          <w:sz w:val="24"/>
          <w:szCs w:val="24"/>
        </w:rPr>
        <w:t xml:space="preserve"> </w:t>
      </w:r>
      <w:r w:rsidR="00896B57" w:rsidRPr="00F97523">
        <w:rPr>
          <w:sz w:val="24"/>
          <w:szCs w:val="24"/>
        </w:rPr>
        <w:t>час</w:t>
      </w:r>
      <w:r w:rsidR="007B0E76">
        <w:rPr>
          <w:sz w:val="24"/>
          <w:szCs w:val="24"/>
        </w:rPr>
        <w:t>ов</w:t>
      </w:r>
      <w:r w:rsidRPr="00F97523">
        <w:rPr>
          <w:sz w:val="24"/>
          <w:szCs w:val="24"/>
        </w:rPr>
        <w:t>.</w:t>
      </w:r>
    </w:p>
    <w:p w:rsidR="00DD1EED" w:rsidRPr="00F97523" w:rsidRDefault="00DD1EED" w:rsidP="00F97523">
      <w:pPr>
        <w:pStyle w:val="a3"/>
        <w:rPr>
          <w:i/>
        </w:rPr>
      </w:pPr>
    </w:p>
    <w:p w:rsidR="007771CD" w:rsidRPr="00F97523" w:rsidRDefault="007771CD" w:rsidP="00F97523">
      <w:pPr>
        <w:pStyle w:val="a3"/>
      </w:pPr>
    </w:p>
    <w:p w:rsidR="00DD1EED" w:rsidRPr="00F97523" w:rsidRDefault="00DD1EED" w:rsidP="00F97523">
      <w:pPr>
        <w:pStyle w:val="1"/>
        <w:numPr>
          <w:ilvl w:val="0"/>
          <w:numId w:val="6"/>
        </w:numPr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14" w:name="_Toc459976018"/>
      <w:r w:rsidRPr="00F97523">
        <w:rPr>
          <w:sz w:val="24"/>
          <w:szCs w:val="24"/>
        </w:rPr>
        <w:t>Содержание практики</w:t>
      </w:r>
      <w:bookmarkEnd w:id="14"/>
    </w:p>
    <w:p w:rsidR="00DD1EED" w:rsidRPr="00F97523" w:rsidRDefault="00DD1EED" w:rsidP="00F97523">
      <w:pPr>
        <w:pStyle w:val="1"/>
        <w:tabs>
          <w:tab w:val="left" w:pos="525"/>
        </w:tabs>
        <w:ind w:left="0" w:firstLine="0"/>
        <w:rPr>
          <w:sz w:val="24"/>
          <w:szCs w:val="24"/>
        </w:rPr>
      </w:pPr>
    </w:p>
    <w:p w:rsidR="00072385" w:rsidRPr="00F97523" w:rsidRDefault="00DD1EED" w:rsidP="00F97523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5" w:name="_Toc459976019"/>
      <w:r w:rsidRPr="00F97523">
        <w:rPr>
          <w:b/>
          <w:sz w:val="24"/>
          <w:szCs w:val="24"/>
        </w:rPr>
        <w:t>5.1 Разделы практики и трудоемкость по видам учебных занятий</w:t>
      </w:r>
    </w:p>
    <w:p w:rsidR="00DD1EED" w:rsidRPr="00F97523" w:rsidRDefault="00DD1EED" w:rsidP="00F97523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F97523">
        <w:rPr>
          <w:b/>
          <w:sz w:val="24"/>
          <w:szCs w:val="24"/>
        </w:rPr>
        <w:t>(в академических</w:t>
      </w:r>
      <w:r w:rsidRPr="00F97523">
        <w:rPr>
          <w:b/>
          <w:spacing w:val="-6"/>
          <w:sz w:val="24"/>
          <w:szCs w:val="24"/>
        </w:rPr>
        <w:t xml:space="preserve"> </w:t>
      </w:r>
      <w:r w:rsidRPr="00F97523">
        <w:rPr>
          <w:b/>
          <w:sz w:val="24"/>
          <w:szCs w:val="24"/>
        </w:rPr>
        <w:t>часах)</w:t>
      </w:r>
      <w:bookmarkEnd w:id="15"/>
    </w:p>
    <w:p w:rsidR="00DD1EED" w:rsidRPr="00F97523" w:rsidRDefault="00DD1EED" w:rsidP="00F97523">
      <w:pPr>
        <w:jc w:val="center"/>
        <w:rPr>
          <w:b/>
          <w:i/>
          <w:sz w:val="24"/>
          <w:szCs w:val="24"/>
        </w:rPr>
      </w:pPr>
    </w:p>
    <w:p w:rsidR="00DD1EED" w:rsidRPr="00F97523" w:rsidRDefault="007771CD" w:rsidP="00F97523">
      <w:pPr>
        <w:jc w:val="center"/>
        <w:rPr>
          <w:b/>
          <w:i/>
          <w:sz w:val="24"/>
          <w:szCs w:val="24"/>
        </w:rPr>
      </w:pPr>
      <w:r w:rsidRPr="00F97523">
        <w:rPr>
          <w:b/>
          <w:i/>
          <w:sz w:val="24"/>
          <w:szCs w:val="24"/>
        </w:rPr>
        <w:t>Д</w:t>
      </w:r>
      <w:r w:rsidR="00DD1EED" w:rsidRPr="00F97523">
        <w:rPr>
          <w:b/>
          <w:i/>
          <w:sz w:val="24"/>
          <w:szCs w:val="24"/>
        </w:rPr>
        <w:t>ля очной формы обучения</w:t>
      </w:r>
    </w:p>
    <w:p w:rsidR="00DD1EED" w:rsidRPr="00F97523" w:rsidRDefault="00DD1EED" w:rsidP="00F97523">
      <w:pPr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597"/>
        <w:gridCol w:w="2268"/>
        <w:gridCol w:w="3969"/>
        <w:gridCol w:w="850"/>
        <w:gridCol w:w="2552"/>
      </w:tblGrid>
      <w:tr w:rsidR="00DD1EED" w:rsidRPr="00F97523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896B57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Подготовительный </w:t>
            </w:r>
            <w:r w:rsidRPr="00F97523">
              <w:rPr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 xml:space="preserve">Подготовка и оформление </w:t>
            </w:r>
            <w:r w:rsidRPr="00F97523">
              <w:rPr>
                <w:sz w:val="24"/>
                <w:szCs w:val="24"/>
              </w:rPr>
              <w:lastRenderedPageBreak/>
              <w:t xml:space="preserve">документов для прохождения практики (дневника, направления, задания) </w:t>
            </w:r>
          </w:p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Инструктаж по технике</w:t>
            </w:r>
          </w:p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896B57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Индивидуальный </w:t>
            </w:r>
            <w:r w:rsidRPr="00F97523">
              <w:rPr>
                <w:sz w:val="24"/>
                <w:szCs w:val="24"/>
              </w:rPr>
              <w:lastRenderedPageBreak/>
              <w:t>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33CD1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Изучение результатов, данных</w:t>
            </w:r>
            <w:r w:rsidR="00FF7C9A" w:rsidRPr="00F97523">
              <w:rPr>
                <w:sz w:val="24"/>
                <w:szCs w:val="24"/>
              </w:rPr>
              <w:t>,</w:t>
            </w:r>
            <w:r w:rsidRPr="00F97523">
              <w:rPr>
                <w:sz w:val="24"/>
                <w:szCs w:val="24"/>
              </w:rPr>
              <w:t xml:space="preserve"> полученных от обобщения </w:t>
            </w:r>
            <w:r w:rsidR="00FF7C9A" w:rsidRPr="00F97523">
              <w:rPr>
                <w:sz w:val="24"/>
                <w:szCs w:val="24"/>
              </w:rPr>
              <w:t>материалов практики.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935C4F" w:rsidP="00F97523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752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B837A9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7771CD" w:rsidP="00F97523">
            <w:pPr>
              <w:snapToGri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33CD1" w:rsidP="00F975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</w:p>
        </w:tc>
      </w:tr>
    </w:tbl>
    <w:p w:rsidR="00DD1EED" w:rsidRPr="00F97523" w:rsidRDefault="00DD1EED" w:rsidP="00F97523">
      <w:pPr>
        <w:jc w:val="both"/>
        <w:rPr>
          <w:i/>
          <w:sz w:val="24"/>
          <w:szCs w:val="24"/>
        </w:rPr>
      </w:pPr>
    </w:p>
    <w:p w:rsidR="00DD1EED" w:rsidRPr="00F97523" w:rsidRDefault="007771CD" w:rsidP="00F97523">
      <w:pPr>
        <w:jc w:val="center"/>
        <w:rPr>
          <w:b/>
          <w:i/>
          <w:sz w:val="24"/>
          <w:szCs w:val="24"/>
        </w:rPr>
      </w:pPr>
      <w:r w:rsidRPr="00F97523">
        <w:rPr>
          <w:b/>
          <w:i/>
          <w:sz w:val="24"/>
          <w:szCs w:val="24"/>
        </w:rPr>
        <w:t>Д</w:t>
      </w:r>
      <w:r w:rsidR="00DD1EED" w:rsidRPr="00F97523">
        <w:rPr>
          <w:b/>
          <w:i/>
          <w:sz w:val="24"/>
          <w:szCs w:val="24"/>
        </w:rPr>
        <w:t>ля заочной формы обучения</w:t>
      </w:r>
    </w:p>
    <w:p w:rsidR="00DD1EED" w:rsidRPr="00F97523" w:rsidRDefault="00DD1EED" w:rsidP="00F97523">
      <w:pPr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597"/>
        <w:gridCol w:w="2308"/>
        <w:gridCol w:w="3929"/>
        <w:gridCol w:w="850"/>
        <w:gridCol w:w="2552"/>
      </w:tblGrid>
      <w:tr w:rsidR="00DD1EED" w:rsidRPr="00F97523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935C4F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Инструктаж по технике</w:t>
            </w:r>
          </w:p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935C4F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Тест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33CD1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877AB7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935C4F" w:rsidP="00F97523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752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заполнение дневника, отчета по практике, устный опрос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935C4F" w:rsidP="00F9752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дневника;</w:t>
            </w:r>
          </w:p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ED" w:rsidRPr="00F97523" w:rsidRDefault="007771CD" w:rsidP="00F97523">
            <w:pPr>
              <w:snapToGri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ED" w:rsidRPr="00F97523" w:rsidRDefault="00DD1EED" w:rsidP="00F97523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DD1EED" w:rsidRPr="00F97523" w:rsidTr="00FF7C6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Всего: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33CD1" w:rsidP="00F975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ED" w:rsidRPr="00F97523" w:rsidRDefault="00DD1EED" w:rsidP="00F97523">
            <w:pPr>
              <w:jc w:val="both"/>
              <w:rPr>
                <w:sz w:val="24"/>
                <w:szCs w:val="24"/>
              </w:rPr>
            </w:pPr>
          </w:p>
        </w:tc>
      </w:tr>
    </w:tbl>
    <w:p w:rsidR="00DD1EED" w:rsidRPr="00F97523" w:rsidRDefault="00DD1EED" w:rsidP="00F97523">
      <w:pPr>
        <w:jc w:val="both"/>
        <w:rPr>
          <w:i/>
          <w:sz w:val="24"/>
          <w:szCs w:val="24"/>
        </w:rPr>
      </w:pPr>
    </w:p>
    <w:p w:rsidR="00DD1EED" w:rsidRPr="00F97523" w:rsidRDefault="00DD1EED" w:rsidP="00F97523">
      <w:pPr>
        <w:rPr>
          <w:i/>
          <w:sz w:val="24"/>
          <w:szCs w:val="24"/>
        </w:rPr>
      </w:pPr>
    </w:p>
    <w:p w:rsidR="00DD1EED" w:rsidRPr="00F97523" w:rsidRDefault="00DD1EED" w:rsidP="00F97523">
      <w:pPr>
        <w:pStyle w:val="2"/>
        <w:numPr>
          <w:ilvl w:val="1"/>
          <w:numId w:val="8"/>
        </w:numPr>
        <w:ind w:left="0" w:right="0" w:firstLine="0"/>
        <w:jc w:val="center"/>
        <w:rPr>
          <w:b/>
          <w:sz w:val="24"/>
          <w:szCs w:val="24"/>
        </w:rPr>
      </w:pPr>
      <w:bookmarkStart w:id="16" w:name="_Toc459976020"/>
      <w:r w:rsidRPr="00F97523">
        <w:rPr>
          <w:b/>
          <w:sz w:val="24"/>
          <w:szCs w:val="24"/>
        </w:rPr>
        <w:t>Содержание практики, структурированное по</w:t>
      </w:r>
      <w:r w:rsidRPr="00F97523">
        <w:rPr>
          <w:b/>
          <w:spacing w:val="-20"/>
          <w:sz w:val="24"/>
          <w:szCs w:val="24"/>
        </w:rPr>
        <w:t xml:space="preserve"> </w:t>
      </w:r>
      <w:r w:rsidRPr="00F97523">
        <w:rPr>
          <w:b/>
          <w:sz w:val="24"/>
          <w:szCs w:val="24"/>
        </w:rPr>
        <w:t>разделам (темам)</w:t>
      </w:r>
      <w:bookmarkEnd w:id="16"/>
    </w:p>
    <w:p w:rsidR="00DD1EED" w:rsidRPr="00F97523" w:rsidRDefault="00DD1EED" w:rsidP="00F97523">
      <w:pPr>
        <w:pStyle w:val="TableParagraph"/>
        <w:ind w:left="0"/>
        <w:jc w:val="both"/>
        <w:rPr>
          <w:b/>
          <w:sz w:val="24"/>
          <w:szCs w:val="24"/>
        </w:rPr>
      </w:pPr>
    </w:p>
    <w:p w:rsidR="00573708" w:rsidRPr="00F97523" w:rsidRDefault="00573708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Преддипломную практику обучающиеся проходят в таможенных органах, </w:t>
      </w:r>
      <w:proofErr w:type="spellStart"/>
      <w:r w:rsidRPr="00F97523">
        <w:rPr>
          <w:sz w:val="24"/>
          <w:szCs w:val="24"/>
        </w:rPr>
        <w:t>околотаможенных</w:t>
      </w:r>
      <w:proofErr w:type="spellEnd"/>
      <w:r w:rsidRPr="00F97523">
        <w:rPr>
          <w:sz w:val="24"/>
          <w:szCs w:val="24"/>
        </w:rPr>
        <w:t xml:space="preserve"> структурах. В процессе проведения преддипломной практики студент изучает направления деятельности функциональных отделов экономического блока таможенного органа, либо деятельность участников внешнеэкономической деятельности.</w:t>
      </w:r>
    </w:p>
    <w:p w:rsidR="00573708" w:rsidRPr="00F97523" w:rsidRDefault="00573708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Студенты могут проходить практику в следующих функциональных отделах таможенного органа:  валютного контроля;  таможенных процедур и таможенного контроля;  контроля таможенной стоимости; таможенных платежей;  таможенной статистики и анализа;  таможенной инспекции;  по распоряжению товарами, обращенными в федеральную собственность;  нетарифного регулирования и экспортного контроля (тарифного и нетарифного регулирования); таможенных платежей, по борьбе с контрабандой и в других функциональных подразделениях экономического блока.</w:t>
      </w:r>
    </w:p>
    <w:p w:rsidR="00432B92" w:rsidRPr="00F97523" w:rsidRDefault="00432B92" w:rsidP="00F97523">
      <w:pPr>
        <w:ind w:firstLine="709"/>
        <w:jc w:val="both"/>
        <w:rPr>
          <w:sz w:val="24"/>
          <w:szCs w:val="24"/>
        </w:rPr>
      </w:pPr>
    </w:p>
    <w:p w:rsidR="00432B92" w:rsidRPr="00F97523" w:rsidRDefault="00432B92" w:rsidP="00F97523">
      <w:pPr>
        <w:ind w:firstLine="709"/>
        <w:jc w:val="both"/>
        <w:rPr>
          <w:b/>
          <w:bCs/>
          <w:sz w:val="24"/>
          <w:szCs w:val="24"/>
        </w:rPr>
      </w:pPr>
      <w:r w:rsidRPr="00F97523">
        <w:rPr>
          <w:b/>
          <w:sz w:val="24"/>
          <w:szCs w:val="24"/>
        </w:rPr>
        <w:t xml:space="preserve">При прохождении практики в таможенном органе студент должен: </w:t>
      </w:r>
    </w:p>
    <w:p w:rsidR="00432B92" w:rsidRPr="00F97523" w:rsidRDefault="00432B92" w:rsidP="00F97523">
      <w:pPr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валютного контроля</w:t>
      </w:r>
      <w:r w:rsidRPr="00F97523">
        <w:rPr>
          <w:i/>
          <w:iCs/>
          <w:sz w:val="24"/>
          <w:szCs w:val="24"/>
        </w:rPr>
        <w:t>: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методику и технологию осуществления валютного контроля в торговом и неторговом обороте и за бартерными сделками;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участвовать в проведении проверок финансово-хозяйственной деятельности участников ВЭД по соблюдению валютного и таможенного законодательства;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готовить материалы и предложения для организации взаимодействия с другими правоохранительными органами и налоговой службой с целью совместного проведения проверок финансово-хозяйственной деятельности участников ВЭД;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осуществлять сбор, обобщение и проводить анализ информации по валютному контролю, а также готовить материал для руководства и передачи в вышестоящий таможенный орган;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валютного контроля; при необходимости содействовать исполнению функциональных обязанностей специалиста данного отдела;</w:t>
      </w:r>
    </w:p>
    <w:p w:rsidR="00432B92" w:rsidRPr="00F97523" w:rsidRDefault="00432B92" w:rsidP="00F97523">
      <w:pPr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отделении таможенных процедур и таможенного контроля: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товарами, помещенными под таможенные процедуры, в том числе правильность заявления товаров под таможенные процедуры;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исследовать порядок применения таможенных процедур, видов и форм таможенного контроля в едином экономическом пространстве;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рассматривать документы и готовить заключения о возможности выдачи лицензий на осуществление деятельности в качестве таможенных представителей;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фактическим вывозом товаров, помещенных под процедуры реимпорта, реэкспорта, переработки, при обратном вывозе временно ввезенных (вывезенных) товаров;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и обобщать материалы о практике применения таможенных процедур в регионе деятельности таможни;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выявить проблемы в области применения таможенных процедур.</w:t>
      </w:r>
    </w:p>
    <w:p w:rsidR="00432B92" w:rsidRPr="00F97523" w:rsidRDefault="00432B92" w:rsidP="00F97523">
      <w:pPr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контроля таможенной стоимости: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овладеть методологией и технологией определения, заявления, контроля и корректировки таможенной стоимости товаров;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проводить анализ динамики, структуры и уровня таможенной стоимости товаров;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научиться использовать материалы других таможенных органов в области совершенствования технологий контроля таможенной стоимости;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контрактные цены, цены мировых рынков, внутренние цены на ввозимые и вывозимые товары, а также другую информацию, используемую для контроля таможенной стоимости товаров;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рассмотрении запросов и обращений юридических и физических лиц - участников ВЭД по вопросам, относящимся к контролю таможенной стоимости, принимать участие в подготовке заключения и проектов ответов на них;</w:t>
      </w:r>
    </w:p>
    <w:p w:rsidR="00432B92" w:rsidRPr="00F97523" w:rsidRDefault="00432B92" w:rsidP="00F97523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давать рекомендации по устранению причин искажения таможенной стоимости при ее заявлении и контроле; изучить и др. функциональные обязанности специалиста данного отдела;</w:t>
      </w:r>
    </w:p>
    <w:p w:rsidR="00432B92" w:rsidRPr="00F97523" w:rsidRDefault="00432B92" w:rsidP="00F97523">
      <w:pPr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таможенных платежей: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контроля правильности исчисления таможенных платежей в соответствии с действующими нормативными документами;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внешнеторговый оборот (с дифференциацией по экспорту и импорту, по товарным группам, по группам стран и конкретным странам, по таможенным процедурам, по срокам и т.д.) с позиции налогооблагаемой базы;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ведения учета и контроля при предоставлении тарифных и налоговых льгот и преференций, включая стоимостные и количественные квоты, осуществлять анализ таможенных платежей с учетом льгот;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подготовке отчета, докладных записок; анализировать на основе деклараций на товары оперативную информацию по начислению и взиманию таможенных платежей;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движение средств (таможенных платежей) на счете таможенного органа на основе оборотных ведомостей и отчетности;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вырабатывать рекомендации для увеличения полноты взимания таможенных платежей и совершенствованию технологий их начисления и уплаты; изучать и др. функциональные обязанности специалиста данного отдела;</w:t>
      </w: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таможенной статистики и анализа: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ведения таможенной статистики в условиях функционирования таможенного союза;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содействовать анализу и предоставлению статистических данных руководству и вышестоящему таможенному органу;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содействовать подготовке информации по данным таможенной статистики для органов государственной власти, находящихся в регионе деятельности таможенного органа;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принимать участие совместно с другими подразделениями таможенного органа в совершенствовании технологии формирования статистики внешней торговли; изучить </w:t>
      </w:r>
      <w:r w:rsidRPr="00F97523">
        <w:rPr>
          <w:rFonts w:ascii="Times New Roman" w:hAnsi="Times New Roman" w:cs="Times New Roman"/>
          <w:sz w:val="24"/>
          <w:szCs w:val="24"/>
        </w:rPr>
        <w:lastRenderedPageBreak/>
        <w:t>используемые для таможенной статистики программные средства, изучить другие функциональные обязанности специалиста данного отдела;</w:t>
      </w: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нетарифного и экспортного контроля (тарифного и нетарифного регулирования):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осуществления контроля таможенного декларирования товаров, подлежащих лицензированию, квотированию, контролю со стороны иных государственных контролирующих органов;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оформления товаров, подлежащих экспортному контролю;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организации взаимодействия таможенного органа с государственными органами по сертификации, санитарно-эпидемиологическому надзору, карантину растений, с ветеринарной службой и иными государственными органами, осуществляющими контроль над качеством ввозимой продукции;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и обобщать информацию, связанную с вопросами нетарифного и экспортного контроля;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разработать предложения по совершенствованию методов нетарифного и экспортного контроля и внедрения в практику передовых технологий таможенного контроля применительно к мерам нетарифного регулирования; </w:t>
      </w: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sz w:val="24"/>
          <w:szCs w:val="24"/>
        </w:rPr>
        <w:t>в отделе таможенной инспекции: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анализировать данные об участниках ВЭД и объектах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методику составления планов (программ) проведения проверок финансово- хозяйственной деятельности (ФХД) участников ВЭД;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проверок ФХД участников ВЭД и объектов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инфраструктуры и анализировать результаты проверок;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подготовке актов проверки и протоколов о нарушении таможенных правил (НТП);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 для составления периодической отчетности и оперативной информации;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совершенствованию методики и технологии проверок ФХД участников ВЭД и объектов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инфраструктуры и др. функциональные обязанности специалиста данного отдела;</w:t>
      </w: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(отделении) по распоряжению товарами, обращенными в федеральную собственность</w:t>
      </w:r>
      <w:r w:rsidRPr="00F97523">
        <w:rPr>
          <w:i/>
          <w:iCs/>
          <w:sz w:val="24"/>
          <w:szCs w:val="24"/>
        </w:rPr>
        <w:t>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проводить изучение конъюнктуры рынка, маркетинговые исследования для более эффективной реализации товаров, обращенных в федеральную собственность;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формировании предложений таможенного органа в области ценообразования товаров, обращенных в федеральную собственность;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просчитывать результаты (доходы) и затраты от реализации товаров;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прорабатывать вопрос о целесообразности безвозмездной передачи товаров (лекарств, детского питания и других предметов первой необходимости) местным учреждениям сферы социального обслуживания;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определять целесообразность уничтожения товаров;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составлении статистической отчетности по работе с товарами, обращенными в федеральную собственность, по формам, утвержденным ФТС России;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проведении контрольных мероприятий за организациями, которым переданы на реализацию товары;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данные по ликвидности товаров, предполагаемых к обращению в федеральную собственность;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разрабатывать предложения по совершенствованию технологии (формирование товаров, ценообразование, хранение, маркетинговые исследования, реализация) работы с товарами, обращенными в федеральную собственность.</w:t>
      </w: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по борьбе с контрабандой: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предмет и способы выявления контрабанды;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правила обращения с контрабандными товарами;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рассмотреть состав преступлений, связанных с контрабандой (в том числе статьи 188, 189, 190, 193, 194 Уголовного кодекса РФ);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ознакомиться со статистическими данными, связанными с контрабандой,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аналитической проработке материала, связанного с контрабандой товаров.</w:t>
      </w:r>
    </w:p>
    <w:p w:rsidR="00432B92" w:rsidRPr="00F97523" w:rsidRDefault="00432B92" w:rsidP="00F97523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97523">
        <w:rPr>
          <w:sz w:val="24"/>
          <w:szCs w:val="24"/>
        </w:rPr>
        <w:t>Студенты-практиканты, находящиеся на стажировке в других функциональных подразделениях таможенного органа, должны выполнять работу в соответствии с функциями данных подразделений.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b/>
          <w:sz w:val="24"/>
          <w:szCs w:val="24"/>
        </w:rPr>
        <w:t>Содержание программы практики в организациях, осуществляющих свою деятельность в сфере таможенного дела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ознакомиться с основными направлениями деятельности и организационной структурой таможенного представителя: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права и обязанности таможенного представителя: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назначение таможенного представителя, выполняемые задачи;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условия включения в реестр таможенных представителей;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организационную структуру организации.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Ознакомиться с организацией охраны труда и службы безопасности: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организацию охраны труда и службы безопасности в организации;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обязанностей специалиста таможенного оформления.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использование нормативно-правовые документы, регламентирующие деятельность таможенного представителя: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нормативно-правовые акты международного характера;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нормативно-правовых актов, решений Комиссии таможенного союза;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учебно-методических пособий и рекомендаций;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специальной документации по деятельности таможенного представителя.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Осуществлять сбор материалов и выполнение индивидуального задания и отчету: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теоретического материала по теме индивидуального задания и отчету;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консультации с руководителем практики от организации по теме индивидуального задания;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систематизация и обработка материала.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Подготовка к итоговому контролю по результатам практики: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практики, индивидуального задания, дневника по практике;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b/>
          <w:sz w:val="24"/>
          <w:szCs w:val="24"/>
        </w:rPr>
        <w:t>Содержание практики в отделе внешнеэкономической деятельности организации (предприятия)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поэтапно ознакомиться с основными направлениями деятельности и организационной структурой организации (предприятия):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предприятия и отдела внешнеэкономической деятельности в структуре предприятия (организации):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описание организационной структуры предприятия (организации);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определения места и назначения отдела внешнеэкономической деятельности в структуре предприятия (организации);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 функций отдела внешнеэкономической деятельности.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Организация охраны труда и службы безопасности предусматривает: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ознакомление с организацией охраны труда и информационной безопасностью;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правил техники безопасности при выполнении обязанностей инспектора, специалиста таможенного декларирования;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деятельность предприятия (организации), положение об отделе внешнеэкономической деятельности, должностные инструкции специалиста по таможенному декларированию: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Федерации, Решений Комиссии таможенного союза, международных стандартов;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специальной документации по деятельности отдела внешнеэкономической деятельности.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материалов и выполнение индивидуального задания: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и обработка теоретического и практического материала по теме индивидуального задания;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выявление проблем во внешнеэкономической деятельности предприятия, их анализ и синтез, выработка рекомендаций по их устранению;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консультации с руководителем практики по теме индивидуального задания;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оформление индивидуального задания, отчета по практике, дневника.</w:t>
      </w:r>
    </w:p>
    <w:p w:rsidR="00432B92" w:rsidRPr="00F97523" w:rsidRDefault="00432B92" w:rsidP="00F9752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Подготовка к итоговому контролю по результатам практики: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 и индивидуального задания;</w:t>
      </w:r>
    </w:p>
    <w:p w:rsidR="00432B92" w:rsidRPr="00F97523" w:rsidRDefault="00432B92" w:rsidP="00F97523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:rsidR="00DD1EED" w:rsidRPr="00F97523" w:rsidRDefault="00DD1EED" w:rsidP="00F97523">
      <w:pPr>
        <w:pStyle w:val="a3"/>
      </w:pPr>
    </w:p>
    <w:p w:rsidR="00386B20" w:rsidRPr="00F97523" w:rsidRDefault="00386B20" w:rsidP="00F97523">
      <w:pPr>
        <w:pStyle w:val="a3"/>
      </w:pPr>
    </w:p>
    <w:p w:rsidR="00DD1EED" w:rsidRPr="00F97523" w:rsidRDefault="00DD1EED" w:rsidP="005F296A">
      <w:pPr>
        <w:pStyle w:val="1"/>
        <w:numPr>
          <w:ilvl w:val="0"/>
          <w:numId w:val="6"/>
        </w:numPr>
        <w:ind w:left="0" w:firstLine="0"/>
        <w:jc w:val="center"/>
        <w:rPr>
          <w:sz w:val="24"/>
          <w:szCs w:val="24"/>
        </w:rPr>
      </w:pPr>
      <w:bookmarkStart w:id="17" w:name="_Toc459976021"/>
      <w:r w:rsidRPr="00F97523">
        <w:rPr>
          <w:sz w:val="24"/>
          <w:szCs w:val="24"/>
        </w:rPr>
        <w:t>Форма отчетности по практике</w:t>
      </w:r>
      <w:bookmarkEnd w:id="17"/>
    </w:p>
    <w:p w:rsidR="00420FF4" w:rsidRPr="00F97523" w:rsidRDefault="00420FF4" w:rsidP="00F97523">
      <w:pPr>
        <w:pStyle w:val="1"/>
        <w:ind w:left="0" w:firstLine="0"/>
        <w:rPr>
          <w:sz w:val="24"/>
          <w:szCs w:val="24"/>
        </w:rPr>
      </w:pPr>
    </w:p>
    <w:p w:rsidR="00420FF4" w:rsidRPr="00F97523" w:rsidRDefault="00420FF4" w:rsidP="00F97523">
      <w:pPr>
        <w:pStyle w:val="1"/>
        <w:ind w:left="0" w:firstLine="709"/>
        <w:rPr>
          <w:b w:val="0"/>
          <w:sz w:val="24"/>
          <w:szCs w:val="24"/>
        </w:rPr>
      </w:pPr>
      <w:bookmarkStart w:id="18" w:name="_Toc459976022"/>
      <w:r w:rsidRPr="00F97523">
        <w:rPr>
          <w:b w:val="0"/>
          <w:sz w:val="24"/>
          <w:szCs w:val="24"/>
        </w:rPr>
        <w:t xml:space="preserve">Форма отчетности </w:t>
      </w:r>
      <w:bookmarkEnd w:id="18"/>
      <w:r w:rsidRPr="00F97523">
        <w:rPr>
          <w:b w:val="0"/>
          <w:sz w:val="24"/>
          <w:szCs w:val="24"/>
        </w:rPr>
        <w:t>– зачет с оценкой</w:t>
      </w:r>
    </w:p>
    <w:p w:rsidR="00420FF4" w:rsidRPr="00F97523" w:rsidRDefault="00420FF4" w:rsidP="00F97523">
      <w:pPr>
        <w:jc w:val="both"/>
        <w:rPr>
          <w:b/>
          <w:bCs/>
          <w:sz w:val="24"/>
          <w:szCs w:val="24"/>
        </w:rPr>
      </w:pPr>
    </w:p>
    <w:p w:rsidR="00420FF4" w:rsidRPr="00F97523" w:rsidRDefault="00420FF4" w:rsidP="00F97523">
      <w:pPr>
        <w:jc w:val="center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Отчетность по практике.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Оформляется следующая документация: 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:rsidR="00420FF4" w:rsidRPr="00F97523" w:rsidRDefault="00420FF4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lastRenderedPageBreak/>
        <w:t xml:space="preserve">По окончании практики </w:t>
      </w:r>
      <w:r w:rsidR="00432B92" w:rsidRPr="00F97523">
        <w:rPr>
          <w:sz w:val="24"/>
          <w:szCs w:val="24"/>
        </w:rPr>
        <w:t>обучающийся</w:t>
      </w:r>
      <w:r w:rsidRPr="00F97523">
        <w:rPr>
          <w:sz w:val="24"/>
          <w:szCs w:val="24"/>
        </w:rPr>
        <w:t xml:space="preserve"> обязан получить характеристику своей деятельности.</w:t>
      </w:r>
    </w:p>
    <w:p w:rsidR="00420FF4" w:rsidRPr="00F97523" w:rsidRDefault="00420FF4" w:rsidP="00F97523">
      <w:pPr>
        <w:ind w:firstLine="709"/>
        <w:jc w:val="both"/>
        <w:rPr>
          <w:i/>
          <w:sz w:val="24"/>
          <w:szCs w:val="24"/>
        </w:rPr>
      </w:pPr>
      <w:r w:rsidRPr="00F97523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:rsidR="00DD1EED" w:rsidRPr="00F97523" w:rsidRDefault="00DD1EED" w:rsidP="00F97523">
      <w:pPr>
        <w:pStyle w:val="a3"/>
        <w:rPr>
          <w:i/>
        </w:rPr>
      </w:pPr>
    </w:p>
    <w:p w:rsidR="00DC5B38" w:rsidRPr="00F97523" w:rsidRDefault="00DC5B38" w:rsidP="005F296A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jc w:val="center"/>
        <w:outlineLvl w:val="0"/>
        <w:rPr>
          <w:sz w:val="24"/>
          <w:szCs w:val="24"/>
        </w:rPr>
      </w:pPr>
      <w:bookmarkStart w:id="19" w:name="_Toc459976024"/>
      <w:r w:rsidRPr="00F97523">
        <w:rPr>
          <w:b/>
          <w:bCs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DC5B38" w:rsidRPr="005F296A" w:rsidRDefault="00DC5B38" w:rsidP="005F296A">
      <w:pPr>
        <w:tabs>
          <w:tab w:val="left" w:pos="567"/>
        </w:tabs>
        <w:jc w:val="center"/>
        <w:outlineLvl w:val="0"/>
        <w:rPr>
          <w:bCs/>
          <w:sz w:val="24"/>
          <w:szCs w:val="24"/>
          <w:lang w:eastAsia="ru-RU"/>
        </w:rPr>
      </w:pPr>
      <w:r w:rsidRPr="005F296A">
        <w:rPr>
          <w:bCs/>
          <w:sz w:val="24"/>
          <w:szCs w:val="24"/>
          <w:lang w:eastAsia="ru-RU"/>
        </w:rPr>
        <w:t>(Фонд оценочных средств оформляется в виде приложения к рабочей программе дисциплины)</w:t>
      </w:r>
    </w:p>
    <w:p w:rsidR="00DC5B38" w:rsidRPr="00F97523" w:rsidRDefault="00DC5B38" w:rsidP="005F296A">
      <w:pPr>
        <w:jc w:val="center"/>
        <w:rPr>
          <w:sz w:val="24"/>
          <w:szCs w:val="24"/>
        </w:rPr>
      </w:pPr>
    </w:p>
    <w:p w:rsidR="00DC5B38" w:rsidRPr="00F97523" w:rsidRDefault="00DC5B38" w:rsidP="005F296A">
      <w:pPr>
        <w:jc w:val="center"/>
        <w:outlineLvl w:val="0"/>
        <w:rPr>
          <w:b/>
          <w:sz w:val="24"/>
          <w:szCs w:val="24"/>
        </w:rPr>
      </w:pPr>
      <w:r w:rsidRPr="00F97523">
        <w:rPr>
          <w:b/>
          <w:sz w:val="24"/>
          <w:szCs w:val="24"/>
        </w:rPr>
        <w:t>8. Перечень учебной литературы, современных профессиональных баз данных и информационных справочных систем</w:t>
      </w:r>
    </w:p>
    <w:bookmarkEnd w:id="19"/>
    <w:p w:rsidR="00DC5B38" w:rsidRPr="00F97523" w:rsidRDefault="00DC5B38" w:rsidP="00F97523">
      <w:pPr>
        <w:tabs>
          <w:tab w:val="left" w:pos="1134"/>
        </w:tabs>
        <w:jc w:val="both"/>
        <w:rPr>
          <w:sz w:val="24"/>
          <w:szCs w:val="24"/>
          <w:lang w:eastAsia="ru-RU"/>
        </w:rPr>
      </w:pPr>
    </w:p>
    <w:p w:rsidR="00E31A38" w:rsidRPr="00C03C6C" w:rsidRDefault="00E31A38" w:rsidP="00E31A38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:rsidR="00E31A38" w:rsidRPr="00C03C6C" w:rsidRDefault="00E31A38" w:rsidP="00E31A38">
      <w:pPr>
        <w:widowControl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:rsidR="00E31A38" w:rsidRPr="00C03C6C" w:rsidRDefault="00E31A38" w:rsidP="00E31A38">
      <w:pPr>
        <w:widowControl/>
        <w:numPr>
          <w:ilvl w:val="0"/>
          <w:numId w:val="19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:rsidR="00E31A38" w:rsidRPr="00324524" w:rsidRDefault="00E31A38" w:rsidP="00E31A38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:rsidR="00E31A38" w:rsidRPr="00C03C6C" w:rsidRDefault="00E31A38" w:rsidP="00E31A38">
      <w:pPr>
        <w:widowControl/>
        <w:numPr>
          <w:ilvl w:val="0"/>
          <w:numId w:val="19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</w:rPr>
        <w:t>Закон РФ от 21.05.1993 № 5003-1 (ред. от 05.04.2016) «О таможенном тарифе» // Российская газета, № 107, 05.06.1993.</w:t>
      </w:r>
    </w:p>
    <w:p w:rsidR="00E31A38" w:rsidRDefault="00E31A38" w:rsidP="00E31A38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E31A38" w:rsidRPr="00883C36" w:rsidRDefault="00E31A38" w:rsidP="00E31A38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:rsidR="00E31A38" w:rsidRPr="00883C36" w:rsidRDefault="00E31A38" w:rsidP="00E31A38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студентов : учебное пособие / Э. В. Минько, А. Э. Минько. — Саратов : Ай Пи Эр Медиа, 2017. — 58 c. — ISBN 978-5-4486-0067-8. — Текст :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:rsidR="00E31A38" w:rsidRPr="00883C36" w:rsidRDefault="00E31A38" w:rsidP="00E31A38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Пасешник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Н.П. Основы таможенного дела [Электронный ресурс] : учебное пособие / Н. П.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Пасешник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Челябинск : Южно-Уральский институт управления и экономики, 2018. — 178 c. — 2227-8397. — Режим доступа: http://www.iprbookshop.ru/81298.html</w:t>
      </w:r>
    </w:p>
    <w:p w:rsidR="00E31A38" w:rsidRPr="00883C36" w:rsidRDefault="00E31A38" w:rsidP="00E31A38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>Гриненко Г.П. Основы таможенного дела [Электронный ресурс] : учебное пособие / Г. П. Гриненко. — Электрон. текстовые данные. — Белгород : Белгородский государственный технологический университет им. В.Г. Шухова, ЭБС АСВ, 2016. — 124 c. — 2227-8397. — Режим доступа: http://www.iprbookshop.ru/80433.html</w:t>
      </w:r>
    </w:p>
    <w:p w:rsidR="00E31A38" w:rsidRDefault="00E31A38" w:rsidP="00E31A38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E31A38" w:rsidRPr="00883C36" w:rsidRDefault="00E31A38" w:rsidP="00E31A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:rsidR="00E31A38" w:rsidRPr="00883C36" w:rsidRDefault="00E31A38" w:rsidP="00E31A38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И.А. Основы таможенного дела. Часть 1. Таможенные процедуры [Электронный ресурс] : учебное пособие / И. А.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СПб. : Университет ИТМО, 2015. — 56 c. — 2227-8397. — Режим доступа: http://www.iprbookshop.ru/67502.html</w:t>
      </w:r>
    </w:p>
    <w:p w:rsidR="00E31A38" w:rsidRPr="00883C36" w:rsidRDefault="00E31A38" w:rsidP="00E31A38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И.А. Основы таможенного дела. Часть 2. Таможенные операции [Электронный ресурс] : учебное пособие / И. А.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СПб. : Университет ИТМО, 2016. — 84 c. — 2227-8397. — Режим доступа: http://www.iprbookshop.ru/67503.html</w:t>
      </w:r>
    </w:p>
    <w:p w:rsidR="00E31A38" w:rsidRPr="00883C36" w:rsidRDefault="00E31A38" w:rsidP="00E31A38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lastRenderedPageBreak/>
        <w:t xml:space="preserve">Актуальные проблемы развития таможенного дела [Электронный ресурс] : сборник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материаловnстуденческой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научно-практической конференции факультета таможенного дела / А.В. Антоненко, В.С. Арсентьева, К.И. Бабенко  [и др.]. — Электрон. текстовые данные. — М. : Российская таможенная академия, 2016. — 116 c. — 978-5-9590-0914-4. — Режим доступа: http://www.iprbookshop.ru/69981.html</w:t>
      </w:r>
    </w:p>
    <w:p w:rsidR="00E31A38" w:rsidRPr="00AE1851" w:rsidRDefault="00E31A38" w:rsidP="00E31A38">
      <w:pPr>
        <w:ind w:firstLine="709"/>
        <w:rPr>
          <w:b/>
          <w:sz w:val="24"/>
          <w:szCs w:val="24"/>
        </w:rPr>
      </w:pPr>
    </w:p>
    <w:p w:rsidR="00E31A38" w:rsidRDefault="00E31A38" w:rsidP="00E31A38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324524">
        <w:rPr>
          <w:b/>
          <w:sz w:val="24"/>
          <w:szCs w:val="24"/>
        </w:rPr>
        <w:t>овременные профессиональные базы данных и ин</w:t>
      </w:r>
      <w:r>
        <w:rPr>
          <w:b/>
          <w:sz w:val="24"/>
          <w:szCs w:val="24"/>
        </w:rPr>
        <w:t>формационные справочные системы</w:t>
      </w:r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1. Информационно-правовая система «Консультант+» - договор №2856/АП от 01.11.2007</w:t>
      </w:r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2. Информационно-справочная система «</w:t>
      </w:r>
      <w:proofErr w:type="spellStart"/>
      <w:r w:rsidRPr="00B21241">
        <w:rPr>
          <w:sz w:val="24"/>
          <w:szCs w:val="24"/>
        </w:rPr>
        <w:t>LexPro</w:t>
      </w:r>
      <w:proofErr w:type="spellEnd"/>
      <w:r w:rsidRPr="00B21241">
        <w:rPr>
          <w:sz w:val="24"/>
          <w:szCs w:val="24"/>
        </w:rPr>
        <w:t>» - договор б/</w:t>
      </w:r>
      <w:proofErr w:type="spellStart"/>
      <w:r w:rsidRPr="00B21241">
        <w:rPr>
          <w:sz w:val="24"/>
          <w:szCs w:val="24"/>
        </w:rPr>
        <w:t>н</w:t>
      </w:r>
      <w:proofErr w:type="spellEnd"/>
      <w:r w:rsidRPr="00B21241">
        <w:rPr>
          <w:sz w:val="24"/>
          <w:szCs w:val="24"/>
        </w:rPr>
        <w:t xml:space="preserve"> от 06.03.2013</w:t>
      </w:r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3. Официальный интернет-портал базы данных правовой информации </w:t>
      </w:r>
      <w:hyperlink r:id="rId9" w:history="1">
        <w:r w:rsidRPr="00B21241">
          <w:rPr>
            <w:rStyle w:val="a7"/>
            <w:color w:val="000080"/>
            <w:sz w:val="24"/>
            <w:szCs w:val="24"/>
          </w:rPr>
          <w:t>http://pravo.gov.ru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B21241">
          <w:rPr>
            <w:rStyle w:val="a7"/>
            <w:color w:val="000080"/>
            <w:sz w:val="24"/>
            <w:szCs w:val="24"/>
          </w:rPr>
          <w:t>http://fgosvo.ru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5. Портал "Информационно-коммуникационные технологии в образовании" </w:t>
      </w:r>
      <w:hyperlink r:id="rId11" w:history="1">
        <w:r w:rsidRPr="00B21241">
          <w:rPr>
            <w:rStyle w:val="a7"/>
            <w:color w:val="000080"/>
            <w:sz w:val="24"/>
            <w:szCs w:val="24"/>
          </w:rPr>
          <w:t>http://www.ict.edu.ru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6. Научная электронная библиотека </w:t>
      </w:r>
      <w:hyperlink r:id="rId12" w:history="1">
        <w:r w:rsidRPr="00B21241">
          <w:rPr>
            <w:rStyle w:val="a7"/>
            <w:color w:val="000080"/>
            <w:sz w:val="24"/>
            <w:szCs w:val="24"/>
          </w:rPr>
          <w:t>http://www.elibrary.ru/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7. Национальная электронная библиотека </w:t>
      </w:r>
      <w:hyperlink r:id="rId13" w:history="1">
        <w:r w:rsidRPr="00B21241">
          <w:rPr>
            <w:rStyle w:val="a7"/>
            <w:color w:val="000080"/>
            <w:sz w:val="24"/>
            <w:szCs w:val="24"/>
          </w:rPr>
          <w:t>http://www.nns.ru/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8. Электронные ресурсы Российской государственной библиотеки </w:t>
      </w:r>
      <w:hyperlink r:id="rId14" w:history="1">
        <w:r w:rsidRPr="00B21241">
          <w:rPr>
            <w:rStyle w:val="a7"/>
            <w:color w:val="000080"/>
            <w:sz w:val="24"/>
            <w:szCs w:val="24"/>
          </w:rPr>
          <w:t>http://www.rsl.ru/ru/root3489/all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9. </w:t>
      </w:r>
      <w:proofErr w:type="spellStart"/>
      <w:r w:rsidRPr="00B21241">
        <w:rPr>
          <w:sz w:val="24"/>
          <w:szCs w:val="24"/>
        </w:rPr>
        <w:t>Web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of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Science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Core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Collection</w:t>
      </w:r>
      <w:proofErr w:type="spellEnd"/>
      <w:r w:rsidRPr="00B21241">
        <w:rPr>
          <w:sz w:val="24"/>
          <w:szCs w:val="24"/>
        </w:rPr>
        <w:t xml:space="preserve"> — политематическая реферативно-библиографическая и </w:t>
      </w:r>
      <w:proofErr w:type="spellStart"/>
      <w:r w:rsidRPr="00B21241">
        <w:rPr>
          <w:sz w:val="24"/>
          <w:szCs w:val="24"/>
        </w:rPr>
        <w:t>наукомтрическая</w:t>
      </w:r>
      <w:proofErr w:type="spellEnd"/>
      <w:r w:rsidRPr="00B21241">
        <w:rPr>
          <w:sz w:val="24"/>
          <w:szCs w:val="24"/>
        </w:rPr>
        <w:t xml:space="preserve"> (</w:t>
      </w:r>
      <w:proofErr w:type="spellStart"/>
      <w:r w:rsidRPr="00B21241">
        <w:rPr>
          <w:sz w:val="24"/>
          <w:szCs w:val="24"/>
        </w:rPr>
        <w:t>библиометрическая</w:t>
      </w:r>
      <w:proofErr w:type="spellEnd"/>
      <w:r w:rsidRPr="00B21241">
        <w:rPr>
          <w:sz w:val="24"/>
          <w:szCs w:val="24"/>
        </w:rPr>
        <w:t xml:space="preserve">) база данных — </w:t>
      </w:r>
      <w:hyperlink r:id="rId15" w:history="1">
        <w:r w:rsidRPr="00B21241">
          <w:rPr>
            <w:rStyle w:val="a7"/>
            <w:color w:val="000080"/>
            <w:sz w:val="24"/>
            <w:szCs w:val="24"/>
          </w:rPr>
          <w:t>http://webofscience.com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B21241">
          <w:rPr>
            <w:rStyle w:val="a7"/>
            <w:color w:val="000080"/>
            <w:sz w:val="24"/>
            <w:szCs w:val="24"/>
          </w:rPr>
          <w:t>http://neicon.ru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11. Базы данных издательства </w:t>
      </w:r>
      <w:proofErr w:type="spellStart"/>
      <w:r w:rsidRPr="00B21241">
        <w:rPr>
          <w:sz w:val="24"/>
          <w:szCs w:val="24"/>
        </w:rPr>
        <w:t>Springer</w:t>
      </w:r>
      <w:proofErr w:type="spellEnd"/>
      <w:r w:rsidRPr="00B21241">
        <w:rPr>
          <w:sz w:val="24"/>
          <w:szCs w:val="24"/>
        </w:rPr>
        <w:t xml:space="preserve"> </w:t>
      </w:r>
      <w:hyperlink r:id="rId17" w:history="1">
        <w:r w:rsidRPr="00B21241">
          <w:rPr>
            <w:rStyle w:val="a7"/>
            <w:color w:val="000080"/>
            <w:sz w:val="24"/>
            <w:szCs w:val="24"/>
          </w:rPr>
          <w:t>https://link.springer.com</w:t>
        </w:r>
      </w:hyperlink>
    </w:p>
    <w:p w:rsidR="00E31A38" w:rsidRPr="00B21241" w:rsidRDefault="00E31A38" w:rsidP="00E31A38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12. Открытые данные государственных органов </w:t>
      </w:r>
      <w:hyperlink r:id="rId18" w:history="1">
        <w:r w:rsidRPr="00B21241">
          <w:rPr>
            <w:rStyle w:val="a7"/>
            <w:color w:val="000080"/>
            <w:sz w:val="24"/>
            <w:szCs w:val="24"/>
          </w:rPr>
          <w:t>http://data.gov.ru/</w:t>
        </w:r>
      </w:hyperlink>
    </w:p>
    <w:p w:rsidR="00DD1EED" w:rsidRDefault="00DD1EED" w:rsidP="00185FB1">
      <w:pPr>
        <w:ind w:firstLine="709"/>
        <w:jc w:val="both"/>
        <w:outlineLvl w:val="0"/>
        <w:rPr>
          <w:b/>
        </w:rPr>
      </w:pPr>
    </w:p>
    <w:p w:rsidR="00185FB1" w:rsidRPr="00F97523" w:rsidRDefault="00185FB1" w:rsidP="00185FB1">
      <w:pPr>
        <w:ind w:firstLine="709"/>
        <w:jc w:val="both"/>
        <w:outlineLvl w:val="0"/>
        <w:rPr>
          <w:b/>
        </w:rPr>
      </w:pPr>
    </w:p>
    <w:p w:rsidR="005F296A" w:rsidRPr="005F296A" w:rsidRDefault="005F296A" w:rsidP="005F296A">
      <w:pPr>
        <w:pStyle w:val="a5"/>
        <w:tabs>
          <w:tab w:val="left" w:pos="680"/>
        </w:tabs>
        <w:ind w:left="0" w:firstLine="0"/>
        <w:jc w:val="center"/>
        <w:outlineLvl w:val="0"/>
        <w:rPr>
          <w:b/>
          <w:sz w:val="24"/>
          <w:szCs w:val="24"/>
        </w:rPr>
      </w:pPr>
      <w:r w:rsidRPr="005F296A">
        <w:rPr>
          <w:b/>
          <w:sz w:val="24"/>
          <w:szCs w:val="24"/>
        </w:rPr>
        <w:t>9. Лицензионное программное обеспечение</w:t>
      </w:r>
    </w:p>
    <w:p w:rsidR="005F296A" w:rsidRPr="005F296A" w:rsidRDefault="005F296A" w:rsidP="005F296A">
      <w:pPr>
        <w:pStyle w:val="a5"/>
        <w:tabs>
          <w:tab w:val="left" w:pos="680"/>
        </w:tabs>
        <w:ind w:left="0" w:firstLine="709"/>
        <w:jc w:val="both"/>
        <w:outlineLvl w:val="0"/>
        <w:rPr>
          <w:b/>
          <w:sz w:val="24"/>
          <w:szCs w:val="24"/>
        </w:rPr>
      </w:pPr>
    </w:p>
    <w:p w:rsidR="005F296A" w:rsidRPr="005F296A" w:rsidRDefault="005F296A" w:rsidP="005F296A">
      <w:pPr>
        <w:numPr>
          <w:ilvl w:val="0"/>
          <w:numId w:val="17"/>
        </w:numPr>
        <w:tabs>
          <w:tab w:val="num" w:pos="-501"/>
        </w:tabs>
        <w:autoSpaceDN w:val="0"/>
        <w:adjustRightInd w:val="0"/>
        <w:ind w:left="0" w:firstLine="709"/>
        <w:jc w:val="both"/>
        <w:rPr>
          <w:bCs/>
          <w:iCs/>
          <w:sz w:val="24"/>
          <w:szCs w:val="24"/>
        </w:rPr>
      </w:pPr>
      <w:r w:rsidRPr="005F296A">
        <w:rPr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F296A" w:rsidRPr="005F296A" w:rsidRDefault="005F296A" w:rsidP="005F296A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1. Операционная система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Microsoft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Windows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XP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Professional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Russian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— OEM-лицензии (поставляются в составе готового компьютера);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2. Операционная система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Microsoft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Windows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7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Professional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— OEM-лицензии (поставляются в составе готового компьютера);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3. Программный пакет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Microsoft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Office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2007 — лицензия № 45829385 от 26.08.2009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val="en-US"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4.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Программный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пакет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Microsoft Office 2010 Professional —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лицензия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№ 48234688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от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16.03.2011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val="en-US"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5.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Программный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пакет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Microsoft Office 2010 Professional —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лицензия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№ 49261732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от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04.11.2011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6. Комплексная система антивирусной защиты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DrWEB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Entrprise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Suite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— лицензия № 126408928, действует до 13.03.2018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7. Программный комплекс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MathCAD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Education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>— лицензионный договор № 456600 от 19.03.2013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>8. 1С:Бухгалтерия 8 учебная версия — лицензионный договор № 01/200213 от 20.02.2013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>9. Программный комплекс ALTA Максимум Про — лицензия б/н, действует до 19.02.2018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lastRenderedPageBreak/>
        <w:t xml:space="preserve">10. Программный комплекс IBM SPSS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Statistic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BASE — лицензионный договор № 20130218-1 от 12.03.2013</w:t>
      </w:r>
    </w:p>
    <w:p w:rsidR="005F296A" w:rsidRPr="005F296A" w:rsidRDefault="005F296A" w:rsidP="005F296A">
      <w:pPr>
        <w:ind w:firstLine="709"/>
        <w:jc w:val="both"/>
        <w:rPr>
          <w:rFonts w:eastAsia="Verdana" w:cs="Noto Sans Devanagari"/>
          <w:kern w:val="2"/>
          <w:sz w:val="24"/>
          <w:szCs w:val="24"/>
          <w:lang w:bidi="hi-IN"/>
        </w:rPr>
      </w:pPr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11. Программный комплекс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SciLab</w:t>
      </w:r>
      <w:proofErr w:type="spellEnd"/>
      <w:r w:rsidRPr="005F296A">
        <w:rPr>
          <w:rFonts w:eastAsia="Verdana" w:cs="Noto Sans Devanagari"/>
          <w:kern w:val="2"/>
          <w:sz w:val="24"/>
          <w:szCs w:val="24"/>
          <w:lang w:bidi="hi-IN"/>
        </w:rPr>
        <w:t xml:space="preserve"> — свободная лицензия </w:t>
      </w:r>
      <w:proofErr w:type="spellStart"/>
      <w:r w:rsidRPr="005F296A">
        <w:rPr>
          <w:rFonts w:eastAsia="Verdana" w:cs="Noto Sans Devanagari"/>
          <w:kern w:val="2"/>
          <w:sz w:val="24"/>
          <w:szCs w:val="24"/>
          <w:lang w:bidi="hi-IN"/>
        </w:rPr>
        <w:t>CeCILL</w:t>
      </w:r>
      <w:proofErr w:type="spellEnd"/>
    </w:p>
    <w:p w:rsidR="005F296A" w:rsidRPr="005F296A" w:rsidRDefault="005F296A" w:rsidP="005F296A">
      <w:pPr>
        <w:ind w:firstLine="709"/>
        <w:jc w:val="both"/>
        <w:rPr>
          <w:b/>
          <w:sz w:val="24"/>
          <w:szCs w:val="24"/>
          <w:lang w:val="en-US" w:eastAsia="ru-RU"/>
        </w:rPr>
      </w:pP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12.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Программный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пакет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LibreOffice —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свободная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</w:t>
      </w:r>
      <w:r w:rsidRPr="005F296A">
        <w:rPr>
          <w:rFonts w:eastAsia="Verdana" w:cs="Noto Sans Devanagari"/>
          <w:kern w:val="2"/>
          <w:sz w:val="24"/>
          <w:szCs w:val="24"/>
          <w:lang w:bidi="hi-IN"/>
        </w:rPr>
        <w:t>лицензия</w:t>
      </w:r>
      <w:r w:rsidRPr="005F296A">
        <w:rPr>
          <w:rFonts w:eastAsia="Verdana" w:cs="Noto Sans Devanagari"/>
          <w:kern w:val="2"/>
          <w:sz w:val="24"/>
          <w:szCs w:val="24"/>
          <w:lang w:val="en-US" w:bidi="hi-IN"/>
        </w:rPr>
        <w:t xml:space="preserve"> Lesser General Public License</w:t>
      </w:r>
    </w:p>
    <w:p w:rsidR="005F296A" w:rsidRPr="005F296A" w:rsidRDefault="005F296A" w:rsidP="005F296A">
      <w:pPr>
        <w:ind w:firstLine="709"/>
        <w:jc w:val="both"/>
        <w:rPr>
          <w:b/>
          <w:sz w:val="24"/>
          <w:szCs w:val="24"/>
          <w:lang w:val="en-US"/>
        </w:rPr>
      </w:pPr>
    </w:p>
    <w:p w:rsidR="005F296A" w:rsidRPr="005F296A" w:rsidRDefault="005F296A" w:rsidP="005F296A">
      <w:pPr>
        <w:jc w:val="center"/>
        <w:rPr>
          <w:b/>
          <w:sz w:val="24"/>
          <w:szCs w:val="24"/>
        </w:rPr>
      </w:pPr>
      <w:r w:rsidRPr="005F296A">
        <w:rPr>
          <w:b/>
          <w:sz w:val="24"/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5F296A" w:rsidRPr="005F296A" w:rsidRDefault="005F296A" w:rsidP="005F296A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5F296A" w:rsidRPr="005F296A" w:rsidRDefault="005F296A" w:rsidP="005F296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F296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:rsidR="005F296A" w:rsidRPr="005F296A" w:rsidRDefault="005F296A" w:rsidP="005F296A">
      <w:pPr>
        <w:pStyle w:val="ad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F296A">
        <w:rPr>
          <w:sz w:val="24"/>
          <w:szCs w:val="24"/>
        </w:rPr>
        <w:t xml:space="preserve">2. Кабинет № 405, оснащенный лабораторным оборудованием, наглядными пособиями, плакатами и макетами </w:t>
      </w:r>
      <w:r w:rsidRPr="005F296A">
        <w:rPr>
          <w:color w:val="000000"/>
          <w:sz w:val="24"/>
          <w:szCs w:val="24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:rsidR="005F296A" w:rsidRPr="005F296A" w:rsidRDefault="005F296A" w:rsidP="005F296A">
      <w:pPr>
        <w:pStyle w:val="ad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F296A">
        <w:rPr>
          <w:color w:val="000000"/>
          <w:sz w:val="24"/>
          <w:szCs w:val="24"/>
        </w:rPr>
        <w:t xml:space="preserve">3. </w:t>
      </w:r>
      <w:r w:rsidRPr="005F296A">
        <w:rPr>
          <w:sz w:val="24"/>
          <w:szCs w:val="24"/>
        </w:rPr>
        <w:t>Кабинет № 304 используется  для самостоятельной работы обучающихся с выходом в сеть Интернет.</w:t>
      </w:r>
    </w:p>
    <w:p w:rsidR="0006238E" w:rsidRDefault="0006238E" w:rsidP="005F296A">
      <w:pPr>
        <w:pStyle w:val="a3"/>
        <w:ind w:firstLine="709"/>
        <w:jc w:val="both"/>
      </w:pPr>
    </w:p>
    <w:p w:rsidR="00185FB1" w:rsidRPr="005F296A" w:rsidRDefault="00185FB1" w:rsidP="005F296A">
      <w:pPr>
        <w:pStyle w:val="a3"/>
        <w:ind w:firstLine="709"/>
        <w:jc w:val="both"/>
      </w:pPr>
    </w:p>
    <w:p w:rsidR="00DD1EED" w:rsidRPr="00F97523" w:rsidRDefault="0006238E" w:rsidP="00F97523">
      <w:pPr>
        <w:tabs>
          <w:tab w:val="left" w:pos="567"/>
        </w:tabs>
        <w:jc w:val="center"/>
        <w:outlineLvl w:val="0"/>
        <w:rPr>
          <w:b/>
          <w:sz w:val="24"/>
          <w:szCs w:val="24"/>
        </w:rPr>
      </w:pPr>
      <w:bookmarkStart w:id="20" w:name="_Toc459976028"/>
      <w:r w:rsidRPr="00F97523">
        <w:rPr>
          <w:b/>
          <w:iCs/>
          <w:sz w:val="24"/>
          <w:szCs w:val="24"/>
        </w:rPr>
        <w:t xml:space="preserve">11. </w:t>
      </w:r>
      <w:r w:rsidR="00DD1EED" w:rsidRPr="00F97523">
        <w:rPr>
          <w:b/>
          <w:iCs/>
          <w:sz w:val="24"/>
          <w:szCs w:val="24"/>
        </w:rPr>
        <w:t>Особенности прохождения практики инвалидами и лицами с ограниченными возможностями здоровья</w:t>
      </w:r>
      <w:bookmarkEnd w:id="20"/>
    </w:p>
    <w:p w:rsidR="00DD1EED" w:rsidRPr="00F97523" w:rsidRDefault="00DD1EED" w:rsidP="00F97523">
      <w:pPr>
        <w:tabs>
          <w:tab w:val="left" w:pos="1134"/>
        </w:tabs>
        <w:rPr>
          <w:i/>
          <w:sz w:val="24"/>
          <w:szCs w:val="24"/>
        </w:rPr>
      </w:pPr>
    </w:p>
    <w:p w:rsidR="00DD1EED" w:rsidRPr="00F97523" w:rsidRDefault="00DD1EED" w:rsidP="00F97523">
      <w:pPr>
        <w:tabs>
          <w:tab w:val="left" w:pos="1134"/>
        </w:tabs>
        <w:overflowPunct w:val="0"/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 w:rsidR="00DD1EED" w:rsidRPr="00F97523" w:rsidRDefault="00DD1EED" w:rsidP="00F97523">
      <w:pPr>
        <w:tabs>
          <w:tab w:val="left" w:pos="1134"/>
        </w:tabs>
        <w:overflowPunct w:val="0"/>
        <w:ind w:firstLine="709"/>
        <w:jc w:val="both"/>
        <w:rPr>
          <w:b/>
          <w:sz w:val="24"/>
          <w:szCs w:val="24"/>
        </w:rPr>
      </w:pPr>
      <w:r w:rsidRPr="00F97523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F97523">
        <w:rPr>
          <w:sz w:val="24"/>
          <w:szCs w:val="24"/>
        </w:rPr>
        <w:t>невизуального</w:t>
      </w:r>
      <w:proofErr w:type="spellEnd"/>
      <w:r w:rsidRPr="00F97523">
        <w:rPr>
          <w:sz w:val="24"/>
          <w:szCs w:val="24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245431" w:rsidRPr="00F97523" w:rsidRDefault="00245431" w:rsidP="00F97523">
      <w:pPr>
        <w:pStyle w:val="1"/>
        <w:tabs>
          <w:tab w:val="left" w:pos="580"/>
        </w:tabs>
        <w:ind w:left="0" w:firstLine="0"/>
        <w:jc w:val="right"/>
        <w:rPr>
          <w:sz w:val="24"/>
          <w:szCs w:val="24"/>
        </w:rPr>
      </w:pPr>
    </w:p>
    <w:p w:rsidR="00245431" w:rsidRPr="00F97523" w:rsidRDefault="0006238E" w:rsidP="005F296A">
      <w:pPr>
        <w:pStyle w:val="1"/>
        <w:ind w:left="0" w:firstLine="0"/>
        <w:jc w:val="center"/>
        <w:rPr>
          <w:sz w:val="24"/>
          <w:szCs w:val="24"/>
        </w:rPr>
      </w:pPr>
      <w:bookmarkStart w:id="21" w:name="_Toc459976029"/>
      <w:r w:rsidRPr="00F97523">
        <w:rPr>
          <w:sz w:val="24"/>
          <w:szCs w:val="24"/>
        </w:rPr>
        <w:t xml:space="preserve">12. </w:t>
      </w:r>
      <w:r w:rsidR="00245431" w:rsidRPr="00F97523">
        <w:rPr>
          <w:sz w:val="24"/>
          <w:szCs w:val="24"/>
        </w:rPr>
        <w:t>Иные сведения и (или)</w:t>
      </w:r>
      <w:r w:rsidR="00245431" w:rsidRPr="00F97523">
        <w:rPr>
          <w:spacing w:val="-11"/>
          <w:sz w:val="24"/>
          <w:szCs w:val="24"/>
        </w:rPr>
        <w:t xml:space="preserve"> </w:t>
      </w:r>
      <w:r w:rsidR="00245431" w:rsidRPr="00F97523">
        <w:rPr>
          <w:sz w:val="24"/>
          <w:szCs w:val="24"/>
        </w:rPr>
        <w:t>материалы</w:t>
      </w:r>
      <w:bookmarkEnd w:id="21"/>
    </w:p>
    <w:p w:rsidR="00245431" w:rsidRPr="00F97523" w:rsidRDefault="00245431" w:rsidP="005F296A">
      <w:pPr>
        <w:pStyle w:val="1"/>
        <w:ind w:left="0" w:firstLine="0"/>
        <w:jc w:val="center"/>
        <w:rPr>
          <w:sz w:val="24"/>
          <w:szCs w:val="24"/>
        </w:rPr>
      </w:pPr>
    </w:p>
    <w:p w:rsidR="00245431" w:rsidRPr="00F97523" w:rsidRDefault="00245431" w:rsidP="005F296A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22" w:name="_Toc459975992"/>
      <w:r w:rsidRPr="00F97523">
        <w:rPr>
          <w:b/>
          <w:sz w:val="24"/>
          <w:szCs w:val="24"/>
        </w:rPr>
        <w:t xml:space="preserve">12.1 Перечень образовательных технологий, используемых </w:t>
      </w:r>
      <w:bookmarkEnd w:id="22"/>
      <w:r w:rsidRPr="00F97523">
        <w:rPr>
          <w:b/>
          <w:sz w:val="24"/>
          <w:szCs w:val="24"/>
        </w:rPr>
        <w:t>при прохождении практики</w:t>
      </w:r>
    </w:p>
    <w:p w:rsidR="00245431" w:rsidRPr="00F97523" w:rsidRDefault="00245431" w:rsidP="005F296A">
      <w:pPr>
        <w:jc w:val="center"/>
        <w:rPr>
          <w:sz w:val="24"/>
          <w:szCs w:val="24"/>
        </w:rPr>
      </w:pPr>
    </w:p>
    <w:p w:rsidR="00245431" w:rsidRPr="00F97523" w:rsidRDefault="00245431" w:rsidP="00F9752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97523">
        <w:rPr>
          <w:rFonts w:eastAsia="Calibri"/>
          <w:color w:val="000000"/>
          <w:sz w:val="24"/>
          <w:szCs w:val="24"/>
          <w:lang w:eastAsia="en-US"/>
        </w:rPr>
        <w:t xml:space="preserve">При реализации программ специалитета по данной специальности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FE5969" w:rsidRDefault="00FE5969" w:rsidP="00F97523">
      <w:pPr>
        <w:pStyle w:val="a3"/>
      </w:pPr>
    </w:p>
    <w:p w:rsidR="00D33CD1" w:rsidRDefault="00D33CD1" w:rsidP="00F97523">
      <w:pPr>
        <w:pStyle w:val="a3"/>
      </w:pPr>
    </w:p>
    <w:p w:rsidR="00D33CD1" w:rsidRPr="00F97523" w:rsidRDefault="00D33CD1" w:rsidP="00F97523">
      <w:pPr>
        <w:pStyle w:val="a3"/>
      </w:pPr>
      <w:bookmarkStart w:id="23" w:name="_GoBack"/>
      <w:bookmarkEnd w:id="23"/>
    </w:p>
    <w:p w:rsidR="00DD1EED" w:rsidRPr="00F97523" w:rsidRDefault="00DD1EED" w:rsidP="00F97523">
      <w:pPr>
        <w:ind w:firstLine="709"/>
        <w:rPr>
          <w:b/>
          <w:sz w:val="24"/>
          <w:szCs w:val="24"/>
        </w:rPr>
      </w:pPr>
      <w:r w:rsidRPr="00F97523">
        <w:rPr>
          <w:sz w:val="24"/>
          <w:szCs w:val="24"/>
        </w:rPr>
        <w:t xml:space="preserve">Составитель: </w:t>
      </w:r>
    </w:p>
    <w:p w:rsidR="00D52E74" w:rsidRPr="00F97523" w:rsidRDefault="00DD1EED" w:rsidP="00F97523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Дюкарев В.В., заведующий кафедрой Таможенного права и организации таможенного дела. </w:t>
      </w:r>
    </w:p>
    <w:p w:rsidR="00DC5B38" w:rsidRPr="00F97523" w:rsidRDefault="00DC5B38" w:rsidP="00F97523">
      <w:pPr>
        <w:ind w:firstLine="709"/>
        <w:jc w:val="both"/>
        <w:rPr>
          <w:sz w:val="24"/>
          <w:szCs w:val="24"/>
        </w:rPr>
      </w:pPr>
    </w:p>
    <w:p w:rsidR="00D33CD1" w:rsidRPr="007C2552" w:rsidRDefault="00D33CD1" w:rsidP="00D33CD1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7C255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преддипломной</w:t>
      </w:r>
      <w:r w:rsidRPr="007C2552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 w:rsidRPr="007C2552">
        <w:rPr>
          <w:sz w:val="24"/>
          <w:szCs w:val="24"/>
        </w:rPr>
        <w:t xml:space="preserve"> обсуждена и утверждена на заседании Ученого совета от 24 июня 2013 г. протокол № </w:t>
      </w:r>
      <w:r w:rsidRPr="007C2552">
        <w:rPr>
          <w:sz w:val="24"/>
          <w:szCs w:val="24"/>
        </w:rPr>
        <w:softHyphen/>
        <w:t>10</w:t>
      </w:r>
    </w:p>
    <w:p w:rsidR="00D33CD1" w:rsidRPr="007C2552" w:rsidRDefault="00D33CD1" w:rsidP="00D33CD1">
      <w:pPr>
        <w:tabs>
          <w:tab w:val="left" w:pos="567"/>
          <w:tab w:val="left" w:pos="851"/>
        </w:tabs>
        <w:ind w:firstLine="567"/>
        <w:jc w:val="center"/>
        <w:rPr>
          <w:b/>
          <w:bCs/>
          <w:kern w:val="32"/>
          <w:sz w:val="24"/>
          <w:szCs w:val="24"/>
        </w:rPr>
      </w:pPr>
    </w:p>
    <w:p w:rsidR="00D33CD1" w:rsidRPr="007C2552" w:rsidRDefault="00D33CD1" w:rsidP="00D33CD1">
      <w:pPr>
        <w:tabs>
          <w:tab w:val="left" w:pos="567"/>
          <w:tab w:val="left" w:pos="851"/>
        </w:tabs>
        <w:jc w:val="center"/>
        <w:rPr>
          <w:b/>
          <w:bCs/>
          <w:kern w:val="32"/>
          <w:sz w:val="24"/>
          <w:szCs w:val="24"/>
        </w:rPr>
      </w:pPr>
      <w:bookmarkStart w:id="24" w:name="_Toc481796236"/>
      <w:r w:rsidRPr="007C2552">
        <w:rPr>
          <w:b/>
          <w:bCs/>
          <w:kern w:val="32"/>
          <w:sz w:val="24"/>
          <w:szCs w:val="24"/>
        </w:rPr>
        <w:t>Лист регистрации изменений</w:t>
      </w:r>
      <w:bookmarkEnd w:id="24"/>
    </w:p>
    <w:p w:rsidR="00D33CD1" w:rsidRPr="007C2552" w:rsidRDefault="00D33CD1" w:rsidP="00D33CD1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02"/>
        <w:gridCol w:w="2618"/>
        <w:gridCol w:w="1387"/>
      </w:tblGrid>
      <w:tr w:rsidR="00D33CD1" w:rsidRPr="007C2552" w:rsidTr="001845EE">
        <w:tc>
          <w:tcPr>
            <w:tcW w:w="534" w:type="dxa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3CD1" w:rsidRPr="007C2552" w:rsidRDefault="00D33CD1" w:rsidP="001845EE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№ </w:t>
            </w:r>
            <w:r w:rsidRPr="007C2552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7" w:type="dxa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9" w:type="dxa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Реквизиты</w:t>
            </w:r>
            <w:r w:rsidRPr="007C2552">
              <w:rPr>
                <w:color w:val="000000"/>
                <w:sz w:val="24"/>
                <w:szCs w:val="24"/>
              </w:rPr>
              <w:br/>
              <w:t>документа</w:t>
            </w:r>
            <w:r w:rsidRPr="007C2552">
              <w:rPr>
                <w:color w:val="000000"/>
                <w:sz w:val="24"/>
                <w:szCs w:val="24"/>
              </w:rPr>
              <w:br/>
              <w:t>об утверждении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7" w:type="dxa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Дата</w:t>
            </w:r>
            <w:r w:rsidRPr="007C2552">
              <w:rPr>
                <w:color w:val="000000"/>
                <w:sz w:val="24"/>
                <w:szCs w:val="24"/>
              </w:rPr>
              <w:br/>
              <w:t>введения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D33CD1" w:rsidRPr="007C2552" w:rsidTr="001845EE">
        <w:tc>
          <w:tcPr>
            <w:tcW w:w="534" w:type="dxa"/>
            <w:vAlign w:val="center"/>
          </w:tcPr>
          <w:p w:rsidR="00D33CD1" w:rsidRPr="007C2552" w:rsidRDefault="00D33CD1" w:rsidP="00D33CD1">
            <w:pPr>
              <w:widowControl/>
              <w:numPr>
                <w:ilvl w:val="0"/>
                <w:numId w:val="18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3CD1" w:rsidRPr="007C2552" w:rsidRDefault="00D33CD1" w:rsidP="001845EE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(квалификация (степень) «специалист»), утвержденного приказом Министерства образования и науки Российской Федерации от 08.11.2010 г. № 1117</w:t>
            </w:r>
          </w:p>
        </w:tc>
        <w:tc>
          <w:tcPr>
            <w:tcW w:w="2619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«24» июня 2013 года протокол № 10</w:t>
            </w:r>
          </w:p>
        </w:tc>
        <w:tc>
          <w:tcPr>
            <w:tcW w:w="1387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D33CD1" w:rsidRPr="007C2552" w:rsidTr="001845EE">
        <w:trPr>
          <w:trHeight w:val="790"/>
        </w:trPr>
        <w:tc>
          <w:tcPr>
            <w:tcW w:w="534" w:type="dxa"/>
            <w:vAlign w:val="center"/>
          </w:tcPr>
          <w:p w:rsidR="00D33CD1" w:rsidRPr="007C2552" w:rsidRDefault="00D33CD1" w:rsidP="00D33CD1">
            <w:pPr>
              <w:widowControl/>
              <w:numPr>
                <w:ilvl w:val="0"/>
                <w:numId w:val="18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3CD1" w:rsidRPr="007C2552" w:rsidRDefault="00D33CD1" w:rsidP="001845EE">
            <w:pPr>
              <w:pStyle w:val="Default"/>
            </w:pPr>
            <w:r w:rsidRPr="007C2552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D33CD1" w:rsidRPr="007C2552" w:rsidRDefault="00D33CD1" w:rsidP="001845EE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01.09.2014</w:t>
            </w:r>
          </w:p>
        </w:tc>
      </w:tr>
      <w:tr w:rsidR="00D33CD1" w:rsidRPr="007C2552" w:rsidTr="001845EE">
        <w:trPr>
          <w:trHeight w:val="790"/>
        </w:trPr>
        <w:tc>
          <w:tcPr>
            <w:tcW w:w="534" w:type="dxa"/>
            <w:vAlign w:val="center"/>
          </w:tcPr>
          <w:p w:rsidR="00D33CD1" w:rsidRPr="007C2552" w:rsidRDefault="00D33CD1" w:rsidP="00D33CD1">
            <w:pPr>
              <w:widowControl/>
              <w:numPr>
                <w:ilvl w:val="0"/>
                <w:numId w:val="18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3CD1" w:rsidRPr="007C2552" w:rsidRDefault="00D33CD1" w:rsidP="001845EE">
            <w:pPr>
              <w:pStyle w:val="Default"/>
            </w:pPr>
            <w:r w:rsidRPr="007C255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01.09.2015</w:t>
            </w:r>
          </w:p>
        </w:tc>
      </w:tr>
      <w:tr w:rsidR="00D33CD1" w:rsidRPr="007C2552" w:rsidTr="001845EE">
        <w:trPr>
          <w:trHeight w:val="790"/>
        </w:trPr>
        <w:tc>
          <w:tcPr>
            <w:tcW w:w="534" w:type="dxa"/>
            <w:vAlign w:val="center"/>
          </w:tcPr>
          <w:p w:rsidR="00D33CD1" w:rsidRPr="007C2552" w:rsidRDefault="00D33CD1" w:rsidP="00D33CD1">
            <w:pPr>
              <w:widowControl/>
              <w:numPr>
                <w:ilvl w:val="0"/>
                <w:numId w:val="18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3CD1" w:rsidRPr="007C2552" w:rsidRDefault="00D33CD1" w:rsidP="001845EE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rFonts w:eastAsia="Calibri"/>
                <w:sz w:val="24"/>
                <w:szCs w:val="24"/>
              </w:rPr>
              <w:t xml:space="preserve"> </w:t>
            </w:r>
            <w:r w:rsidRPr="007C2552"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специальности 38.05.02 Таможенное дело (уровень специалитета), утвержденного приказом Министерства образования и науки Российской Федерации от 17.08.2015 г. № 850</w:t>
            </w:r>
          </w:p>
        </w:tc>
        <w:tc>
          <w:tcPr>
            <w:tcW w:w="2619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«28» сентября 2015 года протокол № 1</w:t>
            </w:r>
          </w:p>
        </w:tc>
        <w:tc>
          <w:tcPr>
            <w:tcW w:w="1387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29.09.2015</w:t>
            </w:r>
          </w:p>
        </w:tc>
      </w:tr>
      <w:tr w:rsidR="00D33CD1" w:rsidRPr="007C2552" w:rsidTr="001845EE">
        <w:trPr>
          <w:trHeight w:val="790"/>
        </w:trPr>
        <w:tc>
          <w:tcPr>
            <w:tcW w:w="534" w:type="dxa"/>
            <w:vAlign w:val="center"/>
          </w:tcPr>
          <w:p w:rsidR="00D33CD1" w:rsidRPr="007C2552" w:rsidRDefault="00D33CD1" w:rsidP="00D33CD1">
            <w:pPr>
              <w:widowControl/>
              <w:numPr>
                <w:ilvl w:val="0"/>
                <w:numId w:val="18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3CD1" w:rsidRPr="007C2552" w:rsidRDefault="00D33CD1" w:rsidP="001845EE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01.09.2016</w:t>
            </w:r>
          </w:p>
        </w:tc>
      </w:tr>
      <w:tr w:rsidR="00D33CD1" w:rsidRPr="007C2552" w:rsidTr="001845EE">
        <w:trPr>
          <w:trHeight w:val="790"/>
        </w:trPr>
        <w:tc>
          <w:tcPr>
            <w:tcW w:w="534" w:type="dxa"/>
            <w:vAlign w:val="center"/>
          </w:tcPr>
          <w:p w:rsidR="00D33CD1" w:rsidRPr="007C2552" w:rsidRDefault="00D33CD1" w:rsidP="00D33CD1">
            <w:pPr>
              <w:widowControl/>
              <w:numPr>
                <w:ilvl w:val="0"/>
                <w:numId w:val="18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3CD1" w:rsidRPr="007C2552" w:rsidRDefault="00D33CD1" w:rsidP="001845EE">
            <w:pPr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«30» августа 2019 года протокол № 11</w:t>
            </w:r>
          </w:p>
        </w:tc>
        <w:tc>
          <w:tcPr>
            <w:tcW w:w="1387" w:type="dxa"/>
            <w:vAlign w:val="center"/>
          </w:tcPr>
          <w:p w:rsidR="00D33CD1" w:rsidRPr="007C2552" w:rsidRDefault="00D33CD1" w:rsidP="001845E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30.08.2019</w:t>
            </w:r>
          </w:p>
        </w:tc>
      </w:tr>
    </w:tbl>
    <w:p w:rsidR="00D33CD1" w:rsidRPr="00D269A0" w:rsidRDefault="00D33CD1" w:rsidP="00D33CD1">
      <w:pPr>
        <w:ind w:firstLine="720"/>
        <w:jc w:val="both"/>
        <w:rPr>
          <w:sz w:val="24"/>
          <w:szCs w:val="24"/>
        </w:rPr>
      </w:pPr>
    </w:p>
    <w:p w:rsidR="00DC5B38" w:rsidRPr="00F97523" w:rsidRDefault="00DC5B38" w:rsidP="00F97523">
      <w:pPr>
        <w:ind w:firstLine="709"/>
        <w:jc w:val="both"/>
        <w:rPr>
          <w:sz w:val="24"/>
          <w:szCs w:val="24"/>
        </w:rPr>
      </w:pPr>
    </w:p>
    <w:sectPr w:rsidR="00DC5B38" w:rsidRPr="00F97523" w:rsidSect="00DA0D70">
      <w:footerReference w:type="default" r:id="rId1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00" w:rsidRDefault="00A62000" w:rsidP="00DA0D70">
      <w:r>
        <w:separator/>
      </w:r>
    </w:p>
  </w:endnote>
  <w:endnote w:type="continuationSeparator" w:id="0">
    <w:p w:rsidR="00A62000" w:rsidRDefault="00A62000" w:rsidP="00DA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732972"/>
      <w:docPartObj>
        <w:docPartGallery w:val="Page Numbers (Bottom of Page)"/>
        <w:docPartUnique/>
      </w:docPartObj>
    </w:sdtPr>
    <w:sdtContent>
      <w:p w:rsidR="001845EE" w:rsidRDefault="00F11FC7">
        <w:pPr>
          <w:pStyle w:val="aa"/>
          <w:jc w:val="center"/>
        </w:pPr>
        <w:r>
          <w:fldChar w:fldCharType="begin"/>
        </w:r>
        <w:r w:rsidR="001845EE">
          <w:instrText>PAGE   \* MERGEFORMAT</w:instrText>
        </w:r>
        <w:r>
          <w:fldChar w:fldCharType="separate"/>
        </w:r>
        <w:r w:rsidR="00AE078F">
          <w:rPr>
            <w:noProof/>
          </w:rPr>
          <w:t>12</w:t>
        </w:r>
        <w:r>
          <w:fldChar w:fldCharType="end"/>
        </w:r>
      </w:p>
    </w:sdtContent>
  </w:sdt>
  <w:p w:rsidR="001845EE" w:rsidRPr="00DA0D70" w:rsidRDefault="001845EE" w:rsidP="00DA0D70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00" w:rsidRDefault="00A62000" w:rsidP="00DA0D70">
      <w:r>
        <w:separator/>
      </w:r>
    </w:p>
  </w:footnote>
  <w:footnote w:type="continuationSeparator" w:id="0">
    <w:p w:rsidR="00A62000" w:rsidRDefault="00A62000" w:rsidP="00DA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</w:rPr>
    </w:lvl>
  </w:abstractNum>
  <w:abstractNum w:abstractNumId="6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8">
    <w:nsid w:val="10F6504B"/>
    <w:multiLevelType w:val="hybridMultilevel"/>
    <w:tmpl w:val="0B925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5D7C"/>
    <w:multiLevelType w:val="hybridMultilevel"/>
    <w:tmpl w:val="9FB8FF04"/>
    <w:lvl w:ilvl="0" w:tplc="DB04BC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3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5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6">
    <w:nsid w:val="48702930"/>
    <w:multiLevelType w:val="hybridMultilevel"/>
    <w:tmpl w:val="B806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18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1EED"/>
    <w:rsid w:val="000241E7"/>
    <w:rsid w:val="00027E49"/>
    <w:rsid w:val="0006238E"/>
    <w:rsid w:val="00072385"/>
    <w:rsid w:val="00085617"/>
    <w:rsid w:val="00091618"/>
    <w:rsid w:val="00092BBD"/>
    <w:rsid w:val="000B1344"/>
    <w:rsid w:val="000C0875"/>
    <w:rsid w:val="001721B7"/>
    <w:rsid w:val="001845EE"/>
    <w:rsid w:val="00185FB1"/>
    <w:rsid w:val="001F77DD"/>
    <w:rsid w:val="002211DF"/>
    <w:rsid w:val="00242B92"/>
    <w:rsid w:val="00245431"/>
    <w:rsid w:val="002611DB"/>
    <w:rsid w:val="0029617C"/>
    <w:rsid w:val="002D741D"/>
    <w:rsid w:val="002F09FF"/>
    <w:rsid w:val="00326A2E"/>
    <w:rsid w:val="00333C71"/>
    <w:rsid w:val="00386B20"/>
    <w:rsid w:val="003F02C4"/>
    <w:rsid w:val="003F52C8"/>
    <w:rsid w:val="003F766E"/>
    <w:rsid w:val="0040425A"/>
    <w:rsid w:val="00420FF4"/>
    <w:rsid w:val="00432B92"/>
    <w:rsid w:val="00434546"/>
    <w:rsid w:val="00442F01"/>
    <w:rsid w:val="004557B8"/>
    <w:rsid w:val="00455F07"/>
    <w:rsid w:val="0046227C"/>
    <w:rsid w:val="00464CDA"/>
    <w:rsid w:val="004735B6"/>
    <w:rsid w:val="00552EBF"/>
    <w:rsid w:val="00573708"/>
    <w:rsid w:val="00596427"/>
    <w:rsid w:val="005A55FC"/>
    <w:rsid w:val="005D1271"/>
    <w:rsid w:val="005F296A"/>
    <w:rsid w:val="0060512C"/>
    <w:rsid w:val="00615CE2"/>
    <w:rsid w:val="00623CAB"/>
    <w:rsid w:val="0064488A"/>
    <w:rsid w:val="006514BF"/>
    <w:rsid w:val="00655278"/>
    <w:rsid w:val="006B7E82"/>
    <w:rsid w:val="0070168D"/>
    <w:rsid w:val="0071130A"/>
    <w:rsid w:val="00736761"/>
    <w:rsid w:val="007771CD"/>
    <w:rsid w:val="007B0E76"/>
    <w:rsid w:val="007E2B26"/>
    <w:rsid w:val="007F56AF"/>
    <w:rsid w:val="00814A8A"/>
    <w:rsid w:val="008239B1"/>
    <w:rsid w:val="0084004E"/>
    <w:rsid w:val="00852154"/>
    <w:rsid w:val="0085382E"/>
    <w:rsid w:val="00877AB7"/>
    <w:rsid w:val="00886A7D"/>
    <w:rsid w:val="00893F1F"/>
    <w:rsid w:val="00896B57"/>
    <w:rsid w:val="008A2D38"/>
    <w:rsid w:val="00935C4F"/>
    <w:rsid w:val="009C64CE"/>
    <w:rsid w:val="009F1E06"/>
    <w:rsid w:val="00A62000"/>
    <w:rsid w:val="00A63362"/>
    <w:rsid w:val="00A80C75"/>
    <w:rsid w:val="00AA4425"/>
    <w:rsid w:val="00AE078F"/>
    <w:rsid w:val="00B01D0E"/>
    <w:rsid w:val="00B06AAA"/>
    <w:rsid w:val="00B556E2"/>
    <w:rsid w:val="00B57CDF"/>
    <w:rsid w:val="00B837A9"/>
    <w:rsid w:val="00BC34AC"/>
    <w:rsid w:val="00BC7FA4"/>
    <w:rsid w:val="00C53E64"/>
    <w:rsid w:val="00CB487E"/>
    <w:rsid w:val="00CD3966"/>
    <w:rsid w:val="00CE49FD"/>
    <w:rsid w:val="00CE6BD0"/>
    <w:rsid w:val="00D01CEB"/>
    <w:rsid w:val="00D24C09"/>
    <w:rsid w:val="00D33CD1"/>
    <w:rsid w:val="00D423D2"/>
    <w:rsid w:val="00D52E74"/>
    <w:rsid w:val="00D548AB"/>
    <w:rsid w:val="00DA0D70"/>
    <w:rsid w:val="00DC5B38"/>
    <w:rsid w:val="00DD1EED"/>
    <w:rsid w:val="00DE7B19"/>
    <w:rsid w:val="00E11203"/>
    <w:rsid w:val="00E31A38"/>
    <w:rsid w:val="00E770DE"/>
    <w:rsid w:val="00E8504F"/>
    <w:rsid w:val="00EA1DF1"/>
    <w:rsid w:val="00ED7902"/>
    <w:rsid w:val="00F115A7"/>
    <w:rsid w:val="00F11FC7"/>
    <w:rsid w:val="00F15758"/>
    <w:rsid w:val="00F97523"/>
    <w:rsid w:val="00FA2067"/>
    <w:rsid w:val="00FC7FDB"/>
    <w:rsid w:val="00FE039B"/>
    <w:rsid w:val="00FE5969"/>
    <w:rsid w:val="00FF7C60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6">
    <w:name w:val="Strong"/>
    <w:qFormat/>
    <w:rsid w:val="00DD1EED"/>
    <w:rPr>
      <w:b/>
      <w:bCs/>
    </w:rPr>
  </w:style>
  <w:style w:type="character" w:styleId="a7">
    <w:name w:val="Hyperlink"/>
    <w:rsid w:val="001F77DD"/>
    <w:rPr>
      <w:color w:val="0000FF"/>
      <w:u w:val="single"/>
    </w:rPr>
  </w:style>
  <w:style w:type="character" w:customStyle="1" w:styleId="blk1">
    <w:name w:val="blk1"/>
    <w:basedOn w:val="a0"/>
    <w:qFormat/>
    <w:rsid w:val="001F77DD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32B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2B9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">
    <w:name w:val="Style1"/>
    <w:basedOn w:val="a"/>
    <w:rsid w:val="00386B20"/>
    <w:pPr>
      <w:spacing w:line="271" w:lineRule="exact"/>
      <w:jc w:val="center"/>
    </w:pPr>
    <w:rPr>
      <w:sz w:val="24"/>
      <w:szCs w:val="24"/>
    </w:rPr>
  </w:style>
  <w:style w:type="paragraph" w:customStyle="1" w:styleId="ac">
    <w:name w:val="Базовый"/>
    <w:rsid w:val="006B7E82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d">
    <w:name w:val="Normal (Web)"/>
    <w:basedOn w:val="ac"/>
    <w:rsid w:val="006B7E82"/>
  </w:style>
  <w:style w:type="character" w:customStyle="1" w:styleId="21">
    <w:name w:val="Основной текст2"/>
    <w:rsid w:val="006B7E8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ae">
    <w:name w:val="Содержимое таблицы"/>
    <w:basedOn w:val="a"/>
    <w:rsid w:val="0006238E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">
    <w:name w:val="Balloon Text"/>
    <w:basedOn w:val="a"/>
    <w:link w:val="af0"/>
    <w:uiPriority w:val="99"/>
    <w:semiHidden/>
    <w:unhideWhenUsed/>
    <w:rsid w:val="00DC5B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5B38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2">
    <w:name w:val="Сетка таблицы2"/>
    <w:basedOn w:val="a1"/>
    <w:next w:val="af1"/>
    <w:uiPriority w:val="59"/>
    <w:rsid w:val="00DC5B38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DC5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C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9640-125C-4C2E-B89D-5A46D5A1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Dyukarev</dc:creator>
  <cp:lastModifiedBy>user</cp:lastModifiedBy>
  <cp:revision>13</cp:revision>
  <dcterms:created xsi:type="dcterms:W3CDTF">2018-01-29T11:40:00Z</dcterms:created>
  <dcterms:modified xsi:type="dcterms:W3CDTF">2020-04-07T11:22:00Z</dcterms:modified>
</cp:coreProperties>
</file>