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498" w:type="dxa"/>
        <w:tblInd w:w="-142" w:type="dxa"/>
        <w:tblCellMar>
          <w:left w:w="0" w:type="dxa"/>
          <w:right w:w="0" w:type="dxa"/>
        </w:tblCellMar>
        <w:tblLook w:val="04A0" w:firstRow="1" w:lastRow="0" w:firstColumn="1" w:lastColumn="0" w:noHBand="0" w:noVBand="1"/>
      </w:tblPr>
      <w:tblGrid>
        <w:gridCol w:w="9635"/>
      </w:tblGrid>
      <w:tr w:rsidR="00661F0F">
        <w:trPr>
          <w:trHeight w:val="475"/>
        </w:trPr>
        <w:tc>
          <w:tcPr>
            <w:tcW w:w="9498" w:type="dxa"/>
            <w:shd w:val="clear" w:color="auto" w:fill="auto"/>
          </w:tcPr>
          <w:tbl>
            <w:tblPr>
              <w:tblW w:w="9635" w:type="dxa"/>
              <w:tblCellMar>
                <w:left w:w="0" w:type="dxa"/>
                <w:right w:w="0" w:type="dxa"/>
              </w:tblCellMar>
              <w:tblLook w:val="04A0" w:firstRow="1" w:lastRow="0" w:firstColumn="1" w:lastColumn="0" w:noHBand="0" w:noVBand="1"/>
            </w:tblPr>
            <w:tblGrid>
              <w:gridCol w:w="9635"/>
            </w:tblGrid>
            <w:tr w:rsidR="00661F0F">
              <w:tc>
                <w:tcPr>
                  <w:tcW w:w="9635" w:type="dxa"/>
                  <w:shd w:val="clear" w:color="auto" w:fill="auto"/>
                </w:tcPr>
                <w:p w:rsidR="00661F0F" w:rsidRDefault="00D92EDB">
                  <w:pPr>
                    <w:tabs>
                      <w:tab w:val="left" w:pos="9940"/>
                    </w:tabs>
                    <w:ind w:right="-62"/>
                    <w:jc w:val="center"/>
                    <w:rPr>
                      <w:rFonts w:ascii="Calibri" w:hAnsi="Calibri"/>
                      <w:sz w:val="16"/>
                      <w:szCs w:val="1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0pt;height:71.25pt;visibility:visible;mso-wrap-style:square">
                        <v:imagedata r:id="rId8" o:title=""/>
                      </v:shape>
                    </w:pict>
                  </w:r>
                </w:p>
                <w:p w:rsidR="00661F0F" w:rsidRDefault="00440F77">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661F0F" w:rsidRDefault="00440F77">
                  <w:pPr>
                    <w:tabs>
                      <w:tab w:val="left" w:pos="9940"/>
                    </w:tabs>
                    <w:ind w:right="-62"/>
                    <w:jc w:val="center"/>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tc>
            </w:tr>
            <w:tr w:rsidR="00661F0F">
              <w:trPr>
                <w:trHeight w:val="475"/>
              </w:trPr>
              <w:tc>
                <w:tcPr>
                  <w:tcW w:w="9635" w:type="dxa"/>
                  <w:shd w:val="clear" w:color="auto" w:fill="auto"/>
                  <w:vAlign w:val="center"/>
                </w:tcPr>
                <w:p w:rsidR="00661F0F" w:rsidRDefault="00440F77">
                  <w:pPr>
                    <w:jc w:val="center"/>
                    <w:rPr>
                      <w:rFonts w:ascii="Calibri" w:hAnsi="Calibri"/>
                      <w:sz w:val="22"/>
                    </w:rPr>
                  </w:pPr>
                  <w:r>
                    <w:rPr>
                      <w:rFonts w:ascii="Calibri" w:hAnsi="Calibri"/>
                      <w:sz w:val="22"/>
                    </w:rPr>
                    <w:t>115191, г. Москва, 4-й Рощинский проезд, 9А / Тел: + 7 (495) 796-92-62 / E-mail: mpsu@mpsu.ru</w:t>
                  </w:r>
                </w:p>
              </w:tc>
            </w:tr>
          </w:tbl>
          <w:p w:rsidR="00661F0F" w:rsidRDefault="00661F0F"/>
        </w:tc>
      </w:tr>
    </w:tbl>
    <w:p w:rsidR="00661F0F" w:rsidRDefault="00661F0F">
      <w:pPr>
        <w:rPr>
          <w:rFonts w:cs="TimesNewRomanPSMT"/>
          <w:b/>
        </w:rPr>
      </w:pPr>
    </w:p>
    <w:p w:rsidR="00661F0F" w:rsidRDefault="00661F0F">
      <w:pPr>
        <w:rPr>
          <w:rFonts w:cs="TimesNewRomanPSMT"/>
          <w:b/>
        </w:rPr>
      </w:pPr>
    </w:p>
    <w:p w:rsidR="00D92EDB" w:rsidRDefault="00D92EDB" w:rsidP="00D92EDB">
      <w:pPr>
        <w:pStyle w:val="ad"/>
        <w:spacing w:before="8" w:after="0"/>
        <w:rPr>
          <w:sz w:val="25"/>
        </w:rPr>
      </w:pPr>
      <w:r>
        <w:rPr>
          <w:sz w:val="25"/>
        </w:rPr>
        <w:t>Принято:</w:t>
      </w:r>
    </w:p>
    <w:p w:rsidR="00D92EDB" w:rsidRDefault="00D92EDB" w:rsidP="00D92EDB">
      <w:pPr>
        <w:pStyle w:val="ad"/>
        <w:spacing w:before="8" w:after="0"/>
        <w:rPr>
          <w:sz w:val="25"/>
        </w:rPr>
      </w:pPr>
      <w:r>
        <w:rPr>
          <w:sz w:val="25"/>
        </w:rPr>
        <w:t xml:space="preserve">Решение Ученого совета </w:t>
      </w:r>
    </w:p>
    <w:p w:rsidR="00D92EDB" w:rsidRDefault="00D92EDB" w:rsidP="00D92EDB">
      <w:pPr>
        <w:pStyle w:val="ad"/>
        <w:spacing w:before="8" w:after="0"/>
        <w:rPr>
          <w:sz w:val="25"/>
        </w:rPr>
      </w:pPr>
      <w:r>
        <w:rPr>
          <w:sz w:val="25"/>
        </w:rPr>
        <w:t>От «13» мая 2020 г.</w:t>
      </w:r>
    </w:p>
    <w:p w:rsidR="00D92EDB" w:rsidRDefault="00D92EDB" w:rsidP="00D92EDB">
      <w:pPr>
        <w:pStyle w:val="ad"/>
        <w:spacing w:before="8" w:after="0"/>
        <w:rPr>
          <w:sz w:val="25"/>
        </w:rPr>
      </w:pPr>
      <w:r>
        <w:rPr>
          <w:sz w:val="25"/>
        </w:rPr>
        <w:t>Протокол №7</w:t>
      </w:r>
    </w:p>
    <w:p w:rsidR="00661F0F" w:rsidRDefault="00661F0F">
      <w:pPr>
        <w:jc w:val="center"/>
        <w:rPr>
          <w:b/>
        </w:rPr>
      </w:pPr>
      <w:bookmarkStart w:id="0" w:name="_GoBack"/>
      <w:bookmarkEnd w:id="0"/>
    </w:p>
    <w:p w:rsidR="00661F0F" w:rsidRDefault="00661F0F">
      <w:pPr>
        <w:jc w:val="center"/>
        <w:rPr>
          <w:b/>
        </w:rPr>
      </w:pPr>
    </w:p>
    <w:p w:rsidR="00661F0F" w:rsidRDefault="00440F77">
      <w:pPr>
        <w:jc w:val="center"/>
        <w:rPr>
          <w:b/>
        </w:rPr>
      </w:pPr>
      <w:r>
        <w:rPr>
          <w:b/>
        </w:rPr>
        <w:t>Рабочая программа учебной дисциплины</w:t>
      </w:r>
    </w:p>
    <w:p w:rsidR="00661F0F" w:rsidRDefault="00440F77">
      <w:pPr>
        <w:jc w:val="center"/>
      </w:pPr>
      <w:r>
        <w:t>Разработка и принятие управленческих решений</w:t>
      </w:r>
    </w:p>
    <w:p w:rsidR="00661F0F" w:rsidRDefault="00661F0F">
      <w:pPr>
        <w:jc w:val="center"/>
      </w:pPr>
    </w:p>
    <w:p w:rsidR="00661F0F" w:rsidRDefault="00440F77">
      <w:pPr>
        <w:jc w:val="center"/>
        <w:rPr>
          <w:b/>
        </w:rPr>
      </w:pPr>
      <w:r>
        <w:rPr>
          <w:b/>
        </w:rPr>
        <w:t>Направление подготовки</w:t>
      </w:r>
    </w:p>
    <w:p w:rsidR="00661F0F" w:rsidRDefault="00440F77">
      <w:pPr>
        <w:jc w:val="center"/>
      </w:pPr>
      <w:r>
        <w:t>38.03.03 – Управление персоналом</w:t>
      </w:r>
    </w:p>
    <w:p w:rsidR="00661F0F" w:rsidRDefault="00661F0F">
      <w:pPr>
        <w:jc w:val="center"/>
      </w:pPr>
    </w:p>
    <w:p w:rsidR="00661F0F" w:rsidRDefault="00440F77">
      <w:pPr>
        <w:jc w:val="center"/>
        <w:rPr>
          <w:b/>
        </w:rPr>
      </w:pPr>
      <w:r>
        <w:rPr>
          <w:b/>
        </w:rPr>
        <w:t>Направленность (профиль) подготовки</w:t>
      </w:r>
    </w:p>
    <w:p w:rsidR="00661F0F" w:rsidRDefault="00440F77">
      <w:pPr>
        <w:jc w:val="center"/>
      </w:pPr>
      <w:r>
        <w:t>Управление персоналом организации</w:t>
      </w:r>
    </w:p>
    <w:p w:rsidR="00661F0F" w:rsidRDefault="00661F0F">
      <w:pPr>
        <w:jc w:val="center"/>
      </w:pPr>
    </w:p>
    <w:p w:rsidR="00661F0F" w:rsidRDefault="00440F77">
      <w:pPr>
        <w:jc w:val="center"/>
        <w:rPr>
          <w:b/>
        </w:rPr>
      </w:pPr>
      <w:r>
        <w:rPr>
          <w:b/>
        </w:rPr>
        <w:t>Квалификация (степень) выпускника</w:t>
      </w:r>
    </w:p>
    <w:p w:rsidR="00661F0F" w:rsidRDefault="00440F77">
      <w:pPr>
        <w:jc w:val="center"/>
      </w:pPr>
      <w:r>
        <w:t>Бакалавр</w:t>
      </w:r>
    </w:p>
    <w:p w:rsidR="00661F0F" w:rsidRDefault="00661F0F">
      <w:pPr>
        <w:jc w:val="center"/>
      </w:pPr>
    </w:p>
    <w:p w:rsidR="00661F0F" w:rsidRDefault="00440F77">
      <w:pPr>
        <w:jc w:val="center"/>
        <w:rPr>
          <w:b/>
        </w:rPr>
      </w:pPr>
      <w:r>
        <w:rPr>
          <w:b/>
        </w:rPr>
        <w:t>Форма обучения</w:t>
      </w:r>
    </w:p>
    <w:p w:rsidR="00661F0F" w:rsidRDefault="00440F77">
      <w:pPr>
        <w:jc w:val="center"/>
        <w:rPr>
          <w:i/>
        </w:rPr>
      </w:pPr>
      <w:r>
        <w:rPr>
          <w:i/>
        </w:rPr>
        <w:t>Заочная</w:t>
      </w:r>
    </w:p>
    <w:p w:rsidR="00661F0F" w:rsidRDefault="00661F0F">
      <w:pPr>
        <w:jc w:val="center"/>
      </w:pPr>
    </w:p>
    <w:p w:rsidR="00661F0F" w:rsidRDefault="00661F0F">
      <w:pPr>
        <w:jc w:val="center"/>
      </w:pPr>
    </w:p>
    <w:p w:rsidR="00661F0F" w:rsidRDefault="00661F0F">
      <w:pPr>
        <w:jc w:val="center"/>
      </w:pPr>
    </w:p>
    <w:p w:rsidR="00661F0F" w:rsidRDefault="00661F0F">
      <w:pPr>
        <w:jc w:val="center"/>
      </w:pPr>
    </w:p>
    <w:p w:rsidR="00661F0F" w:rsidRDefault="00661F0F">
      <w:pPr>
        <w:jc w:val="center"/>
      </w:pPr>
    </w:p>
    <w:p w:rsidR="00661F0F" w:rsidRDefault="00661F0F">
      <w:pPr>
        <w:jc w:val="center"/>
      </w:pPr>
    </w:p>
    <w:p w:rsidR="00661F0F" w:rsidRDefault="00661F0F">
      <w:pPr>
        <w:jc w:val="center"/>
      </w:pPr>
    </w:p>
    <w:p w:rsidR="00661F0F" w:rsidRDefault="00661F0F">
      <w:pPr>
        <w:jc w:val="center"/>
      </w:pPr>
    </w:p>
    <w:p w:rsidR="006A3D35" w:rsidRDefault="006A3D35">
      <w:pPr>
        <w:jc w:val="center"/>
      </w:pPr>
    </w:p>
    <w:p w:rsidR="006A3D35" w:rsidRDefault="006A3D35">
      <w:pPr>
        <w:jc w:val="center"/>
      </w:pPr>
    </w:p>
    <w:p w:rsidR="00661F0F" w:rsidRDefault="00661F0F">
      <w:pPr>
        <w:jc w:val="center"/>
      </w:pPr>
    </w:p>
    <w:p w:rsidR="00661F0F" w:rsidRDefault="00661F0F">
      <w:pPr>
        <w:jc w:val="center"/>
      </w:pPr>
    </w:p>
    <w:p w:rsidR="00661F0F" w:rsidRDefault="00661F0F">
      <w:pPr>
        <w:jc w:val="center"/>
      </w:pPr>
    </w:p>
    <w:p w:rsidR="00661F0F" w:rsidRDefault="00661F0F">
      <w:pPr>
        <w:jc w:val="center"/>
      </w:pPr>
    </w:p>
    <w:p w:rsidR="00661F0F" w:rsidRDefault="00661F0F">
      <w:pPr>
        <w:jc w:val="center"/>
      </w:pPr>
    </w:p>
    <w:p w:rsidR="00661F0F" w:rsidRDefault="00661F0F">
      <w:pPr>
        <w:jc w:val="center"/>
      </w:pPr>
    </w:p>
    <w:p w:rsidR="00661F0F" w:rsidRDefault="00440F77">
      <w:pPr>
        <w:jc w:val="center"/>
        <w:rPr>
          <w:i/>
        </w:rPr>
      </w:pPr>
      <w:r>
        <w:rPr>
          <w:i/>
        </w:rPr>
        <w:t>Москва</w:t>
      </w:r>
    </w:p>
    <w:p w:rsidR="00661F0F" w:rsidRDefault="00440F77">
      <w:pPr>
        <w:jc w:val="center"/>
        <w:rPr>
          <w:i/>
        </w:rPr>
      </w:pPr>
      <w:r>
        <w:rPr>
          <w:i/>
        </w:rPr>
        <w:t>20</w:t>
      </w:r>
      <w:r w:rsidR="00D92EDB">
        <w:rPr>
          <w:i/>
        </w:rPr>
        <w:t>20</w:t>
      </w:r>
    </w:p>
    <w:p w:rsidR="00661F0F" w:rsidRDefault="00661F0F">
      <w:pPr>
        <w:jc w:val="center"/>
        <w:rPr>
          <w:i/>
        </w:rPr>
      </w:pPr>
    </w:p>
    <w:p w:rsidR="00661F0F" w:rsidRDefault="00661F0F">
      <w:pPr>
        <w:widowControl w:val="0"/>
        <w:suppressAutoHyphens w:val="0"/>
        <w:jc w:val="center"/>
      </w:pPr>
    </w:p>
    <w:p w:rsidR="00661F0F" w:rsidRDefault="00661F0F">
      <w:pPr>
        <w:widowControl w:val="0"/>
        <w:suppressAutoHyphens w:val="0"/>
        <w:jc w:val="center"/>
      </w:pPr>
    </w:p>
    <w:p w:rsidR="00661F0F" w:rsidRDefault="00440F77">
      <w:pPr>
        <w:widowControl w:val="0"/>
        <w:suppressAutoHyphens w:val="0"/>
        <w:jc w:val="center"/>
      </w:pPr>
      <w:r>
        <w:lastRenderedPageBreak/>
        <w:t>СОДЕРЖАНИЕ</w:t>
      </w:r>
    </w:p>
    <w:p w:rsidR="00661F0F" w:rsidRDefault="00661F0F">
      <w:pPr>
        <w:widowControl w:val="0"/>
        <w:suppressAutoHyphens w:val="0"/>
        <w:jc w:val="center"/>
      </w:pPr>
    </w:p>
    <w:tbl>
      <w:tblPr>
        <w:tblW w:w="10030" w:type="dxa"/>
        <w:tblLook w:val="04A0" w:firstRow="1" w:lastRow="0" w:firstColumn="1" w:lastColumn="0" w:noHBand="0" w:noVBand="1"/>
      </w:tblPr>
      <w:tblGrid>
        <w:gridCol w:w="9180"/>
        <w:gridCol w:w="850"/>
      </w:tblGrid>
      <w:tr w:rsidR="00661F0F">
        <w:tc>
          <w:tcPr>
            <w:tcW w:w="9179" w:type="dxa"/>
            <w:shd w:val="clear" w:color="auto" w:fill="auto"/>
          </w:tcPr>
          <w:p w:rsidR="00661F0F" w:rsidRDefault="00440F77">
            <w:pPr>
              <w:widowControl w:val="0"/>
              <w:numPr>
                <w:ilvl w:val="0"/>
                <w:numId w:val="3"/>
              </w:numPr>
              <w:tabs>
                <w:tab w:val="left" w:pos="567"/>
                <w:tab w:val="left" w:pos="1276"/>
              </w:tabs>
              <w:suppressAutoHyphens w:val="0"/>
              <w:ind w:left="0"/>
              <w:jc w:val="both"/>
              <w:rPr>
                <w:rFonts w:eastAsia="Calibri"/>
              </w:rPr>
            </w:pPr>
            <w:r>
              <w:rPr>
                <w:rFonts w:eastAsia="Calibri"/>
              </w:rPr>
              <w:t>Перечень планируемых результатов обучения по дисциплине (модулю), соотнесенных с планируемыми результатами освоения основной профессиональной образовательной программы</w:t>
            </w:r>
          </w:p>
        </w:tc>
        <w:tc>
          <w:tcPr>
            <w:tcW w:w="850" w:type="dxa"/>
            <w:shd w:val="clear" w:color="auto" w:fill="auto"/>
          </w:tcPr>
          <w:p w:rsidR="00661F0F" w:rsidRDefault="00440F77">
            <w:pPr>
              <w:widowControl w:val="0"/>
              <w:suppressAutoHyphens w:val="0"/>
              <w:jc w:val="center"/>
              <w:rPr>
                <w:rFonts w:eastAsia="Calibri"/>
                <w:lang w:val="en-US"/>
              </w:rPr>
            </w:pPr>
            <w:r>
              <w:rPr>
                <w:rFonts w:eastAsia="Calibri"/>
                <w:lang w:val="en-US"/>
              </w:rPr>
              <w:t>3</w:t>
            </w:r>
          </w:p>
        </w:tc>
      </w:tr>
      <w:tr w:rsidR="00661F0F">
        <w:tc>
          <w:tcPr>
            <w:tcW w:w="9179" w:type="dxa"/>
            <w:shd w:val="clear" w:color="auto" w:fill="auto"/>
          </w:tcPr>
          <w:p w:rsidR="00661F0F" w:rsidRDefault="00440F77">
            <w:pPr>
              <w:widowControl w:val="0"/>
              <w:numPr>
                <w:ilvl w:val="0"/>
                <w:numId w:val="3"/>
              </w:numPr>
              <w:tabs>
                <w:tab w:val="left" w:pos="567"/>
                <w:tab w:val="left" w:pos="1276"/>
              </w:tabs>
              <w:suppressAutoHyphens w:val="0"/>
              <w:ind w:left="0"/>
              <w:jc w:val="both"/>
              <w:rPr>
                <w:rFonts w:eastAsia="Calibri"/>
              </w:rPr>
            </w:pPr>
            <w:r>
              <w:rPr>
                <w:rFonts w:eastAsia="Calibri"/>
              </w:rPr>
              <w:t xml:space="preserve">Место учебной дисциплины (модуля) в структуре основной профессиональной образовательной программы бакалавриата </w:t>
            </w:r>
          </w:p>
        </w:tc>
        <w:tc>
          <w:tcPr>
            <w:tcW w:w="850" w:type="dxa"/>
            <w:shd w:val="clear" w:color="auto" w:fill="auto"/>
          </w:tcPr>
          <w:p w:rsidR="00661F0F" w:rsidRDefault="00440F77">
            <w:pPr>
              <w:widowControl w:val="0"/>
              <w:suppressAutoHyphens w:val="0"/>
              <w:jc w:val="center"/>
              <w:rPr>
                <w:rFonts w:eastAsia="Calibri"/>
              </w:rPr>
            </w:pPr>
            <w:r>
              <w:rPr>
                <w:rFonts w:eastAsia="Calibri"/>
              </w:rPr>
              <w:t>4</w:t>
            </w:r>
          </w:p>
        </w:tc>
      </w:tr>
      <w:tr w:rsidR="00661F0F">
        <w:tc>
          <w:tcPr>
            <w:tcW w:w="9179" w:type="dxa"/>
            <w:shd w:val="clear" w:color="auto" w:fill="auto"/>
          </w:tcPr>
          <w:p w:rsidR="00661F0F" w:rsidRDefault="00440F77">
            <w:pPr>
              <w:widowControl w:val="0"/>
              <w:numPr>
                <w:ilvl w:val="0"/>
                <w:numId w:val="3"/>
              </w:numPr>
              <w:tabs>
                <w:tab w:val="left" w:pos="567"/>
                <w:tab w:val="left" w:pos="1276"/>
              </w:tabs>
              <w:suppressAutoHyphens w:val="0"/>
              <w:ind w:left="0"/>
              <w:jc w:val="both"/>
              <w:rPr>
                <w:rFonts w:eastAsia="Calibri"/>
              </w:rPr>
            </w:pPr>
            <w:r>
              <w:rPr>
                <w:rFonts w:eastAsia="Calibri"/>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rsidR="00661F0F" w:rsidRDefault="00440F77">
            <w:pPr>
              <w:widowControl w:val="0"/>
              <w:suppressAutoHyphens w:val="0"/>
              <w:jc w:val="center"/>
              <w:rPr>
                <w:rFonts w:eastAsia="Calibri"/>
              </w:rPr>
            </w:pPr>
            <w:r>
              <w:rPr>
                <w:rFonts w:eastAsia="Calibri"/>
              </w:rPr>
              <w:t>4</w:t>
            </w:r>
          </w:p>
        </w:tc>
      </w:tr>
      <w:tr w:rsidR="00661F0F">
        <w:tc>
          <w:tcPr>
            <w:tcW w:w="9179" w:type="dxa"/>
            <w:shd w:val="clear" w:color="auto" w:fill="auto"/>
          </w:tcPr>
          <w:p w:rsidR="00661F0F" w:rsidRDefault="00440F77">
            <w:pPr>
              <w:widowControl w:val="0"/>
              <w:tabs>
                <w:tab w:val="left" w:pos="567"/>
                <w:tab w:val="left" w:pos="1276"/>
              </w:tabs>
              <w:suppressAutoHyphens w:val="0"/>
              <w:ind w:left="709"/>
              <w:jc w:val="both"/>
              <w:rPr>
                <w:rFonts w:eastAsia="Calibri"/>
              </w:rPr>
            </w:pPr>
            <w:r>
              <w:rPr>
                <w:rFonts w:eastAsia="Calibri"/>
              </w:rPr>
              <w:t>3.1 Объём дисциплины (модуля) по видам учебных занятий (в часах)</w:t>
            </w:r>
          </w:p>
        </w:tc>
        <w:tc>
          <w:tcPr>
            <w:tcW w:w="850" w:type="dxa"/>
            <w:shd w:val="clear" w:color="auto" w:fill="auto"/>
          </w:tcPr>
          <w:p w:rsidR="00661F0F" w:rsidRDefault="00440F77">
            <w:pPr>
              <w:widowControl w:val="0"/>
              <w:suppressAutoHyphens w:val="0"/>
              <w:jc w:val="center"/>
              <w:rPr>
                <w:rFonts w:eastAsia="Calibri"/>
              </w:rPr>
            </w:pPr>
            <w:r>
              <w:rPr>
                <w:rFonts w:eastAsia="Calibri"/>
              </w:rPr>
              <w:t>4</w:t>
            </w:r>
          </w:p>
        </w:tc>
      </w:tr>
      <w:tr w:rsidR="00661F0F">
        <w:tc>
          <w:tcPr>
            <w:tcW w:w="9179" w:type="dxa"/>
            <w:shd w:val="clear" w:color="auto" w:fill="auto"/>
          </w:tcPr>
          <w:p w:rsidR="00661F0F" w:rsidRDefault="00440F77">
            <w:pPr>
              <w:widowControl w:val="0"/>
              <w:numPr>
                <w:ilvl w:val="0"/>
                <w:numId w:val="3"/>
              </w:numPr>
              <w:tabs>
                <w:tab w:val="left" w:pos="567"/>
                <w:tab w:val="left" w:pos="1276"/>
              </w:tabs>
              <w:suppressAutoHyphens w:val="0"/>
              <w:ind w:left="0"/>
              <w:jc w:val="both"/>
              <w:rPr>
                <w:rFonts w:eastAsia="Calibri"/>
              </w:rPr>
            </w:pPr>
            <w:r>
              <w:rPr>
                <w:rFonts w:eastAsia="Calibri"/>
              </w:rPr>
              <w:t>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rsidR="00661F0F" w:rsidRDefault="00440F77">
            <w:pPr>
              <w:widowControl w:val="0"/>
              <w:suppressAutoHyphens w:val="0"/>
              <w:jc w:val="center"/>
              <w:rPr>
                <w:rFonts w:eastAsia="Calibri"/>
              </w:rPr>
            </w:pPr>
            <w:r>
              <w:rPr>
                <w:rFonts w:eastAsia="Calibri"/>
              </w:rPr>
              <w:t>5</w:t>
            </w:r>
          </w:p>
        </w:tc>
      </w:tr>
      <w:tr w:rsidR="00661F0F">
        <w:tc>
          <w:tcPr>
            <w:tcW w:w="9179" w:type="dxa"/>
            <w:shd w:val="clear" w:color="auto" w:fill="auto"/>
          </w:tcPr>
          <w:p w:rsidR="00661F0F" w:rsidRDefault="00440F77">
            <w:pPr>
              <w:widowControl w:val="0"/>
              <w:numPr>
                <w:ilvl w:val="1"/>
                <w:numId w:val="3"/>
              </w:numPr>
              <w:tabs>
                <w:tab w:val="left" w:pos="567"/>
                <w:tab w:val="left" w:pos="1276"/>
              </w:tabs>
              <w:suppressAutoHyphens w:val="0"/>
              <w:ind w:left="0"/>
              <w:jc w:val="both"/>
              <w:rPr>
                <w:rFonts w:eastAsia="Calibri"/>
              </w:rPr>
            </w:pPr>
            <w:r>
              <w:rPr>
                <w:rFonts w:eastAsia="Calibri"/>
              </w:rPr>
              <w:t>Разделы дисциплины (модуля) и трудоемкость по видам учебных занятий (в академических часах)</w:t>
            </w:r>
          </w:p>
        </w:tc>
        <w:tc>
          <w:tcPr>
            <w:tcW w:w="850" w:type="dxa"/>
            <w:shd w:val="clear" w:color="auto" w:fill="auto"/>
          </w:tcPr>
          <w:p w:rsidR="00661F0F" w:rsidRDefault="00440F77">
            <w:pPr>
              <w:widowControl w:val="0"/>
              <w:suppressAutoHyphens w:val="0"/>
              <w:jc w:val="center"/>
              <w:rPr>
                <w:rFonts w:eastAsia="Calibri"/>
              </w:rPr>
            </w:pPr>
            <w:r>
              <w:rPr>
                <w:rFonts w:eastAsia="Calibri"/>
              </w:rPr>
              <w:t>5</w:t>
            </w:r>
          </w:p>
        </w:tc>
      </w:tr>
      <w:tr w:rsidR="00661F0F">
        <w:tc>
          <w:tcPr>
            <w:tcW w:w="9179" w:type="dxa"/>
            <w:shd w:val="clear" w:color="auto" w:fill="auto"/>
          </w:tcPr>
          <w:p w:rsidR="00661F0F" w:rsidRDefault="00440F77">
            <w:pPr>
              <w:widowControl w:val="0"/>
              <w:numPr>
                <w:ilvl w:val="1"/>
                <w:numId w:val="3"/>
              </w:numPr>
              <w:tabs>
                <w:tab w:val="left" w:pos="567"/>
                <w:tab w:val="left" w:pos="1276"/>
              </w:tabs>
              <w:suppressAutoHyphens w:val="0"/>
              <w:ind w:left="0"/>
              <w:jc w:val="both"/>
              <w:rPr>
                <w:rFonts w:eastAsia="Calibri"/>
              </w:rPr>
            </w:pPr>
            <w:r>
              <w:rPr>
                <w:rFonts w:eastAsia="Calibri"/>
              </w:rPr>
              <w:t>Содержание дисциплины (модуля), структурированное по разделам (темам)</w:t>
            </w:r>
          </w:p>
        </w:tc>
        <w:tc>
          <w:tcPr>
            <w:tcW w:w="850" w:type="dxa"/>
            <w:shd w:val="clear" w:color="auto" w:fill="auto"/>
          </w:tcPr>
          <w:p w:rsidR="00661F0F" w:rsidRDefault="00440F77">
            <w:pPr>
              <w:widowControl w:val="0"/>
              <w:suppressAutoHyphens w:val="0"/>
              <w:jc w:val="center"/>
              <w:rPr>
                <w:rFonts w:eastAsia="Calibri"/>
              </w:rPr>
            </w:pPr>
            <w:r>
              <w:rPr>
                <w:rFonts w:eastAsia="Calibri"/>
              </w:rPr>
              <w:t>7</w:t>
            </w:r>
          </w:p>
        </w:tc>
      </w:tr>
      <w:tr w:rsidR="00661F0F">
        <w:tc>
          <w:tcPr>
            <w:tcW w:w="9179" w:type="dxa"/>
            <w:shd w:val="clear" w:color="auto" w:fill="auto"/>
          </w:tcPr>
          <w:p w:rsidR="00661F0F" w:rsidRDefault="00440F77">
            <w:pPr>
              <w:widowControl w:val="0"/>
              <w:numPr>
                <w:ilvl w:val="0"/>
                <w:numId w:val="3"/>
              </w:numPr>
              <w:tabs>
                <w:tab w:val="left" w:pos="567"/>
                <w:tab w:val="left" w:pos="1276"/>
              </w:tabs>
              <w:suppressAutoHyphens w:val="0"/>
              <w:ind w:left="0"/>
              <w:jc w:val="both"/>
              <w:rPr>
                <w:rFonts w:eastAsia="Calibri"/>
              </w:rPr>
            </w:pPr>
            <w:r>
              <w:rPr>
                <w:rFonts w:eastAsia="Calibri"/>
              </w:rPr>
              <w:t>Перечень учебно-методического обеспечения для самостоятельной работы обучающихся по дисциплине (модулю)</w:t>
            </w:r>
          </w:p>
        </w:tc>
        <w:tc>
          <w:tcPr>
            <w:tcW w:w="850" w:type="dxa"/>
            <w:shd w:val="clear" w:color="auto" w:fill="auto"/>
          </w:tcPr>
          <w:p w:rsidR="00661F0F" w:rsidRDefault="00440F77">
            <w:pPr>
              <w:widowControl w:val="0"/>
              <w:suppressAutoHyphens w:val="0"/>
              <w:jc w:val="center"/>
              <w:rPr>
                <w:rFonts w:eastAsia="Calibri"/>
              </w:rPr>
            </w:pPr>
            <w:r>
              <w:rPr>
                <w:rFonts w:eastAsia="Calibri"/>
              </w:rPr>
              <w:t>11</w:t>
            </w:r>
          </w:p>
        </w:tc>
      </w:tr>
      <w:tr w:rsidR="00661F0F">
        <w:tc>
          <w:tcPr>
            <w:tcW w:w="9179" w:type="dxa"/>
            <w:shd w:val="clear" w:color="auto" w:fill="auto"/>
          </w:tcPr>
          <w:p w:rsidR="00661F0F" w:rsidRDefault="00440F77">
            <w:pPr>
              <w:widowControl w:val="0"/>
              <w:numPr>
                <w:ilvl w:val="0"/>
                <w:numId w:val="3"/>
              </w:numPr>
              <w:tabs>
                <w:tab w:val="left" w:pos="567"/>
                <w:tab w:val="left" w:pos="1276"/>
              </w:tabs>
              <w:suppressAutoHyphens w:val="0"/>
              <w:ind w:left="0"/>
              <w:jc w:val="both"/>
              <w:rPr>
                <w:rFonts w:eastAsia="Calibri"/>
              </w:rPr>
            </w:pPr>
            <w:r>
              <w:rPr>
                <w:rFonts w:eastAsia="Calibri"/>
              </w:rPr>
              <w:t>Фонд оценочных средств для проведения промежуточной аттестации обучающихся по дисциплине (модулю)</w:t>
            </w:r>
          </w:p>
        </w:tc>
        <w:tc>
          <w:tcPr>
            <w:tcW w:w="850" w:type="dxa"/>
            <w:shd w:val="clear" w:color="auto" w:fill="auto"/>
          </w:tcPr>
          <w:p w:rsidR="00661F0F" w:rsidRDefault="00440F77">
            <w:pPr>
              <w:widowControl w:val="0"/>
              <w:suppressAutoHyphens w:val="0"/>
              <w:jc w:val="center"/>
              <w:rPr>
                <w:rFonts w:eastAsia="Calibri"/>
              </w:rPr>
            </w:pPr>
            <w:r>
              <w:rPr>
                <w:rFonts w:eastAsia="Calibri"/>
              </w:rPr>
              <w:t>11</w:t>
            </w:r>
          </w:p>
        </w:tc>
      </w:tr>
      <w:tr w:rsidR="00661F0F">
        <w:tc>
          <w:tcPr>
            <w:tcW w:w="9179" w:type="dxa"/>
            <w:shd w:val="clear" w:color="auto" w:fill="auto"/>
          </w:tcPr>
          <w:p w:rsidR="00661F0F" w:rsidRDefault="00440F77">
            <w:pPr>
              <w:widowControl w:val="0"/>
              <w:numPr>
                <w:ilvl w:val="0"/>
                <w:numId w:val="3"/>
              </w:numPr>
              <w:tabs>
                <w:tab w:val="left" w:pos="567"/>
                <w:tab w:val="left" w:pos="1276"/>
              </w:tabs>
              <w:suppressAutoHyphens w:val="0"/>
              <w:ind w:left="0"/>
              <w:jc w:val="both"/>
              <w:rPr>
                <w:rFonts w:eastAsia="Calibri"/>
              </w:rPr>
            </w:pPr>
            <w:r>
              <w:rPr>
                <w:rFonts w:eastAsia="Calibri"/>
              </w:rPr>
              <w:t>Перечень основной и дополнительной учебной литературы, необходимой для освоения дисциплины (модуля)</w:t>
            </w:r>
          </w:p>
        </w:tc>
        <w:tc>
          <w:tcPr>
            <w:tcW w:w="850" w:type="dxa"/>
            <w:shd w:val="clear" w:color="auto" w:fill="auto"/>
          </w:tcPr>
          <w:p w:rsidR="00661F0F" w:rsidRDefault="00440F77">
            <w:pPr>
              <w:widowControl w:val="0"/>
              <w:suppressAutoHyphens w:val="0"/>
              <w:jc w:val="center"/>
              <w:rPr>
                <w:rFonts w:eastAsia="Calibri"/>
              </w:rPr>
            </w:pPr>
            <w:r>
              <w:rPr>
                <w:rFonts w:eastAsia="Calibri"/>
              </w:rPr>
              <w:t>12</w:t>
            </w:r>
          </w:p>
        </w:tc>
      </w:tr>
      <w:tr w:rsidR="00661F0F">
        <w:tc>
          <w:tcPr>
            <w:tcW w:w="9179" w:type="dxa"/>
            <w:shd w:val="clear" w:color="auto" w:fill="auto"/>
          </w:tcPr>
          <w:p w:rsidR="00661F0F" w:rsidRDefault="00440F77">
            <w:pPr>
              <w:widowControl w:val="0"/>
              <w:numPr>
                <w:ilvl w:val="0"/>
                <w:numId w:val="3"/>
              </w:numPr>
              <w:tabs>
                <w:tab w:val="left" w:pos="567"/>
                <w:tab w:val="left" w:pos="1276"/>
              </w:tabs>
              <w:suppressAutoHyphens w:val="0"/>
              <w:ind w:left="0"/>
              <w:jc w:val="both"/>
              <w:rPr>
                <w:rFonts w:eastAsia="Calibri"/>
              </w:rPr>
            </w:pPr>
            <w:r>
              <w:rPr>
                <w:rFonts w:eastAsia="Calibri"/>
              </w:rPr>
              <w:t>Современные профессиональные базы данных и информационные справочные системы</w:t>
            </w:r>
          </w:p>
        </w:tc>
        <w:tc>
          <w:tcPr>
            <w:tcW w:w="850" w:type="dxa"/>
            <w:shd w:val="clear" w:color="auto" w:fill="auto"/>
          </w:tcPr>
          <w:p w:rsidR="00661F0F" w:rsidRDefault="00440F77">
            <w:pPr>
              <w:widowControl w:val="0"/>
              <w:suppressAutoHyphens w:val="0"/>
              <w:jc w:val="center"/>
              <w:rPr>
                <w:rFonts w:eastAsia="Calibri"/>
              </w:rPr>
            </w:pPr>
            <w:r>
              <w:rPr>
                <w:rFonts w:eastAsia="Calibri"/>
              </w:rPr>
              <w:t>12</w:t>
            </w:r>
          </w:p>
        </w:tc>
      </w:tr>
      <w:tr w:rsidR="00661F0F">
        <w:tc>
          <w:tcPr>
            <w:tcW w:w="9179" w:type="dxa"/>
            <w:shd w:val="clear" w:color="auto" w:fill="auto"/>
          </w:tcPr>
          <w:p w:rsidR="00661F0F" w:rsidRDefault="00440F77">
            <w:pPr>
              <w:widowControl w:val="0"/>
              <w:numPr>
                <w:ilvl w:val="0"/>
                <w:numId w:val="3"/>
              </w:numPr>
              <w:tabs>
                <w:tab w:val="left" w:pos="567"/>
                <w:tab w:val="left" w:pos="1276"/>
              </w:tabs>
              <w:suppressAutoHyphens w:val="0"/>
              <w:ind w:left="0"/>
              <w:jc w:val="both"/>
              <w:rPr>
                <w:rFonts w:eastAsia="Calibri"/>
              </w:rPr>
            </w:pPr>
            <w:r>
              <w:rPr>
                <w:rFonts w:eastAsia="Calibri"/>
              </w:rPr>
              <w:t>Методические указания для обучающихся по освоению дисциплины (модуля)</w:t>
            </w:r>
          </w:p>
        </w:tc>
        <w:tc>
          <w:tcPr>
            <w:tcW w:w="850" w:type="dxa"/>
            <w:shd w:val="clear" w:color="auto" w:fill="auto"/>
          </w:tcPr>
          <w:p w:rsidR="00661F0F" w:rsidRDefault="00440F77">
            <w:pPr>
              <w:widowControl w:val="0"/>
              <w:suppressAutoHyphens w:val="0"/>
              <w:jc w:val="center"/>
              <w:rPr>
                <w:rFonts w:eastAsia="Calibri"/>
              </w:rPr>
            </w:pPr>
            <w:r>
              <w:rPr>
                <w:rFonts w:eastAsia="Calibri"/>
              </w:rPr>
              <w:t>13</w:t>
            </w:r>
          </w:p>
        </w:tc>
      </w:tr>
      <w:tr w:rsidR="00661F0F">
        <w:tc>
          <w:tcPr>
            <w:tcW w:w="9179" w:type="dxa"/>
            <w:shd w:val="clear" w:color="auto" w:fill="auto"/>
          </w:tcPr>
          <w:p w:rsidR="00661F0F" w:rsidRDefault="00440F77">
            <w:pPr>
              <w:widowControl w:val="0"/>
              <w:numPr>
                <w:ilvl w:val="0"/>
                <w:numId w:val="3"/>
              </w:numPr>
              <w:tabs>
                <w:tab w:val="left" w:pos="567"/>
                <w:tab w:val="left" w:pos="1276"/>
              </w:tabs>
              <w:suppressAutoHyphens w:val="0"/>
              <w:ind w:left="0"/>
              <w:jc w:val="both"/>
              <w:rPr>
                <w:rFonts w:eastAsia="Calibri"/>
              </w:rPr>
            </w:pPr>
            <w:r>
              <w:rPr>
                <w:rFonts w:eastAsia="Calibri"/>
              </w:rPr>
              <w:t>Лицензионное программное обеспечение</w:t>
            </w:r>
          </w:p>
        </w:tc>
        <w:tc>
          <w:tcPr>
            <w:tcW w:w="850" w:type="dxa"/>
            <w:shd w:val="clear" w:color="auto" w:fill="auto"/>
          </w:tcPr>
          <w:p w:rsidR="00661F0F" w:rsidRDefault="00440F77">
            <w:pPr>
              <w:widowControl w:val="0"/>
              <w:suppressAutoHyphens w:val="0"/>
              <w:jc w:val="center"/>
              <w:rPr>
                <w:rFonts w:eastAsia="Calibri"/>
              </w:rPr>
            </w:pPr>
            <w:r>
              <w:rPr>
                <w:rFonts w:eastAsia="Calibri"/>
              </w:rPr>
              <w:t>16</w:t>
            </w:r>
          </w:p>
        </w:tc>
      </w:tr>
      <w:tr w:rsidR="00661F0F">
        <w:tc>
          <w:tcPr>
            <w:tcW w:w="9179" w:type="dxa"/>
            <w:shd w:val="clear" w:color="auto" w:fill="auto"/>
          </w:tcPr>
          <w:p w:rsidR="00661F0F" w:rsidRDefault="00440F77">
            <w:pPr>
              <w:widowControl w:val="0"/>
              <w:numPr>
                <w:ilvl w:val="0"/>
                <w:numId w:val="3"/>
              </w:numPr>
              <w:tabs>
                <w:tab w:val="left" w:pos="567"/>
                <w:tab w:val="left" w:pos="1276"/>
              </w:tabs>
              <w:suppressAutoHyphens w:val="0"/>
              <w:ind w:left="0"/>
              <w:jc w:val="both"/>
              <w:rPr>
                <w:rFonts w:eastAsia="Calibri"/>
              </w:rPr>
            </w:pPr>
            <w:r>
              <w:rPr>
                <w:rFonts w:eastAsia="Calibri"/>
              </w:rPr>
              <w:t>Описание материально-технической базы, необходимой для осуществления образовательного процесса по дисциплине (модулю)</w:t>
            </w:r>
          </w:p>
        </w:tc>
        <w:tc>
          <w:tcPr>
            <w:tcW w:w="850" w:type="dxa"/>
            <w:shd w:val="clear" w:color="auto" w:fill="auto"/>
          </w:tcPr>
          <w:p w:rsidR="00661F0F" w:rsidRDefault="00440F77">
            <w:pPr>
              <w:widowControl w:val="0"/>
              <w:suppressAutoHyphens w:val="0"/>
              <w:jc w:val="center"/>
              <w:rPr>
                <w:rFonts w:eastAsia="Calibri"/>
              </w:rPr>
            </w:pPr>
            <w:r>
              <w:rPr>
                <w:rFonts w:eastAsia="Calibri"/>
              </w:rPr>
              <w:t>17</w:t>
            </w:r>
          </w:p>
        </w:tc>
      </w:tr>
      <w:tr w:rsidR="00661F0F">
        <w:tc>
          <w:tcPr>
            <w:tcW w:w="9179" w:type="dxa"/>
            <w:shd w:val="clear" w:color="auto" w:fill="auto"/>
          </w:tcPr>
          <w:p w:rsidR="00661F0F" w:rsidRDefault="00440F77">
            <w:pPr>
              <w:widowControl w:val="0"/>
              <w:numPr>
                <w:ilvl w:val="0"/>
                <w:numId w:val="3"/>
              </w:numPr>
              <w:tabs>
                <w:tab w:val="left" w:pos="567"/>
                <w:tab w:val="left" w:pos="1276"/>
              </w:tabs>
              <w:suppressAutoHyphens w:val="0"/>
              <w:ind w:left="0"/>
              <w:jc w:val="both"/>
              <w:rPr>
                <w:rFonts w:eastAsia="Calibri"/>
              </w:rPr>
            </w:pPr>
            <w:r>
              <w:rPr>
                <w:rFonts w:eastAsia="Calibri"/>
              </w:rPr>
              <w:t>Особенности реализации дисциплины для инвалидов и лиц с ограниченными возможностями здоровья</w:t>
            </w:r>
          </w:p>
        </w:tc>
        <w:tc>
          <w:tcPr>
            <w:tcW w:w="850" w:type="dxa"/>
            <w:shd w:val="clear" w:color="auto" w:fill="auto"/>
          </w:tcPr>
          <w:p w:rsidR="00661F0F" w:rsidRDefault="00440F77">
            <w:pPr>
              <w:widowControl w:val="0"/>
              <w:suppressAutoHyphens w:val="0"/>
              <w:jc w:val="center"/>
              <w:rPr>
                <w:rFonts w:eastAsia="Calibri"/>
              </w:rPr>
            </w:pPr>
            <w:r>
              <w:rPr>
                <w:rFonts w:eastAsia="Calibri"/>
              </w:rPr>
              <w:t>17</w:t>
            </w:r>
          </w:p>
        </w:tc>
      </w:tr>
      <w:tr w:rsidR="00661F0F">
        <w:tc>
          <w:tcPr>
            <w:tcW w:w="9179" w:type="dxa"/>
            <w:shd w:val="clear" w:color="auto" w:fill="auto"/>
          </w:tcPr>
          <w:p w:rsidR="00661F0F" w:rsidRDefault="00440F77">
            <w:pPr>
              <w:widowControl w:val="0"/>
              <w:numPr>
                <w:ilvl w:val="0"/>
                <w:numId w:val="3"/>
              </w:numPr>
              <w:tabs>
                <w:tab w:val="left" w:pos="567"/>
                <w:tab w:val="left" w:pos="1276"/>
              </w:tabs>
              <w:suppressAutoHyphens w:val="0"/>
              <w:ind w:left="0"/>
              <w:jc w:val="both"/>
              <w:rPr>
                <w:rFonts w:eastAsia="Calibri"/>
              </w:rPr>
            </w:pPr>
            <w:r>
              <w:rPr>
                <w:rFonts w:eastAsia="Calibri"/>
              </w:rPr>
              <w:t>Иные сведения и (или) материалы</w:t>
            </w:r>
          </w:p>
        </w:tc>
        <w:tc>
          <w:tcPr>
            <w:tcW w:w="850" w:type="dxa"/>
            <w:shd w:val="clear" w:color="auto" w:fill="auto"/>
          </w:tcPr>
          <w:p w:rsidR="00661F0F" w:rsidRDefault="00440F77">
            <w:pPr>
              <w:widowControl w:val="0"/>
              <w:suppressAutoHyphens w:val="0"/>
              <w:jc w:val="center"/>
              <w:rPr>
                <w:rFonts w:eastAsia="Calibri"/>
              </w:rPr>
            </w:pPr>
            <w:r>
              <w:rPr>
                <w:rFonts w:eastAsia="Calibri"/>
              </w:rPr>
              <w:t>17</w:t>
            </w:r>
          </w:p>
        </w:tc>
      </w:tr>
      <w:tr w:rsidR="00661F0F">
        <w:tc>
          <w:tcPr>
            <w:tcW w:w="9179" w:type="dxa"/>
            <w:shd w:val="clear" w:color="auto" w:fill="auto"/>
          </w:tcPr>
          <w:p w:rsidR="00661F0F" w:rsidRDefault="00440F77">
            <w:pPr>
              <w:widowControl w:val="0"/>
              <w:numPr>
                <w:ilvl w:val="1"/>
                <w:numId w:val="3"/>
              </w:numPr>
              <w:tabs>
                <w:tab w:val="left" w:pos="567"/>
                <w:tab w:val="left" w:pos="1276"/>
              </w:tabs>
              <w:suppressAutoHyphens w:val="0"/>
              <w:ind w:left="0"/>
              <w:jc w:val="both"/>
              <w:rPr>
                <w:rFonts w:eastAsia="Calibri"/>
              </w:rPr>
            </w:pPr>
            <w:r>
              <w:rPr>
                <w:rFonts w:eastAsia="Calibri"/>
              </w:rPr>
              <w:t>Перечень образовательных технологий, используемых при осуществлении образовательного процесса по дисциплине (модулю)</w:t>
            </w:r>
          </w:p>
        </w:tc>
        <w:tc>
          <w:tcPr>
            <w:tcW w:w="850" w:type="dxa"/>
            <w:shd w:val="clear" w:color="auto" w:fill="auto"/>
          </w:tcPr>
          <w:p w:rsidR="00661F0F" w:rsidRDefault="00440F77">
            <w:pPr>
              <w:widowControl w:val="0"/>
              <w:suppressAutoHyphens w:val="0"/>
              <w:jc w:val="center"/>
              <w:rPr>
                <w:rFonts w:eastAsia="Calibri"/>
              </w:rPr>
            </w:pPr>
            <w:r>
              <w:rPr>
                <w:rFonts w:eastAsia="Calibri"/>
              </w:rPr>
              <w:t>17</w:t>
            </w:r>
          </w:p>
        </w:tc>
      </w:tr>
      <w:tr w:rsidR="00661F0F">
        <w:tc>
          <w:tcPr>
            <w:tcW w:w="9179" w:type="dxa"/>
            <w:shd w:val="clear" w:color="auto" w:fill="auto"/>
          </w:tcPr>
          <w:p w:rsidR="00661F0F" w:rsidRDefault="00440F77">
            <w:pPr>
              <w:widowControl w:val="0"/>
              <w:numPr>
                <w:ilvl w:val="0"/>
                <w:numId w:val="3"/>
              </w:numPr>
              <w:tabs>
                <w:tab w:val="left" w:pos="567"/>
                <w:tab w:val="left" w:pos="1276"/>
              </w:tabs>
              <w:suppressAutoHyphens w:val="0"/>
              <w:ind w:hanging="11"/>
              <w:jc w:val="both"/>
              <w:rPr>
                <w:rFonts w:eastAsia="Calibri"/>
              </w:rPr>
            </w:pPr>
            <w:r>
              <w:rPr>
                <w:rFonts w:eastAsia="Calibri"/>
              </w:rPr>
              <w:t>Лист регистрации изменений</w:t>
            </w:r>
          </w:p>
        </w:tc>
        <w:tc>
          <w:tcPr>
            <w:tcW w:w="850" w:type="dxa"/>
            <w:shd w:val="clear" w:color="auto" w:fill="auto"/>
          </w:tcPr>
          <w:p w:rsidR="00661F0F" w:rsidRDefault="00440F77">
            <w:pPr>
              <w:widowControl w:val="0"/>
              <w:suppressAutoHyphens w:val="0"/>
              <w:jc w:val="center"/>
              <w:rPr>
                <w:rFonts w:eastAsia="Calibri"/>
              </w:rPr>
            </w:pPr>
            <w:r>
              <w:rPr>
                <w:rFonts w:eastAsia="Calibri"/>
              </w:rPr>
              <w:t>19</w:t>
            </w:r>
          </w:p>
        </w:tc>
      </w:tr>
    </w:tbl>
    <w:p w:rsidR="00661F0F" w:rsidRDefault="00440F77">
      <w:pPr>
        <w:widowControl w:val="0"/>
        <w:suppressAutoHyphens w:val="0"/>
        <w:jc w:val="center"/>
      </w:pPr>
      <w:r>
        <w:br w:type="page"/>
      </w:r>
    </w:p>
    <w:p w:rsidR="00661F0F" w:rsidRDefault="00661F0F">
      <w:pPr>
        <w:ind w:firstLine="709"/>
      </w:pPr>
    </w:p>
    <w:p w:rsidR="00661F0F" w:rsidRDefault="00440F77">
      <w:pPr>
        <w:numPr>
          <w:ilvl w:val="0"/>
          <w:numId w:val="4"/>
        </w:numPr>
        <w:ind w:left="0"/>
        <w:jc w:val="both"/>
        <w:rPr>
          <w:b/>
        </w:rPr>
      </w:pPr>
      <w:r>
        <w:rPr>
          <w:b/>
        </w:rPr>
        <w:t xml:space="preserve">Перечень планируемых результатов обучения по учебной дисциплине (модулю), соотнесённых с планируемыми результатами освоения основной профессиональной образовательной программы   </w:t>
      </w:r>
    </w:p>
    <w:p w:rsidR="00661F0F" w:rsidRDefault="00661F0F">
      <w:pPr>
        <w:ind w:left="644"/>
        <w:jc w:val="both"/>
        <w:rPr>
          <w:b/>
        </w:rPr>
      </w:pPr>
    </w:p>
    <w:p w:rsidR="00661F0F" w:rsidRDefault="00440F77">
      <w:pPr>
        <w:ind w:firstLine="708"/>
        <w:jc w:val="both"/>
      </w:pPr>
      <w:r>
        <w:t>В</w:t>
      </w:r>
      <w:r>
        <w:rPr>
          <w:b/>
        </w:rPr>
        <w:t xml:space="preserve"> </w:t>
      </w:r>
      <w:r>
        <w:t>результате освоения ОПОП бакалавриата обучающийся должен овладеть следующими результатами обучения по учебной дисциплине (модулю) Разработка и принятие управленческих решений:</w:t>
      </w:r>
    </w:p>
    <w:p w:rsidR="00661F0F" w:rsidRDefault="00661F0F">
      <w:pPr>
        <w:ind w:left="644"/>
        <w:jc w:val="both"/>
      </w:pP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87"/>
        <w:gridCol w:w="3822"/>
        <w:gridCol w:w="4522"/>
      </w:tblGrid>
      <w:tr w:rsidR="00661F0F">
        <w:tc>
          <w:tcPr>
            <w:tcW w:w="1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tabs>
                <w:tab w:val="left" w:pos="-4820"/>
                <w:tab w:val="left" w:pos="-4253"/>
              </w:tabs>
              <w:suppressAutoHyphens w:val="0"/>
              <w:ind w:right="-2"/>
              <w:jc w:val="both"/>
              <w:rPr>
                <w:b/>
                <w:i/>
              </w:rPr>
            </w:pPr>
            <w:r>
              <w:rPr>
                <w:b/>
                <w:i/>
              </w:rPr>
              <w:t>Коды компетенций</w:t>
            </w:r>
          </w:p>
        </w:tc>
        <w:tc>
          <w:tcPr>
            <w:tcW w:w="3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tabs>
                <w:tab w:val="left" w:pos="-4820"/>
                <w:tab w:val="left" w:pos="-4253"/>
              </w:tabs>
              <w:suppressAutoHyphens w:val="0"/>
              <w:ind w:right="-2"/>
              <w:jc w:val="both"/>
              <w:rPr>
                <w:b/>
              </w:rPr>
            </w:pPr>
            <w:r>
              <w:rPr>
                <w:b/>
              </w:rPr>
              <w:t>Результаты освоения ОПОП</w:t>
            </w:r>
          </w:p>
          <w:p w:rsidR="00661F0F" w:rsidRDefault="00440F77">
            <w:pPr>
              <w:tabs>
                <w:tab w:val="left" w:pos="-4820"/>
                <w:tab w:val="left" w:pos="-4253"/>
              </w:tabs>
              <w:suppressAutoHyphens w:val="0"/>
              <w:ind w:right="-2"/>
              <w:jc w:val="both"/>
              <w:rPr>
                <w:b/>
              </w:rPr>
            </w:pPr>
            <w:r>
              <w:rPr>
                <w:b/>
              </w:rPr>
              <w:t xml:space="preserve"> Содержание компетенций</w:t>
            </w:r>
          </w:p>
        </w:tc>
        <w:tc>
          <w:tcPr>
            <w:tcW w:w="4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tabs>
                <w:tab w:val="left" w:pos="-4820"/>
                <w:tab w:val="left" w:pos="-4253"/>
              </w:tabs>
              <w:suppressAutoHyphens w:val="0"/>
              <w:ind w:right="-2"/>
              <w:jc w:val="both"/>
              <w:rPr>
                <w:b/>
              </w:rPr>
            </w:pPr>
            <w:r>
              <w:rPr>
                <w:b/>
              </w:rPr>
              <w:t>Перечень планируемых результатов обучения по учебной дисциплине</w:t>
            </w:r>
          </w:p>
        </w:tc>
      </w:tr>
      <w:tr w:rsidR="00661F0F">
        <w:tc>
          <w:tcPr>
            <w:tcW w:w="1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jc w:val="both"/>
            </w:pPr>
            <w:r>
              <w:t>ОПК-6</w:t>
            </w:r>
          </w:p>
        </w:tc>
        <w:tc>
          <w:tcPr>
            <w:tcW w:w="3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jc w:val="both"/>
            </w:pPr>
            <w:r>
              <w:t>Владение культурой мышления, способностью к восприятию, обобщению и экономическому анализу информации, постановке цели и выбору путей ее достижения; способностью отстаивать свою точку зрения, не разрушая отношения</w:t>
            </w:r>
          </w:p>
          <w:p w:rsidR="00661F0F" w:rsidRDefault="00661F0F">
            <w:pPr>
              <w:jc w:val="both"/>
            </w:pPr>
          </w:p>
        </w:tc>
        <w:tc>
          <w:tcPr>
            <w:tcW w:w="4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suppressAutoHyphens w:val="0"/>
              <w:jc w:val="both"/>
              <w:rPr>
                <w:color w:val="000000"/>
                <w:lang w:eastAsia="ru-RU"/>
              </w:rPr>
            </w:pPr>
            <w:r>
              <w:rPr>
                <w:b/>
                <w:color w:val="000000"/>
                <w:lang w:eastAsia="ru-RU"/>
              </w:rPr>
              <w:t>Знать:</w:t>
            </w:r>
            <w:r>
              <w:rPr>
                <w:color w:val="000000"/>
                <w:lang w:eastAsia="ru-RU"/>
              </w:rPr>
              <w:t xml:space="preserve"> </w:t>
            </w:r>
          </w:p>
          <w:p w:rsidR="00661F0F" w:rsidRDefault="00440F77">
            <w:pPr>
              <w:suppressAutoHyphens w:val="0"/>
              <w:jc w:val="both"/>
              <w:rPr>
                <w:color w:val="000000"/>
                <w:lang w:eastAsia="ru-RU"/>
              </w:rPr>
            </w:pPr>
            <w:r>
              <w:rPr>
                <w:color w:val="000000"/>
                <w:lang w:eastAsia="ru-RU"/>
              </w:rPr>
              <w:t xml:space="preserve">- основные понятия этики делового общения; </w:t>
            </w:r>
          </w:p>
          <w:p w:rsidR="00661F0F" w:rsidRDefault="00440F77">
            <w:pPr>
              <w:jc w:val="both"/>
              <w:rPr>
                <w:bCs/>
                <w:color w:val="000000"/>
              </w:rPr>
            </w:pPr>
            <w:r>
              <w:t>- этико-психологические правила организации и проведения конференций, неофициальных встреч;</w:t>
            </w:r>
            <w:r>
              <w:rPr>
                <w:bCs/>
                <w:color w:val="000000"/>
              </w:rPr>
              <w:t xml:space="preserve"> </w:t>
            </w:r>
          </w:p>
          <w:p w:rsidR="00661F0F" w:rsidRDefault="00440F77">
            <w:pPr>
              <w:jc w:val="both"/>
              <w:rPr>
                <w:bCs/>
                <w:color w:val="000000"/>
              </w:rPr>
            </w:pPr>
            <w:r>
              <w:rPr>
                <w:bCs/>
                <w:color w:val="000000"/>
              </w:rPr>
              <w:t>- правила встречи и приема гостей,</w:t>
            </w:r>
            <w:r>
              <w:rPr>
                <w:b/>
                <w:bCs/>
                <w:color w:val="000000"/>
              </w:rPr>
              <w:t xml:space="preserve"> </w:t>
            </w:r>
            <w:r>
              <w:rPr>
                <w:bCs/>
                <w:color w:val="000000"/>
              </w:rPr>
              <w:t>этикет проводов, дистанционного поддержания и закрепления сложившихся контактов;</w:t>
            </w:r>
          </w:p>
          <w:p w:rsidR="00661F0F" w:rsidRDefault="00440F77">
            <w:pPr>
              <w:jc w:val="both"/>
            </w:pPr>
            <w:r>
              <w:rPr>
                <w:bCs/>
                <w:color w:val="000000"/>
              </w:rPr>
              <w:t>- этикет общения с посетителями и клиентами;</w:t>
            </w:r>
          </w:p>
          <w:p w:rsidR="00661F0F" w:rsidRDefault="00440F77">
            <w:pPr>
              <w:jc w:val="both"/>
              <w:rPr>
                <w:bCs/>
                <w:color w:val="000000"/>
              </w:rPr>
            </w:pPr>
            <w:r>
              <w:t>-</w:t>
            </w:r>
            <w:r>
              <w:rPr>
                <w:lang w:val="x-none"/>
              </w:rPr>
              <w:t xml:space="preserve"> </w:t>
            </w:r>
            <w:r>
              <w:rPr>
                <w:bCs/>
                <w:color w:val="000000"/>
              </w:rPr>
              <w:t>модели поведения в деловом общении</w:t>
            </w:r>
          </w:p>
          <w:p w:rsidR="00661F0F" w:rsidRDefault="00440F77">
            <w:pPr>
              <w:jc w:val="both"/>
            </w:pPr>
            <w:r>
              <w:rPr>
                <w:b/>
              </w:rPr>
              <w:t>Уметь:</w:t>
            </w:r>
            <w:r>
              <w:t xml:space="preserve"> </w:t>
            </w:r>
          </w:p>
          <w:p w:rsidR="00661F0F" w:rsidRDefault="00440F77">
            <w:pPr>
              <w:jc w:val="both"/>
              <w:rPr>
                <w:lang w:eastAsia="ru-RU"/>
              </w:rPr>
            </w:pPr>
            <w:r>
              <w:t xml:space="preserve">- </w:t>
            </w:r>
            <w:r>
              <w:rPr>
                <w:bCs/>
                <w:lang w:eastAsia="ru-RU"/>
              </w:rPr>
              <w:t>реализовывать на практике современные концептуальные подходы к деловым переговорам;</w:t>
            </w:r>
          </w:p>
          <w:p w:rsidR="00661F0F" w:rsidRDefault="00440F77">
            <w:pPr>
              <w:jc w:val="both"/>
              <w:rPr>
                <w:lang w:eastAsia="ru-RU"/>
              </w:rPr>
            </w:pPr>
            <w:r>
              <w:rPr>
                <w:bCs/>
                <w:lang w:eastAsia="ru-RU"/>
              </w:rPr>
              <w:t>- применять навыки дистанционного общения с учетом этических норм телефонного разговора и культуры делового письма;</w:t>
            </w:r>
          </w:p>
          <w:p w:rsidR="00661F0F" w:rsidRDefault="00440F77">
            <w:pPr>
              <w:jc w:val="both"/>
              <w:rPr>
                <w:lang w:eastAsia="ru-RU"/>
              </w:rPr>
            </w:pPr>
            <w:r>
              <w:rPr>
                <w:bCs/>
                <w:lang w:eastAsia="ru-RU"/>
              </w:rPr>
              <w:t>- применять на практике правила деловых отношений, включая правила публичного выступления, деловой беседы, собеседования, служебных совещаний;</w:t>
            </w:r>
          </w:p>
          <w:p w:rsidR="00661F0F" w:rsidRDefault="00440F77">
            <w:pPr>
              <w:suppressAutoHyphens w:val="0"/>
              <w:jc w:val="both"/>
              <w:rPr>
                <w:color w:val="000000"/>
                <w:lang w:eastAsia="ru-RU"/>
              </w:rPr>
            </w:pPr>
            <w:r>
              <w:rPr>
                <w:bCs/>
                <w:color w:val="000000"/>
                <w:lang w:eastAsia="ru-RU"/>
              </w:rPr>
              <w:t xml:space="preserve">- </w:t>
            </w:r>
            <w:r>
              <w:rPr>
                <w:color w:val="000000"/>
                <w:lang w:eastAsia="ru-RU"/>
              </w:rPr>
              <w:t>отстаивать свою точку зрения, не разрушая отношения</w:t>
            </w:r>
          </w:p>
          <w:p w:rsidR="00661F0F" w:rsidRDefault="00440F77">
            <w:pPr>
              <w:jc w:val="both"/>
              <w:rPr>
                <w:lang w:val="x-none"/>
              </w:rPr>
            </w:pPr>
            <w:r>
              <w:rPr>
                <w:b/>
              </w:rPr>
              <w:t>Владеть:</w:t>
            </w:r>
            <w:r>
              <w:rPr>
                <w:lang w:val="x-none"/>
              </w:rPr>
              <w:t xml:space="preserve"> </w:t>
            </w:r>
          </w:p>
          <w:p w:rsidR="00661F0F" w:rsidRDefault="00440F77">
            <w:pPr>
              <w:jc w:val="both"/>
            </w:pPr>
            <w:r>
              <w:t xml:space="preserve">- навыками выбора формы делового общения с учетом этических критериев и стратегической задачи; </w:t>
            </w:r>
          </w:p>
          <w:p w:rsidR="00661F0F" w:rsidRDefault="00440F77">
            <w:pPr>
              <w:jc w:val="both"/>
            </w:pPr>
            <w:r>
              <w:rPr>
                <w:bCs/>
                <w:color w:val="000000"/>
              </w:rPr>
              <w:t>- способами преодоления типичных конфликтов в ходе переговоров и достижения делового взаимопонимания.</w:t>
            </w:r>
          </w:p>
        </w:tc>
      </w:tr>
      <w:tr w:rsidR="00661F0F">
        <w:tc>
          <w:tcPr>
            <w:tcW w:w="1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jc w:val="both"/>
            </w:pPr>
            <w:r>
              <w:t>ОПК-8</w:t>
            </w:r>
          </w:p>
        </w:tc>
        <w:tc>
          <w:tcPr>
            <w:tcW w:w="3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jc w:val="both"/>
            </w:pPr>
            <w:r>
              <w:t xml:space="preserve">способность использовать нормативные правовые акты в своей профессиональной деятельности, анализировать социально-экономические </w:t>
            </w:r>
            <w:r>
              <w:lastRenderedPageBreak/>
              <w:t>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p>
          <w:p w:rsidR="00661F0F" w:rsidRDefault="00661F0F">
            <w:pPr>
              <w:jc w:val="both"/>
            </w:pPr>
          </w:p>
        </w:tc>
        <w:tc>
          <w:tcPr>
            <w:tcW w:w="4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suppressAutoHyphens w:val="0"/>
              <w:jc w:val="both"/>
              <w:rPr>
                <w:color w:val="000000"/>
                <w:lang w:eastAsia="ru-RU"/>
              </w:rPr>
            </w:pPr>
            <w:r>
              <w:rPr>
                <w:b/>
                <w:color w:val="000000"/>
                <w:lang w:eastAsia="ru-RU"/>
              </w:rPr>
              <w:lastRenderedPageBreak/>
              <w:t>Знать:</w:t>
            </w:r>
            <w:r>
              <w:rPr>
                <w:color w:val="000000"/>
                <w:lang w:eastAsia="ru-RU"/>
              </w:rPr>
              <w:t xml:space="preserve"> </w:t>
            </w:r>
          </w:p>
          <w:p w:rsidR="00661F0F" w:rsidRDefault="00440F77">
            <w:pPr>
              <w:suppressAutoHyphens w:val="0"/>
              <w:jc w:val="both"/>
              <w:rPr>
                <w:color w:val="000000"/>
                <w:lang w:eastAsia="ru-RU"/>
              </w:rPr>
            </w:pPr>
            <w:r>
              <w:rPr>
                <w:color w:val="000000"/>
                <w:lang w:eastAsia="ru-RU"/>
              </w:rPr>
              <w:t xml:space="preserve">- особенности корпоративной культуры и социально-психологического климата; </w:t>
            </w:r>
          </w:p>
          <w:p w:rsidR="00661F0F" w:rsidRDefault="00440F77">
            <w:pPr>
              <w:suppressAutoHyphens w:val="0"/>
              <w:jc w:val="both"/>
              <w:rPr>
                <w:color w:val="000000"/>
                <w:lang w:eastAsia="ru-RU"/>
              </w:rPr>
            </w:pPr>
            <w:r>
              <w:rPr>
                <w:color w:val="000000"/>
                <w:lang w:eastAsia="ru-RU"/>
              </w:rPr>
              <w:t xml:space="preserve">- специфику взаимодействия с партнерами, клиентами и аудиторией; </w:t>
            </w:r>
          </w:p>
          <w:p w:rsidR="00661F0F" w:rsidRDefault="00440F77">
            <w:pPr>
              <w:jc w:val="both"/>
              <w:rPr>
                <w:bCs/>
                <w:color w:val="000000"/>
              </w:rPr>
            </w:pPr>
            <w:r>
              <w:rPr>
                <w:bCs/>
                <w:color w:val="000000"/>
              </w:rPr>
              <w:lastRenderedPageBreak/>
              <w:t>- психолого-этические нормы взаимодействия в коллективе на разных уровнях служебной иерархии.</w:t>
            </w:r>
          </w:p>
          <w:p w:rsidR="00661F0F" w:rsidRDefault="00440F77">
            <w:pPr>
              <w:jc w:val="both"/>
            </w:pPr>
            <w:r>
              <w:rPr>
                <w:b/>
              </w:rPr>
              <w:t>Уметь:</w:t>
            </w:r>
            <w:r>
              <w:t xml:space="preserve"> </w:t>
            </w:r>
          </w:p>
          <w:p w:rsidR="00661F0F" w:rsidRDefault="00440F77">
            <w:pPr>
              <w:jc w:val="both"/>
              <w:rPr>
                <w:bCs/>
                <w:lang w:eastAsia="ru-RU"/>
              </w:rPr>
            </w:pPr>
            <w:r>
              <w:rPr>
                <w:bCs/>
                <w:sz w:val="28"/>
                <w:szCs w:val="28"/>
                <w:lang w:eastAsia="ru-RU"/>
              </w:rPr>
              <w:t xml:space="preserve">- </w:t>
            </w:r>
            <w:r>
              <w:rPr>
                <w:bCs/>
                <w:lang w:eastAsia="ru-RU"/>
              </w:rPr>
              <w:t>свободно ориентироваться в этических основах деловых отношений, как исторически сложившихся принципах;</w:t>
            </w:r>
          </w:p>
          <w:p w:rsidR="00661F0F" w:rsidRDefault="00440F77">
            <w:pPr>
              <w:jc w:val="both"/>
            </w:pPr>
            <w:r>
              <w:t>-</w:t>
            </w:r>
            <w:r>
              <w:rPr>
                <w:lang w:eastAsia="ru-RU"/>
              </w:rPr>
              <w:t xml:space="preserve"> оценивать свои поступки и поступки окружающих с точки зрения норм этики и морали</w:t>
            </w:r>
            <w:r>
              <w:t>.</w:t>
            </w:r>
          </w:p>
          <w:p w:rsidR="00661F0F" w:rsidRDefault="00440F77">
            <w:pPr>
              <w:jc w:val="both"/>
              <w:rPr>
                <w:i/>
              </w:rPr>
            </w:pPr>
            <w:r>
              <w:rPr>
                <w:b/>
              </w:rPr>
              <w:t>Владеть:</w:t>
            </w:r>
            <w:r>
              <w:t xml:space="preserve"> навыками организации и координации взаимодействия между людьми, контроля и оценки эффективности деятельности других с учетом этических принципов деловых отношений.</w:t>
            </w:r>
          </w:p>
        </w:tc>
      </w:tr>
      <w:tr w:rsidR="00661F0F">
        <w:tc>
          <w:tcPr>
            <w:tcW w:w="1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jc w:val="both"/>
            </w:pPr>
            <w:r>
              <w:lastRenderedPageBreak/>
              <w:t>ПК-6</w:t>
            </w:r>
          </w:p>
        </w:tc>
        <w:tc>
          <w:tcPr>
            <w:tcW w:w="3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jc w:val="both"/>
            </w:pPr>
            <w:r>
              <w:t>знание основ профессионального развития персонала, процессов обучения, управления карьерой и служебно-профессиональным продвижением персонала, организации работы с кадровым резервом, видов, форм и методов обучения персонала и умением применять их на практике</w:t>
            </w:r>
          </w:p>
        </w:tc>
        <w:tc>
          <w:tcPr>
            <w:tcW w:w="4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suppressAutoHyphens w:val="0"/>
              <w:jc w:val="both"/>
              <w:rPr>
                <w:b/>
                <w:color w:val="000000"/>
                <w:lang w:eastAsia="ru-RU"/>
              </w:rPr>
            </w:pPr>
            <w:r>
              <w:rPr>
                <w:b/>
                <w:color w:val="000000"/>
                <w:lang w:eastAsia="ru-RU"/>
              </w:rPr>
              <w:t>Знать:</w:t>
            </w:r>
          </w:p>
          <w:p w:rsidR="00661F0F" w:rsidRDefault="00440F77">
            <w:pPr>
              <w:suppressAutoHyphens w:val="0"/>
              <w:jc w:val="both"/>
            </w:pPr>
            <w:r>
              <w:t>-основы профессионального развития персонала,</w:t>
            </w:r>
          </w:p>
          <w:p w:rsidR="00661F0F" w:rsidRDefault="00440F77">
            <w:pPr>
              <w:suppressAutoHyphens w:val="0"/>
              <w:jc w:val="both"/>
            </w:pPr>
            <w:r>
              <w:t>- виды и формы, методы обучения персонала</w:t>
            </w:r>
          </w:p>
          <w:p w:rsidR="00661F0F" w:rsidRDefault="00440F77">
            <w:pPr>
              <w:suppressAutoHyphens w:val="0"/>
              <w:jc w:val="both"/>
              <w:rPr>
                <w:b/>
              </w:rPr>
            </w:pPr>
            <w:r>
              <w:rPr>
                <w:b/>
              </w:rPr>
              <w:t>Уметь:</w:t>
            </w:r>
          </w:p>
          <w:p w:rsidR="00661F0F" w:rsidRDefault="00440F77">
            <w:pPr>
              <w:suppressAutoHyphens w:val="0"/>
              <w:jc w:val="both"/>
            </w:pPr>
            <w:r>
              <w:rPr>
                <w:b/>
              </w:rPr>
              <w:t>-</w:t>
            </w:r>
            <w:r>
              <w:t>применять на практике</w:t>
            </w:r>
            <w:r>
              <w:rPr>
                <w:b/>
              </w:rPr>
              <w:t xml:space="preserve"> </w:t>
            </w:r>
            <w:r>
              <w:t>технологии разработки и принятия управленческих решений;</w:t>
            </w:r>
          </w:p>
          <w:p w:rsidR="00661F0F" w:rsidRDefault="00440F77">
            <w:pPr>
              <w:suppressAutoHyphens w:val="0"/>
              <w:jc w:val="both"/>
            </w:pPr>
            <w:r>
              <w:t>-определять эффективность управленческих решений;</w:t>
            </w:r>
          </w:p>
          <w:p w:rsidR="00661F0F" w:rsidRDefault="00440F77">
            <w:pPr>
              <w:suppressAutoHyphens w:val="0"/>
              <w:jc w:val="both"/>
            </w:pPr>
            <w:r>
              <w:t>-кон</w:t>
            </w:r>
            <w:r>
              <w:rPr>
                <w:sz w:val="22"/>
              </w:rPr>
              <w:t xml:space="preserve">тролировать </w:t>
            </w:r>
            <w:r>
              <w:t>реализацию управленческих решений</w:t>
            </w:r>
          </w:p>
          <w:p w:rsidR="00661F0F" w:rsidRDefault="00440F77">
            <w:pPr>
              <w:suppressAutoHyphens w:val="0"/>
              <w:jc w:val="both"/>
              <w:rPr>
                <w:b/>
              </w:rPr>
            </w:pPr>
            <w:r>
              <w:rPr>
                <w:b/>
              </w:rPr>
              <w:t>Владеть:</w:t>
            </w:r>
          </w:p>
          <w:p w:rsidR="00661F0F" w:rsidRDefault="00440F77">
            <w:pPr>
              <w:suppressAutoHyphens w:val="0"/>
              <w:jc w:val="both"/>
            </w:pPr>
            <w:r>
              <w:t>-навыками обучения, управления карьерой.</w:t>
            </w:r>
          </w:p>
          <w:p w:rsidR="00661F0F" w:rsidRDefault="00440F77">
            <w:pPr>
              <w:suppressAutoHyphens w:val="0"/>
              <w:jc w:val="both"/>
              <w:rPr>
                <w:b/>
                <w:color w:val="000000"/>
                <w:lang w:eastAsia="ru-RU"/>
              </w:rPr>
            </w:pPr>
            <w:r>
              <w:t>-навыками организации работы с кадровым резервом</w:t>
            </w:r>
          </w:p>
        </w:tc>
      </w:tr>
    </w:tbl>
    <w:p w:rsidR="00661F0F" w:rsidRDefault="00661F0F">
      <w:pPr>
        <w:rPr>
          <w:b/>
        </w:rPr>
      </w:pPr>
    </w:p>
    <w:p w:rsidR="00661F0F" w:rsidRDefault="00440F77">
      <w:pPr>
        <w:numPr>
          <w:ilvl w:val="0"/>
          <w:numId w:val="4"/>
        </w:numPr>
        <w:jc w:val="both"/>
      </w:pPr>
      <w:r>
        <w:rPr>
          <w:b/>
        </w:rPr>
        <w:t>Место учебной дисциплины в структуре основной профессиональной образовательной программы бакалавриата</w:t>
      </w:r>
    </w:p>
    <w:p w:rsidR="00661F0F" w:rsidRDefault="00661F0F">
      <w:pPr>
        <w:ind w:firstLine="567"/>
        <w:jc w:val="both"/>
      </w:pPr>
    </w:p>
    <w:p w:rsidR="00661F0F" w:rsidRDefault="00440F77">
      <w:pPr>
        <w:ind w:firstLine="567"/>
        <w:jc w:val="both"/>
      </w:pPr>
      <w:r>
        <w:t xml:space="preserve">Учебная дисциплина Разработка и принятие управленческих решений является дисциплиной по выбору вариативной части. </w:t>
      </w:r>
    </w:p>
    <w:p w:rsidR="00661F0F" w:rsidRDefault="00440F77">
      <w:pPr>
        <w:ind w:firstLine="567"/>
        <w:jc w:val="both"/>
        <w:rPr>
          <w:b/>
        </w:rPr>
      </w:pPr>
      <w:r>
        <w:t>Для освоения учебной дисциплины необходимы компетенции, сформированные в рамках следующих учебных дисциплин ОПОП: «Социология», «Социология управления».</w:t>
      </w:r>
    </w:p>
    <w:p w:rsidR="00661F0F" w:rsidRDefault="00440F77">
      <w:pPr>
        <w:widowControl w:val="0"/>
        <w:tabs>
          <w:tab w:val="left" w:pos="5605"/>
          <w:tab w:val="left" w:pos="8323"/>
        </w:tabs>
        <w:ind w:firstLine="567"/>
      </w:pPr>
      <w:bookmarkStart w:id="1" w:name="_Toc459975976"/>
      <w:bookmarkEnd w:id="1"/>
      <w:r>
        <w:t>Учебная дисциплина изучается на 4 курсе в 8 семестре (для заочной формы обучения).</w:t>
      </w:r>
    </w:p>
    <w:p w:rsidR="00661F0F" w:rsidRDefault="00661F0F">
      <w:pPr>
        <w:widowControl w:val="0"/>
        <w:tabs>
          <w:tab w:val="left" w:pos="5605"/>
          <w:tab w:val="left" w:pos="8323"/>
        </w:tabs>
      </w:pPr>
    </w:p>
    <w:p w:rsidR="00661F0F" w:rsidRDefault="00440F77">
      <w:pPr>
        <w:pStyle w:val="af7"/>
        <w:widowControl w:val="0"/>
        <w:numPr>
          <w:ilvl w:val="0"/>
          <w:numId w:val="4"/>
        </w:numPr>
        <w:tabs>
          <w:tab w:val="left" w:pos="0"/>
        </w:tabs>
        <w:spacing w:before="64" w:after="0" w:line="240" w:lineRule="auto"/>
        <w:ind w:left="0" w:right="218"/>
        <w:outlineLvl w:val="0"/>
        <w:rPr>
          <w:rFonts w:ascii="Times New Roman" w:hAnsi="Times New Roman" w:cs="Times New Roman"/>
          <w:sz w:val="24"/>
          <w:szCs w:val="24"/>
        </w:rPr>
      </w:pPr>
      <w:bookmarkStart w:id="2" w:name="_Toc459975978"/>
      <w:r>
        <w:rPr>
          <w:rFonts w:ascii="Times New Roman" w:hAnsi="Times New Roman" w:cs="Times New Roman"/>
          <w:b/>
          <w:sz w:val="24"/>
          <w:szCs w:val="24"/>
        </w:rPr>
        <w:t xml:space="preserve">Объем </w:t>
      </w:r>
      <w:r>
        <w:rPr>
          <w:rFonts w:ascii="Times New Roman" w:hAnsi="Times New Roman" w:cs="Times New Roman"/>
          <w:b/>
          <w:sz w:val="24"/>
          <w:szCs w:val="24"/>
          <w:lang w:val="ru-RU"/>
        </w:rPr>
        <w:t xml:space="preserve">учебной </w:t>
      </w:r>
      <w:r>
        <w:rPr>
          <w:rFonts w:ascii="Times New Roman" w:hAnsi="Times New Roman" w:cs="Times New Roman"/>
          <w:b/>
          <w:sz w:val="24"/>
          <w:szCs w:val="24"/>
        </w:rPr>
        <w:t>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Pr>
          <w:rFonts w:ascii="Times New Roman" w:hAnsi="Times New Roman" w:cs="Times New Roman"/>
          <w:b/>
          <w:spacing w:val="-11"/>
          <w:sz w:val="24"/>
          <w:szCs w:val="24"/>
        </w:rPr>
        <w:t xml:space="preserve"> </w:t>
      </w:r>
      <w:bookmarkEnd w:id="2"/>
      <w:r>
        <w:rPr>
          <w:rFonts w:ascii="Times New Roman" w:hAnsi="Times New Roman" w:cs="Times New Roman"/>
          <w:b/>
          <w:sz w:val="24"/>
          <w:szCs w:val="24"/>
        </w:rPr>
        <w:t>обучающихся</w:t>
      </w:r>
    </w:p>
    <w:p w:rsidR="00661F0F" w:rsidRDefault="00661F0F">
      <w:pPr>
        <w:pStyle w:val="af7"/>
        <w:tabs>
          <w:tab w:val="left" w:pos="425"/>
          <w:tab w:val="left" w:pos="9298"/>
        </w:tabs>
        <w:spacing w:after="0" w:line="240" w:lineRule="auto"/>
        <w:ind w:left="0" w:firstLine="425"/>
        <w:rPr>
          <w:rFonts w:ascii="Times New Roman" w:hAnsi="Times New Roman" w:cs="Times New Roman"/>
          <w:sz w:val="24"/>
          <w:szCs w:val="24"/>
        </w:rPr>
      </w:pPr>
    </w:p>
    <w:p w:rsidR="00661F0F" w:rsidRDefault="00440F77">
      <w:pPr>
        <w:pStyle w:val="af7"/>
        <w:tabs>
          <w:tab w:val="left" w:pos="425"/>
          <w:tab w:val="left" w:pos="9298"/>
        </w:tabs>
        <w:spacing w:after="0" w:line="240" w:lineRule="auto"/>
        <w:ind w:left="0" w:firstLine="425"/>
        <w:rPr>
          <w:rFonts w:ascii="Times New Roman" w:hAnsi="Times New Roman" w:cs="Times New Roman"/>
          <w:sz w:val="24"/>
          <w:szCs w:val="24"/>
          <w:lang w:val="ru-RU"/>
        </w:rPr>
      </w:pPr>
      <w:r>
        <w:rPr>
          <w:rFonts w:ascii="Times New Roman" w:hAnsi="Times New Roman" w:cs="Times New Roman"/>
          <w:sz w:val="24"/>
          <w:szCs w:val="24"/>
        </w:rPr>
        <w:t xml:space="preserve">Общая трудоемкость (объем) </w:t>
      </w:r>
      <w:r>
        <w:rPr>
          <w:rFonts w:ascii="Times New Roman" w:hAnsi="Times New Roman" w:cs="Times New Roman"/>
          <w:sz w:val="24"/>
          <w:szCs w:val="24"/>
          <w:lang w:val="ru-RU"/>
        </w:rPr>
        <w:t xml:space="preserve">учебной </w:t>
      </w:r>
      <w:r>
        <w:rPr>
          <w:rFonts w:ascii="Times New Roman" w:hAnsi="Times New Roman" w:cs="Times New Roman"/>
          <w:sz w:val="24"/>
          <w:szCs w:val="24"/>
        </w:rPr>
        <w:t>дисциплины составляет</w:t>
      </w:r>
      <w:r>
        <w:rPr>
          <w:rFonts w:ascii="Times New Roman" w:hAnsi="Times New Roman" w:cs="Times New Roman"/>
          <w:sz w:val="24"/>
          <w:szCs w:val="24"/>
          <w:lang w:val="ru-RU"/>
        </w:rPr>
        <w:t xml:space="preserve"> 4 </w:t>
      </w:r>
      <w:r>
        <w:rPr>
          <w:rFonts w:ascii="Times New Roman" w:hAnsi="Times New Roman" w:cs="Times New Roman"/>
          <w:sz w:val="24"/>
          <w:szCs w:val="24"/>
        </w:rPr>
        <w:t>зачетны</w:t>
      </w:r>
      <w:r>
        <w:rPr>
          <w:rFonts w:ascii="Times New Roman" w:hAnsi="Times New Roman" w:cs="Times New Roman"/>
          <w:sz w:val="24"/>
          <w:szCs w:val="24"/>
          <w:lang w:val="ru-RU"/>
        </w:rPr>
        <w:t>е</w:t>
      </w:r>
      <w:r>
        <w:rPr>
          <w:rFonts w:ascii="Times New Roman" w:hAnsi="Times New Roman" w:cs="Times New Roman"/>
          <w:spacing w:val="-2"/>
          <w:sz w:val="24"/>
          <w:szCs w:val="24"/>
        </w:rPr>
        <w:t xml:space="preserve"> </w:t>
      </w:r>
      <w:r>
        <w:rPr>
          <w:rFonts w:ascii="Times New Roman" w:hAnsi="Times New Roman" w:cs="Times New Roman"/>
          <w:sz w:val="24"/>
          <w:szCs w:val="24"/>
        </w:rPr>
        <w:t>единиц</w:t>
      </w:r>
      <w:r>
        <w:rPr>
          <w:rFonts w:ascii="Times New Roman" w:hAnsi="Times New Roman" w:cs="Times New Roman"/>
          <w:sz w:val="24"/>
          <w:szCs w:val="24"/>
          <w:lang w:val="ru-RU"/>
        </w:rPr>
        <w:t>ы.</w:t>
      </w:r>
    </w:p>
    <w:p w:rsidR="00661F0F" w:rsidRDefault="00661F0F">
      <w:pPr>
        <w:pStyle w:val="af7"/>
        <w:tabs>
          <w:tab w:val="left" w:pos="425"/>
          <w:tab w:val="left" w:pos="9298"/>
        </w:tabs>
        <w:spacing w:after="0" w:line="240" w:lineRule="auto"/>
        <w:ind w:left="0" w:firstLine="425"/>
        <w:rPr>
          <w:rFonts w:ascii="Times New Roman" w:hAnsi="Times New Roman" w:cs="Times New Roman"/>
          <w:sz w:val="24"/>
          <w:szCs w:val="24"/>
          <w:lang w:val="ru-RU"/>
        </w:rPr>
      </w:pPr>
    </w:p>
    <w:p w:rsidR="00661F0F" w:rsidRDefault="00440F77">
      <w:pPr>
        <w:pStyle w:val="2"/>
        <w:numPr>
          <w:ilvl w:val="1"/>
          <w:numId w:val="1"/>
        </w:numPr>
        <w:spacing w:before="0" w:after="0"/>
        <w:ind w:left="0" w:firstLine="425"/>
        <w:rPr>
          <w:i/>
        </w:rPr>
      </w:pPr>
      <w:bookmarkStart w:id="3" w:name="_Toc459975979"/>
      <w:r>
        <w:rPr>
          <w:i/>
        </w:rPr>
        <w:t>3.1 Объём учебной дисциплины по видам учебных занятий (в</w:t>
      </w:r>
      <w:r>
        <w:rPr>
          <w:i/>
          <w:spacing w:val="-21"/>
        </w:rPr>
        <w:t xml:space="preserve"> </w:t>
      </w:r>
      <w:bookmarkEnd w:id="3"/>
      <w:r>
        <w:rPr>
          <w:i/>
        </w:rPr>
        <w:t>часах)</w:t>
      </w:r>
    </w:p>
    <w:p w:rsidR="00661F0F" w:rsidRDefault="00661F0F">
      <w:pPr>
        <w:pStyle w:val="ad"/>
      </w:pPr>
    </w:p>
    <w:tbl>
      <w:tblPr>
        <w:tblW w:w="7726"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8" w:type="dxa"/>
        </w:tblCellMar>
        <w:tblLook w:val="04A0" w:firstRow="1" w:lastRow="0" w:firstColumn="1" w:lastColumn="0" w:noHBand="0" w:noVBand="1"/>
      </w:tblPr>
      <w:tblGrid>
        <w:gridCol w:w="3843"/>
        <w:gridCol w:w="3883"/>
      </w:tblGrid>
      <w:tr w:rsidR="00661F0F">
        <w:trPr>
          <w:trHeight w:val="480"/>
          <w:jc w:val="center"/>
        </w:trPr>
        <w:tc>
          <w:tcPr>
            <w:tcW w:w="3843" w:type="dxa"/>
            <w:vMerge w:val="restart"/>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61F0F" w:rsidRDefault="00440F77">
            <w:pPr>
              <w:suppressAutoHyphens w:val="0"/>
              <w:ind w:right="2018"/>
              <w:jc w:val="center"/>
              <w:rPr>
                <w:b/>
                <w:bCs/>
                <w:color w:val="000000"/>
                <w:lang w:eastAsia="ru-RU"/>
              </w:rPr>
            </w:pPr>
            <w:r>
              <w:rPr>
                <w:b/>
                <w:bCs/>
                <w:color w:val="000000"/>
                <w:lang w:eastAsia="ru-RU"/>
              </w:rPr>
              <w:t>Объём учебной дисциплины</w:t>
            </w:r>
          </w:p>
        </w:tc>
        <w:tc>
          <w:tcPr>
            <w:tcW w:w="3882" w:type="dxa"/>
            <w:tcBorders>
              <w:top w:val="single" w:sz="8" w:space="0" w:color="000001"/>
              <w:bottom w:val="single" w:sz="8" w:space="0" w:color="000001"/>
              <w:right w:val="single" w:sz="8" w:space="0" w:color="000001"/>
            </w:tcBorders>
            <w:shd w:val="clear" w:color="auto" w:fill="auto"/>
            <w:vAlign w:val="center"/>
          </w:tcPr>
          <w:p w:rsidR="00661F0F" w:rsidRDefault="00440F77">
            <w:pPr>
              <w:suppressAutoHyphens w:val="0"/>
              <w:jc w:val="center"/>
              <w:rPr>
                <w:b/>
                <w:bCs/>
                <w:color w:val="000000"/>
                <w:lang w:eastAsia="ru-RU"/>
              </w:rPr>
            </w:pPr>
            <w:r>
              <w:rPr>
                <w:b/>
                <w:bCs/>
                <w:color w:val="000000"/>
                <w:lang w:eastAsia="ru-RU"/>
              </w:rPr>
              <w:t>Всего часов</w:t>
            </w:r>
          </w:p>
        </w:tc>
      </w:tr>
      <w:tr w:rsidR="00661F0F">
        <w:trPr>
          <w:trHeight w:val="691"/>
          <w:jc w:val="center"/>
        </w:trPr>
        <w:tc>
          <w:tcPr>
            <w:tcW w:w="3843" w:type="dxa"/>
            <w:vMerge/>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661F0F" w:rsidRDefault="00661F0F">
            <w:pPr>
              <w:suppressAutoHyphens w:val="0"/>
              <w:rPr>
                <w:b/>
                <w:bCs/>
                <w:color w:val="000000"/>
                <w:sz w:val="28"/>
                <w:szCs w:val="28"/>
                <w:lang w:eastAsia="ru-RU"/>
              </w:rPr>
            </w:pPr>
          </w:p>
        </w:tc>
        <w:tc>
          <w:tcPr>
            <w:tcW w:w="3882" w:type="dxa"/>
            <w:tcBorders>
              <w:bottom w:val="single" w:sz="8" w:space="0" w:color="000001"/>
              <w:right w:val="single" w:sz="8" w:space="0" w:color="000001"/>
            </w:tcBorders>
            <w:shd w:val="clear" w:color="auto" w:fill="auto"/>
            <w:vAlign w:val="center"/>
          </w:tcPr>
          <w:p w:rsidR="00661F0F" w:rsidRDefault="00440F77">
            <w:pPr>
              <w:suppressAutoHyphens w:val="0"/>
              <w:jc w:val="center"/>
              <w:rPr>
                <w:color w:val="000000"/>
                <w:lang w:eastAsia="ru-RU"/>
              </w:rPr>
            </w:pPr>
            <w:r>
              <w:rPr>
                <w:color w:val="000000"/>
                <w:szCs w:val="20"/>
                <w:lang w:eastAsia="ru-RU"/>
              </w:rPr>
              <w:t>заочная форма обучения</w:t>
            </w:r>
          </w:p>
        </w:tc>
      </w:tr>
      <w:tr w:rsidR="00661F0F">
        <w:trPr>
          <w:trHeight w:hRule="exact" w:val="571"/>
          <w:jc w:val="center"/>
        </w:trPr>
        <w:tc>
          <w:tcPr>
            <w:tcW w:w="3843" w:type="dxa"/>
            <w:tcBorders>
              <w:left w:val="single" w:sz="8" w:space="0" w:color="000001"/>
              <w:bottom w:val="single" w:sz="8" w:space="0" w:color="000001"/>
              <w:right w:val="single" w:sz="8" w:space="0" w:color="000001"/>
            </w:tcBorders>
            <w:shd w:val="clear" w:color="auto" w:fill="auto"/>
            <w:tcMar>
              <w:left w:w="98" w:type="dxa"/>
            </w:tcMar>
            <w:vAlign w:val="center"/>
          </w:tcPr>
          <w:p w:rsidR="00661F0F" w:rsidRDefault="00440F77">
            <w:pPr>
              <w:suppressAutoHyphens w:val="0"/>
              <w:ind w:firstLine="34"/>
              <w:rPr>
                <w:color w:val="000000"/>
                <w:lang w:eastAsia="ru-RU"/>
              </w:rPr>
            </w:pPr>
            <w:r>
              <w:rPr>
                <w:color w:val="000000"/>
                <w:lang w:eastAsia="ru-RU"/>
              </w:rPr>
              <w:t>Общая трудоемкость дисциплины</w:t>
            </w:r>
          </w:p>
        </w:tc>
        <w:tc>
          <w:tcPr>
            <w:tcW w:w="3882" w:type="dxa"/>
            <w:tcBorders>
              <w:top w:val="single" w:sz="8" w:space="0" w:color="000001"/>
              <w:bottom w:val="single" w:sz="8" w:space="0" w:color="000001"/>
              <w:right w:val="single" w:sz="8" w:space="0" w:color="000001"/>
            </w:tcBorders>
            <w:shd w:val="clear" w:color="auto" w:fill="auto"/>
            <w:vAlign w:val="center"/>
          </w:tcPr>
          <w:p w:rsidR="00661F0F" w:rsidRDefault="00440F77">
            <w:pPr>
              <w:suppressAutoHyphens w:val="0"/>
              <w:jc w:val="center"/>
              <w:rPr>
                <w:color w:val="000000"/>
                <w:lang w:eastAsia="ru-RU"/>
              </w:rPr>
            </w:pPr>
            <w:r>
              <w:rPr>
                <w:color w:val="000000"/>
                <w:lang w:eastAsia="ru-RU"/>
              </w:rPr>
              <w:t>144</w:t>
            </w:r>
          </w:p>
        </w:tc>
      </w:tr>
      <w:tr w:rsidR="00661F0F">
        <w:trPr>
          <w:trHeight w:hRule="exact" w:val="990"/>
          <w:jc w:val="center"/>
        </w:trPr>
        <w:tc>
          <w:tcPr>
            <w:tcW w:w="3843" w:type="dxa"/>
            <w:tcBorders>
              <w:left w:val="single" w:sz="8" w:space="0" w:color="000001"/>
              <w:bottom w:val="single" w:sz="8" w:space="0" w:color="000001"/>
              <w:right w:val="single" w:sz="8" w:space="0" w:color="000001"/>
            </w:tcBorders>
            <w:shd w:val="clear" w:color="auto" w:fill="auto"/>
            <w:tcMar>
              <w:left w:w="98" w:type="dxa"/>
            </w:tcMar>
            <w:vAlign w:val="center"/>
          </w:tcPr>
          <w:p w:rsidR="00661F0F" w:rsidRDefault="00440F77">
            <w:pPr>
              <w:suppressAutoHyphens w:val="0"/>
              <w:ind w:firstLine="34"/>
              <w:rPr>
                <w:color w:val="000000"/>
                <w:lang w:eastAsia="ru-RU"/>
              </w:rPr>
            </w:pPr>
            <w:r>
              <w:rPr>
                <w:color w:val="000000"/>
                <w:lang w:eastAsia="ru-RU"/>
              </w:rPr>
              <w:t>Контактная</w:t>
            </w:r>
            <w:r>
              <w:rPr>
                <w:b/>
                <w:bCs/>
                <w:color w:val="000000"/>
                <w:lang w:eastAsia="ru-RU"/>
              </w:rPr>
              <w:t xml:space="preserve"> </w:t>
            </w:r>
            <w:r>
              <w:rPr>
                <w:color w:val="000000"/>
                <w:lang w:eastAsia="ru-RU"/>
              </w:rPr>
              <w:t>работа обучающихся с преподавателем (всего)</w:t>
            </w:r>
          </w:p>
        </w:tc>
        <w:tc>
          <w:tcPr>
            <w:tcW w:w="3882" w:type="dxa"/>
            <w:tcBorders>
              <w:bottom w:val="single" w:sz="8" w:space="0" w:color="000001"/>
              <w:right w:val="single" w:sz="8" w:space="0" w:color="000001"/>
            </w:tcBorders>
            <w:shd w:val="clear" w:color="auto" w:fill="auto"/>
            <w:vAlign w:val="center"/>
          </w:tcPr>
          <w:p w:rsidR="00661F0F" w:rsidRDefault="00440F77">
            <w:pPr>
              <w:suppressAutoHyphens w:val="0"/>
              <w:jc w:val="center"/>
              <w:rPr>
                <w:shd w:val="clear" w:color="auto" w:fill="FFFF00"/>
                <w:lang w:eastAsia="ru-RU"/>
              </w:rPr>
            </w:pPr>
            <w:r>
              <w:rPr>
                <w:lang w:eastAsia="ru-RU"/>
              </w:rPr>
              <w:t>144</w:t>
            </w:r>
          </w:p>
        </w:tc>
      </w:tr>
      <w:tr w:rsidR="00661F0F">
        <w:trPr>
          <w:trHeight w:hRule="exact" w:val="565"/>
          <w:jc w:val="center"/>
        </w:trPr>
        <w:tc>
          <w:tcPr>
            <w:tcW w:w="3843" w:type="dxa"/>
            <w:tcBorders>
              <w:left w:val="single" w:sz="8" w:space="0" w:color="000001"/>
              <w:bottom w:val="single" w:sz="8" w:space="0" w:color="000001"/>
              <w:right w:val="single" w:sz="8" w:space="0" w:color="000001"/>
            </w:tcBorders>
            <w:shd w:val="clear" w:color="auto" w:fill="auto"/>
            <w:tcMar>
              <w:left w:w="98" w:type="dxa"/>
            </w:tcMar>
            <w:vAlign w:val="center"/>
          </w:tcPr>
          <w:p w:rsidR="00661F0F" w:rsidRDefault="00440F77">
            <w:pPr>
              <w:suppressAutoHyphens w:val="0"/>
              <w:ind w:firstLine="34"/>
              <w:rPr>
                <w:color w:val="000000"/>
                <w:lang w:eastAsia="ru-RU"/>
              </w:rPr>
            </w:pPr>
            <w:r>
              <w:rPr>
                <w:color w:val="000000"/>
                <w:lang w:eastAsia="ru-RU"/>
              </w:rPr>
              <w:t>Аудиторная работа (всего</w:t>
            </w:r>
            <w:r>
              <w:rPr>
                <w:b/>
                <w:bCs/>
                <w:color w:val="000000"/>
                <w:lang w:eastAsia="ru-RU"/>
              </w:rPr>
              <w:t>)</w:t>
            </w:r>
            <w:r>
              <w:rPr>
                <w:color w:val="000000"/>
                <w:lang w:eastAsia="ru-RU"/>
              </w:rPr>
              <w:t>:</w:t>
            </w:r>
          </w:p>
        </w:tc>
        <w:tc>
          <w:tcPr>
            <w:tcW w:w="3882" w:type="dxa"/>
            <w:tcBorders>
              <w:bottom w:val="single" w:sz="8" w:space="0" w:color="000001"/>
              <w:right w:val="single" w:sz="8" w:space="0" w:color="000001"/>
            </w:tcBorders>
            <w:shd w:val="clear" w:color="auto" w:fill="auto"/>
            <w:vAlign w:val="center"/>
          </w:tcPr>
          <w:p w:rsidR="00661F0F" w:rsidRDefault="00440F77">
            <w:pPr>
              <w:suppressAutoHyphens w:val="0"/>
              <w:jc w:val="center"/>
              <w:rPr>
                <w:color w:val="000000"/>
                <w:shd w:val="clear" w:color="auto" w:fill="FFFF00"/>
                <w:lang w:eastAsia="ru-RU"/>
              </w:rPr>
            </w:pPr>
            <w:r>
              <w:rPr>
                <w:color w:val="000000"/>
                <w:lang w:eastAsia="ru-RU"/>
              </w:rPr>
              <w:t>16</w:t>
            </w:r>
          </w:p>
        </w:tc>
      </w:tr>
      <w:tr w:rsidR="00661F0F">
        <w:trPr>
          <w:trHeight w:hRule="exact" w:val="433"/>
          <w:jc w:val="center"/>
        </w:trPr>
        <w:tc>
          <w:tcPr>
            <w:tcW w:w="3843" w:type="dxa"/>
            <w:tcBorders>
              <w:left w:val="single" w:sz="8" w:space="0" w:color="000001"/>
              <w:bottom w:val="single" w:sz="8" w:space="0" w:color="000001"/>
              <w:right w:val="single" w:sz="8" w:space="0" w:color="000001"/>
            </w:tcBorders>
            <w:shd w:val="clear" w:color="auto" w:fill="auto"/>
            <w:tcMar>
              <w:left w:w="98" w:type="dxa"/>
            </w:tcMar>
            <w:vAlign w:val="center"/>
          </w:tcPr>
          <w:p w:rsidR="00661F0F" w:rsidRDefault="00440F77">
            <w:pPr>
              <w:suppressAutoHyphens w:val="0"/>
              <w:ind w:firstLine="34"/>
              <w:rPr>
                <w:color w:val="000000"/>
                <w:lang w:eastAsia="ru-RU"/>
              </w:rPr>
            </w:pPr>
            <w:r>
              <w:rPr>
                <w:color w:val="000000"/>
                <w:lang w:eastAsia="ru-RU"/>
              </w:rPr>
              <w:t>в том числе:</w:t>
            </w:r>
          </w:p>
        </w:tc>
        <w:tc>
          <w:tcPr>
            <w:tcW w:w="3882" w:type="dxa"/>
            <w:tcBorders>
              <w:bottom w:val="single" w:sz="8" w:space="0" w:color="000001"/>
              <w:right w:val="single" w:sz="8" w:space="0" w:color="000001"/>
            </w:tcBorders>
            <w:shd w:val="clear" w:color="auto" w:fill="auto"/>
            <w:vAlign w:val="center"/>
          </w:tcPr>
          <w:p w:rsidR="00661F0F" w:rsidRDefault="00440F77">
            <w:pPr>
              <w:suppressAutoHyphens w:val="0"/>
              <w:jc w:val="center"/>
              <w:rPr>
                <w:color w:val="000000"/>
                <w:shd w:val="clear" w:color="auto" w:fill="FFFF00"/>
                <w:lang w:eastAsia="ru-RU"/>
              </w:rPr>
            </w:pPr>
            <w:r>
              <w:rPr>
                <w:color w:val="000000"/>
                <w:shd w:val="clear" w:color="auto" w:fill="FFFF00"/>
                <w:lang w:eastAsia="ru-RU"/>
              </w:rPr>
              <w:t xml:space="preserve"> </w:t>
            </w:r>
          </w:p>
        </w:tc>
      </w:tr>
      <w:tr w:rsidR="00661F0F">
        <w:trPr>
          <w:trHeight w:hRule="exact" w:val="296"/>
          <w:jc w:val="center"/>
        </w:trPr>
        <w:tc>
          <w:tcPr>
            <w:tcW w:w="3843" w:type="dxa"/>
            <w:tcBorders>
              <w:left w:val="single" w:sz="8" w:space="0" w:color="000001"/>
              <w:bottom w:val="single" w:sz="8" w:space="0" w:color="000001"/>
              <w:right w:val="single" w:sz="8" w:space="0" w:color="000001"/>
            </w:tcBorders>
            <w:shd w:val="clear" w:color="auto" w:fill="auto"/>
            <w:tcMar>
              <w:left w:w="98" w:type="dxa"/>
            </w:tcMar>
            <w:vAlign w:val="center"/>
          </w:tcPr>
          <w:p w:rsidR="00661F0F" w:rsidRDefault="00440F77">
            <w:pPr>
              <w:suppressAutoHyphens w:val="0"/>
              <w:ind w:firstLine="34"/>
              <w:rPr>
                <w:color w:val="000000"/>
                <w:lang w:eastAsia="ru-RU"/>
              </w:rPr>
            </w:pPr>
            <w:r>
              <w:rPr>
                <w:color w:val="000000"/>
                <w:lang w:eastAsia="ru-RU"/>
              </w:rPr>
              <w:t>Лекции</w:t>
            </w:r>
          </w:p>
        </w:tc>
        <w:tc>
          <w:tcPr>
            <w:tcW w:w="3882" w:type="dxa"/>
            <w:tcBorders>
              <w:bottom w:val="single" w:sz="8" w:space="0" w:color="000001"/>
              <w:right w:val="single" w:sz="8" w:space="0" w:color="000001"/>
            </w:tcBorders>
            <w:shd w:val="clear" w:color="auto" w:fill="auto"/>
            <w:vAlign w:val="center"/>
          </w:tcPr>
          <w:p w:rsidR="00661F0F" w:rsidRDefault="00440F77">
            <w:pPr>
              <w:suppressAutoHyphens w:val="0"/>
              <w:jc w:val="center"/>
              <w:rPr>
                <w:color w:val="000000"/>
                <w:lang w:eastAsia="ru-RU"/>
              </w:rPr>
            </w:pPr>
            <w:r>
              <w:rPr>
                <w:color w:val="000000"/>
                <w:lang w:eastAsia="ru-RU"/>
              </w:rPr>
              <w:t>6</w:t>
            </w:r>
          </w:p>
        </w:tc>
      </w:tr>
      <w:tr w:rsidR="00661F0F">
        <w:trPr>
          <w:trHeight w:hRule="exact" w:val="587"/>
          <w:jc w:val="center"/>
        </w:trPr>
        <w:tc>
          <w:tcPr>
            <w:tcW w:w="3843" w:type="dxa"/>
            <w:tcBorders>
              <w:left w:val="single" w:sz="8" w:space="0" w:color="000001"/>
              <w:bottom w:val="single" w:sz="8" w:space="0" w:color="000001"/>
              <w:right w:val="single" w:sz="8" w:space="0" w:color="000001"/>
            </w:tcBorders>
            <w:shd w:val="clear" w:color="auto" w:fill="auto"/>
            <w:tcMar>
              <w:left w:w="98" w:type="dxa"/>
            </w:tcMar>
            <w:vAlign w:val="center"/>
          </w:tcPr>
          <w:p w:rsidR="00661F0F" w:rsidRDefault="00440F77">
            <w:pPr>
              <w:suppressAutoHyphens w:val="0"/>
              <w:ind w:firstLine="34"/>
              <w:rPr>
                <w:color w:val="000000"/>
                <w:lang w:eastAsia="ru-RU"/>
              </w:rPr>
            </w:pPr>
            <w:r>
              <w:rPr>
                <w:color w:val="000000"/>
                <w:lang w:eastAsia="ru-RU"/>
              </w:rPr>
              <w:t>семинары, практические занятия</w:t>
            </w:r>
          </w:p>
        </w:tc>
        <w:tc>
          <w:tcPr>
            <w:tcW w:w="3882" w:type="dxa"/>
            <w:tcBorders>
              <w:bottom w:val="single" w:sz="8" w:space="0" w:color="000001"/>
              <w:right w:val="single" w:sz="8" w:space="0" w:color="000001"/>
            </w:tcBorders>
            <w:shd w:val="clear" w:color="auto" w:fill="auto"/>
            <w:vAlign w:val="center"/>
          </w:tcPr>
          <w:p w:rsidR="00661F0F" w:rsidRDefault="00440F77">
            <w:pPr>
              <w:suppressAutoHyphens w:val="0"/>
              <w:jc w:val="center"/>
              <w:rPr>
                <w:color w:val="000000"/>
                <w:lang w:eastAsia="ru-RU"/>
              </w:rPr>
            </w:pPr>
            <w:r>
              <w:rPr>
                <w:color w:val="000000"/>
                <w:lang w:eastAsia="ru-RU"/>
              </w:rPr>
              <w:t>10</w:t>
            </w:r>
          </w:p>
        </w:tc>
      </w:tr>
      <w:tr w:rsidR="00661F0F">
        <w:trPr>
          <w:trHeight w:hRule="exact" w:val="393"/>
          <w:jc w:val="center"/>
        </w:trPr>
        <w:tc>
          <w:tcPr>
            <w:tcW w:w="3843" w:type="dxa"/>
            <w:tcBorders>
              <w:left w:val="single" w:sz="8" w:space="0" w:color="000001"/>
              <w:bottom w:val="single" w:sz="8" w:space="0" w:color="000001"/>
              <w:right w:val="single" w:sz="8" w:space="0" w:color="000001"/>
            </w:tcBorders>
            <w:shd w:val="clear" w:color="auto" w:fill="auto"/>
            <w:tcMar>
              <w:left w:w="98" w:type="dxa"/>
            </w:tcMar>
            <w:vAlign w:val="center"/>
          </w:tcPr>
          <w:p w:rsidR="00661F0F" w:rsidRDefault="00440F77">
            <w:pPr>
              <w:suppressAutoHyphens w:val="0"/>
              <w:ind w:firstLine="34"/>
              <w:rPr>
                <w:color w:val="000000"/>
                <w:lang w:eastAsia="ru-RU"/>
              </w:rPr>
            </w:pPr>
            <w:r>
              <w:rPr>
                <w:color w:val="000000"/>
                <w:lang w:eastAsia="ru-RU"/>
              </w:rPr>
              <w:t>лабораторные работы</w:t>
            </w:r>
          </w:p>
        </w:tc>
        <w:tc>
          <w:tcPr>
            <w:tcW w:w="3882" w:type="dxa"/>
            <w:tcBorders>
              <w:bottom w:val="single" w:sz="8" w:space="0" w:color="000001"/>
              <w:right w:val="single" w:sz="8" w:space="0" w:color="000001"/>
            </w:tcBorders>
            <w:shd w:val="clear" w:color="auto" w:fill="auto"/>
            <w:vAlign w:val="center"/>
          </w:tcPr>
          <w:p w:rsidR="00661F0F" w:rsidRDefault="00440F77">
            <w:pPr>
              <w:suppressAutoHyphens w:val="0"/>
              <w:jc w:val="center"/>
              <w:rPr>
                <w:color w:val="000000"/>
                <w:shd w:val="clear" w:color="auto" w:fill="FFFF00"/>
                <w:lang w:eastAsia="ru-RU"/>
              </w:rPr>
            </w:pPr>
            <w:r>
              <w:rPr>
                <w:color w:val="000000"/>
                <w:shd w:val="clear" w:color="auto" w:fill="FFFF00"/>
                <w:lang w:eastAsia="ru-RU"/>
              </w:rPr>
              <w:t xml:space="preserve"> </w:t>
            </w:r>
          </w:p>
        </w:tc>
      </w:tr>
      <w:tr w:rsidR="00661F0F">
        <w:trPr>
          <w:trHeight w:hRule="exact" w:val="870"/>
          <w:jc w:val="center"/>
        </w:trPr>
        <w:tc>
          <w:tcPr>
            <w:tcW w:w="3843" w:type="dxa"/>
            <w:tcBorders>
              <w:left w:val="single" w:sz="8" w:space="0" w:color="000001"/>
              <w:bottom w:val="single" w:sz="4" w:space="0" w:color="00000A"/>
              <w:right w:val="single" w:sz="8" w:space="0" w:color="000001"/>
            </w:tcBorders>
            <w:shd w:val="clear" w:color="auto" w:fill="auto"/>
            <w:tcMar>
              <w:left w:w="98" w:type="dxa"/>
            </w:tcMar>
            <w:vAlign w:val="center"/>
          </w:tcPr>
          <w:p w:rsidR="00661F0F" w:rsidRDefault="00440F77">
            <w:pPr>
              <w:suppressAutoHyphens w:val="0"/>
              <w:ind w:firstLine="34"/>
              <w:rPr>
                <w:color w:val="000000"/>
                <w:lang w:eastAsia="ru-RU"/>
              </w:rPr>
            </w:pPr>
            <w:r>
              <w:rPr>
                <w:color w:val="000000"/>
                <w:lang w:eastAsia="ru-RU"/>
              </w:rPr>
              <w:t>Внеаудиторная работа (всего):</w:t>
            </w:r>
          </w:p>
        </w:tc>
        <w:tc>
          <w:tcPr>
            <w:tcW w:w="3882" w:type="dxa"/>
            <w:tcBorders>
              <w:bottom w:val="single" w:sz="8" w:space="0" w:color="000001"/>
              <w:right w:val="single" w:sz="8" w:space="0" w:color="000001"/>
            </w:tcBorders>
            <w:shd w:val="clear" w:color="auto" w:fill="auto"/>
            <w:vAlign w:val="center"/>
          </w:tcPr>
          <w:p w:rsidR="00661F0F" w:rsidRDefault="00440F77">
            <w:pPr>
              <w:suppressAutoHyphens w:val="0"/>
              <w:jc w:val="center"/>
              <w:rPr>
                <w:color w:val="000000"/>
                <w:shd w:val="clear" w:color="auto" w:fill="FFFF00"/>
                <w:lang w:eastAsia="ru-RU"/>
              </w:rPr>
            </w:pPr>
            <w:r>
              <w:rPr>
                <w:color w:val="000000"/>
                <w:lang w:eastAsia="ru-RU"/>
              </w:rPr>
              <w:t>124</w:t>
            </w:r>
          </w:p>
        </w:tc>
      </w:tr>
      <w:tr w:rsidR="00661F0F">
        <w:trPr>
          <w:trHeight w:hRule="exact" w:val="303"/>
          <w:jc w:val="center"/>
        </w:trPr>
        <w:tc>
          <w:tcPr>
            <w:tcW w:w="3843" w:type="dxa"/>
            <w:tcBorders>
              <w:top w:val="single" w:sz="4" w:space="0" w:color="00000A"/>
              <w:left w:val="single" w:sz="4" w:space="0" w:color="00000A"/>
              <w:right w:val="single" w:sz="4" w:space="0" w:color="00000A"/>
            </w:tcBorders>
            <w:shd w:val="clear" w:color="auto" w:fill="auto"/>
            <w:tcMar>
              <w:left w:w="103" w:type="dxa"/>
            </w:tcMar>
            <w:vAlign w:val="center"/>
          </w:tcPr>
          <w:p w:rsidR="00661F0F" w:rsidRDefault="00440F77">
            <w:pPr>
              <w:suppressAutoHyphens w:val="0"/>
              <w:ind w:firstLine="34"/>
              <w:rPr>
                <w:color w:val="000000"/>
                <w:lang w:eastAsia="ru-RU"/>
              </w:rPr>
            </w:pPr>
            <w:r>
              <w:rPr>
                <w:color w:val="000000"/>
                <w:lang w:eastAsia="ru-RU"/>
              </w:rPr>
              <w:t>в том числе:</w:t>
            </w:r>
          </w:p>
        </w:tc>
        <w:tc>
          <w:tcPr>
            <w:tcW w:w="3882" w:type="dxa"/>
            <w:vMerge w:val="restart"/>
            <w:tcBorders>
              <w:left w:val="single" w:sz="4" w:space="0" w:color="00000A"/>
              <w:right w:val="single" w:sz="8" w:space="0" w:color="000001"/>
            </w:tcBorders>
            <w:shd w:val="clear" w:color="auto" w:fill="auto"/>
            <w:tcMar>
              <w:left w:w="103" w:type="dxa"/>
            </w:tcMar>
            <w:vAlign w:val="center"/>
          </w:tcPr>
          <w:p w:rsidR="00661F0F" w:rsidRDefault="00440F77">
            <w:pPr>
              <w:suppressAutoHyphens w:val="0"/>
              <w:jc w:val="center"/>
              <w:rPr>
                <w:color w:val="000000"/>
                <w:shd w:val="clear" w:color="auto" w:fill="FFFF00"/>
                <w:lang w:eastAsia="ru-RU"/>
              </w:rPr>
            </w:pPr>
            <w:r>
              <w:rPr>
                <w:color w:val="000000"/>
                <w:lang w:eastAsia="ru-RU"/>
              </w:rPr>
              <w:t xml:space="preserve"> </w:t>
            </w:r>
          </w:p>
        </w:tc>
      </w:tr>
      <w:tr w:rsidR="00661F0F">
        <w:trPr>
          <w:trHeight w:val="263"/>
          <w:jc w:val="center"/>
        </w:trPr>
        <w:tc>
          <w:tcPr>
            <w:tcW w:w="3843" w:type="dxa"/>
            <w:tcBorders>
              <w:left w:val="single" w:sz="4" w:space="0" w:color="00000A"/>
              <w:bottom w:val="single" w:sz="4" w:space="0" w:color="00000A"/>
              <w:right w:val="single" w:sz="4" w:space="0" w:color="00000A"/>
            </w:tcBorders>
            <w:shd w:val="clear" w:color="auto" w:fill="auto"/>
            <w:tcMar>
              <w:left w:w="103" w:type="dxa"/>
            </w:tcMar>
            <w:vAlign w:val="center"/>
          </w:tcPr>
          <w:p w:rsidR="00661F0F" w:rsidRDefault="00440F77">
            <w:pPr>
              <w:suppressAutoHyphens w:val="0"/>
              <w:ind w:firstLine="34"/>
              <w:rPr>
                <w:iCs/>
                <w:color w:val="000000"/>
                <w:lang w:eastAsia="ru-RU"/>
              </w:rPr>
            </w:pPr>
            <w:r>
              <w:rPr>
                <w:iCs/>
                <w:color w:val="000000"/>
                <w:lang w:eastAsia="ru-RU"/>
              </w:rPr>
              <w:t>консультация по дисциплине</w:t>
            </w:r>
          </w:p>
        </w:tc>
        <w:tc>
          <w:tcPr>
            <w:tcW w:w="3882" w:type="dxa"/>
            <w:vMerge/>
            <w:tcBorders>
              <w:left w:val="single" w:sz="4" w:space="0" w:color="00000A"/>
              <w:bottom w:val="single" w:sz="8" w:space="0" w:color="000001"/>
              <w:right w:val="single" w:sz="8" w:space="0" w:color="000001"/>
            </w:tcBorders>
            <w:shd w:val="clear" w:color="auto" w:fill="auto"/>
            <w:tcMar>
              <w:left w:w="103" w:type="dxa"/>
            </w:tcMar>
            <w:vAlign w:val="center"/>
          </w:tcPr>
          <w:p w:rsidR="00661F0F" w:rsidRDefault="00661F0F">
            <w:pPr>
              <w:suppressAutoHyphens w:val="0"/>
              <w:rPr>
                <w:color w:val="000000"/>
                <w:shd w:val="clear" w:color="auto" w:fill="FFFF00"/>
                <w:lang w:eastAsia="ru-RU"/>
              </w:rPr>
            </w:pPr>
          </w:p>
        </w:tc>
      </w:tr>
      <w:tr w:rsidR="00661F0F">
        <w:trPr>
          <w:trHeight w:hRule="exact" w:val="728"/>
          <w:jc w:val="center"/>
        </w:trPr>
        <w:tc>
          <w:tcPr>
            <w:tcW w:w="3843" w:type="dxa"/>
            <w:tcBorders>
              <w:top w:val="single" w:sz="4" w:space="0" w:color="00000A"/>
              <w:left w:val="single" w:sz="8" w:space="0" w:color="000001"/>
              <w:bottom w:val="single" w:sz="4" w:space="0" w:color="00000A"/>
              <w:right w:val="single" w:sz="8" w:space="0" w:color="000001"/>
            </w:tcBorders>
            <w:shd w:val="clear" w:color="auto" w:fill="auto"/>
            <w:tcMar>
              <w:left w:w="98" w:type="dxa"/>
            </w:tcMar>
            <w:vAlign w:val="center"/>
          </w:tcPr>
          <w:p w:rsidR="00661F0F" w:rsidRDefault="00440F77">
            <w:pPr>
              <w:suppressAutoHyphens w:val="0"/>
              <w:ind w:firstLine="34"/>
              <w:rPr>
                <w:color w:val="000000"/>
                <w:lang w:eastAsia="ru-RU"/>
              </w:rPr>
            </w:pPr>
            <w:r>
              <w:rPr>
                <w:color w:val="000000"/>
                <w:lang w:eastAsia="ru-RU"/>
              </w:rPr>
              <w:t>Самостоятельная работа обучающихся</w:t>
            </w:r>
            <w:r>
              <w:rPr>
                <w:b/>
                <w:bCs/>
                <w:color w:val="000000"/>
                <w:lang w:eastAsia="ru-RU"/>
              </w:rPr>
              <w:t xml:space="preserve"> </w:t>
            </w:r>
            <w:r>
              <w:rPr>
                <w:color w:val="000000"/>
                <w:lang w:eastAsia="ru-RU"/>
              </w:rPr>
              <w:t>(всего)</w:t>
            </w:r>
          </w:p>
        </w:tc>
        <w:tc>
          <w:tcPr>
            <w:tcW w:w="3882" w:type="dxa"/>
            <w:tcBorders>
              <w:bottom w:val="single" w:sz="4" w:space="0" w:color="00000A"/>
              <w:right w:val="single" w:sz="8" w:space="0" w:color="000001"/>
            </w:tcBorders>
            <w:shd w:val="clear" w:color="auto" w:fill="auto"/>
            <w:vAlign w:val="center"/>
          </w:tcPr>
          <w:p w:rsidR="00661F0F" w:rsidRDefault="00440F77">
            <w:pPr>
              <w:suppressAutoHyphens w:val="0"/>
              <w:jc w:val="center"/>
              <w:rPr>
                <w:color w:val="000000"/>
                <w:shd w:val="clear" w:color="auto" w:fill="FFFF00"/>
                <w:lang w:eastAsia="ru-RU"/>
              </w:rPr>
            </w:pPr>
            <w:r>
              <w:rPr>
                <w:color w:val="000000"/>
                <w:lang w:eastAsia="ru-RU"/>
              </w:rPr>
              <w:t>124</w:t>
            </w:r>
          </w:p>
        </w:tc>
      </w:tr>
      <w:tr w:rsidR="00661F0F">
        <w:trPr>
          <w:trHeight w:hRule="exact" w:val="597"/>
          <w:jc w:val="center"/>
        </w:trPr>
        <w:tc>
          <w:tcPr>
            <w:tcW w:w="3843" w:type="dxa"/>
            <w:tcBorders>
              <w:top w:val="single" w:sz="4" w:space="0" w:color="00000A"/>
              <w:left w:val="single" w:sz="4" w:space="0" w:color="00000A"/>
              <w:right w:val="single" w:sz="4" w:space="0" w:color="00000A"/>
            </w:tcBorders>
            <w:shd w:val="clear" w:color="auto" w:fill="auto"/>
            <w:tcMar>
              <w:left w:w="103" w:type="dxa"/>
            </w:tcMar>
            <w:vAlign w:val="center"/>
          </w:tcPr>
          <w:p w:rsidR="00661F0F" w:rsidRDefault="00440F77">
            <w:pPr>
              <w:suppressAutoHyphens w:val="0"/>
              <w:ind w:firstLine="34"/>
              <w:rPr>
                <w:color w:val="000000"/>
                <w:lang w:eastAsia="ru-RU"/>
              </w:rPr>
            </w:pPr>
            <w:r>
              <w:rPr>
                <w:color w:val="000000"/>
                <w:lang w:eastAsia="ru-RU"/>
              </w:rPr>
              <w:t>Вид промежуточной аттестации обучающегося</w:t>
            </w:r>
          </w:p>
        </w:tc>
        <w:tc>
          <w:tcPr>
            <w:tcW w:w="3882"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rsidR="00661F0F" w:rsidRDefault="00440F77">
            <w:pPr>
              <w:suppressAutoHyphens w:val="0"/>
              <w:jc w:val="center"/>
              <w:rPr>
                <w:color w:val="000000"/>
                <w:shd w:val="clear" w:color="auto" w:fill="FFFF00"/>
                <w:lang w:eastAsia="ru-RU"/>
              </w:rPr>
            </w:pPr>
            <w:r>
              <w:rPr>
                <w:color w:val="000000"/>
                <w:lang w:eastAsia="ru-RU"/>
              </w:rPr>
              <w:t>4</w:t>
            </w:r>
          </w:p>
        </w:tc>
      </w:tr>
      <w:tr w:rsidR="00661F0F">
        <w:trPr>
          <w:trHeight w:val="362"/>
          <w:jc w:val="center"/>
        </w:trPr>
        <w:tc>
          <w:tcPr>
            <w:tcW w:w="3843" w:type="dxa"/>
            <w:tcBorders>
              <w:left w:val="single" w:sz="4" w:space="0" w:color="00000A"/>
              <w:bottom w:val="single" w:sz="4" w:space="0" w:color="00000A"/>
              <w:right w:val="single" w:sz="4" w:space="0" w:color="00000A"/>
            </w:tcBorders>
            <w:shd w:val="clear" w:color="auto" w:fill="auto"/>
            <w:tcMar>
              <w:left w:w="103" w:type="dxa"/>
            </w:tcMar>
            <w:vAlign w:val="center"/>
          </w:tcPr>
          <w:p w:rsidR="00661F0F" w:rsidRDefault="00440F77">
            <w:pPr>
              <w:suppressAutoHyphens w:val="0"/>
              <w:ind w:firstLine="36"/>
              <w:rPr>
                <w:b/>
                <w:color w:val="000000"/>
                <w:sz w:val="26"/>
                <w:szCs w:val="26"/>
                <w:lang w:eastAsia="ru-RU"/>
              </w:rPr>
            </w:pPr>
            <w:r>
              <w:rPr>
                <w:b/>
                <w:color w:val="000000"/>
                <w:sz w:val="26"/>
                <w:szCs w:val="26"/>
                <w:lang w:eastAsia="ru-RU"/>
              </w:rPr>
              <w:t>Зачет с оценкой</w:t>
            </w:r>
          </w:p>
        </w:tc>
        <w:tc>
          <w:tcPr>
            <w:tcW w:w="3882" w:type="dxa"/>
            <w:vMerge/>
            <w:tcBorders>
              <w:left w:val="single" w:sz="4" w:space="0" w:color="00000A"/>
              <w:bottom w:val="single" w:sz="4" w:space="0" w:color="00000A"/>
              <w:right w:val="single" w:sz="4" w:space="0" w:color="00000A"/>
            </w:tcBorders>
            <w:shd w:val="clear" w:color="auto" w:fill="auto"/>
            <w:tcMar>
              <w:left w:w="103" w:type="dxa"/>
            </w:tcMar>
            <w:vAlign w:val="center"/>
          </w:tcPr>
          <w:p w:rsidR="00661F0F" w:rsidRDefault="00661F0F">
            <w:pPr>
              <w:suppressAutoHyphens w:val="0"/>
              <w:rPr>
                <w:color w:val="000000"/>
                <w:lang w:eastAsia="ru-RU"/>
              </w:rPr>
            </w:pPr>
          </w:p>
        </w:tc>
      </w:tr>
    </w:tbl>
    <w:p w:rsidR="00661F0F" w:rsidRDefault="00661F0F">
      <w:pPr>
        <w:rPr>
          <w:i/>
        </w:rPr>
      </w:pPr>
    </w:p>
    <w:p w:rsidR="00661F0F" w:rsidRDefault="00440F77">
      <w:pPr>
        <w:pStyle w:val="1"/>
        <w:widowControl w:val="0"/>
        <w:numPr>
          <w:ilvl w:val="0"/>
          <w:numId w:val="4"/>
        </w:numPr>
        <w:tabs>
          <w:tab w:val="left" w:pos="525"/>
        </w:tabs>
        <w:spacing w:before="0" w:after="0"/>
        <w:ind w:left="0"/>
        <w:jc w:val="both"/>
        <w:rPr>
          <w:rFonts w:ascii="Times New Roman" w:hAnsi="Times New Roman"/>
          <w:sz w:val="24"/>
          <w:szCs w:val="24"/>
        </w:rPr>
      </w:pPr>
      <w:bookmarkStart w:id="4" w:name="_Toc459975980"/>
      <w:r>
        <w:rPr>
          <w:rFonts w:ascii="Times New Roman" w:hAnsi="Times New Roman"/>
          <w:sz w:val="24"/>
          <w:szCs w:val="24"/>
        </w:rPr>
        <w:t>Содержание учебной дисциплины, структурированное по темам (разделам) с указанием отведенного на них количества академических часов и видов учебных</w:t>
      </w:r>
      <w:r>
        <w:rPr>
          <w:rFonts w:ascii="Times New Roman" w:hAnsi="Times New Roman"/>
          <w:spacing w:val="-7"/>
          <w:sz w:val="24"/>
          <w:szCs w:val="24"/>
        </w:rPr>
        <w:t xml:space="preserve"> </w:t>
      </w:r>
      <w:bookmarkEnd w:id="4"/>
      <w:r>
        <w:rPr>
          <w:rFonts w:ascii="Times New Roman" w:hAnsi="Times New Roman"/>
          <w:sz w:val="24"/>
          <w:szCs w:val="24"/>
        </w:rPr>
        <w:t>занятий</w:t>
      </w:r>
    </w:p>
    <w:p w:rsidR="00661F0F" w:rsidRDefault="00661F0F"/>
    <w:p w:rsidR="00661F0F" w:rsidRDefault="00440F77">
      <w:pPr>
        <w:pStyle w:val="2"/>
        <w:numPr>
          <w:ilvl w:val="1"/>
          <w:numId w:val="1"/>
        </w:numPr>
        <w:spacing w:before="0" w:after="0"/>
        <w:ind w:left="0" w:firstLine="0"/>
        <w:jc w:val="both"/>
        <w:rPr>
          <w:i/>
        </w:rPr>
      </w:pPr>
      <w:bookmarkStart w:id="5" w:name="_Toc459975981"/>
      <w:r>
        <w:rPr>
          <w:i/>
        </w:rPr>
        <w:t>4.1 Разделы учебной дисциплины и трудоемкость по видам учебных занятий (в академических</w:t>
      </w:r>
      <w:r>
        <w:rPr>
          <w:i/>
          <w:spacing w:val="-6"/>
        </w:rPr>
        <w:t xml:space="preserve"> </w:t>
      </w:r>
      <w:bookmarkEnd w:id="5"/>
      <w:r>
        <w:rPr>
          <w:i/>
        </w:rPr>
        <w:t>часах)</w:t>
      </w:r>
    </w:p>
    <w:p w:rsidR="00661F0F" w:rsidRDefault="00661F0F">
      <w:pPr>
        <w:ind w:firstLine="400"/>
        <w:jc w:val="center"/>
        <w:rPr>
          <w:b/>
        </w:rPr>
      </w:pPr>
    </w:p>
    <w:p w:rsidR="00661F0F" w:rsidRDefault="00440F77">
      <w:pPr>
        <w:ind w:firstLine="400"/>
        <w:jc w:val="center"/>
        <w:rPr>
          <w:b/>
        </w:rPr>
      </w:pPr>
      <w:r>
        <w:rPr>
          <w:b/>
        </w:rPr>
        <w:t>Заочная форма обучения</w:t>
      </w:r>
    </w:p>
    <w:p w:rsidR="00661F0F" w:rsidRDefault="00661F0F">
      <w:pPr>
        <w:ind w:firstLine="400"/>
        <w:jc w:val="center"/>
        <w:rPr>
          <w:b/>
        </w:rPr>
      </w:pPr>
    </w:p>
    <w:tbl>
      <w:tblPr>
        <w:tblW w:w="10632" w:type="dxa"/>
        <w:tblInd w:w="-743" w:type="dxa"/>
        <w:tblBorders>
          <w:top w:val="single" w:sz="4" w:space="0" w:color="000001"/>
          <w:left w:val="single" w:sz="4" w:space="0" w:color="000001"/>
        </w:tblBorders>
        <w:tblCellMar>
          <w:left w:w="103" w:type="dxa"/>
        </w:tblCellMar>
        <w:tblLook w:val="04A0" w:firstRow="1" w:lastRow="0" w:firstColumn="1" w:lastColumn="0" w:noHBand="0" w:noVBand="1"/>
      </w:tblPr>
      <w:tblGrid>
        <w:gridCol w:w="560"/>
        <w:gridCol w:w="2672"/>
        <w:gridCol w:w="525"/>
        <w:gridCol w:w="631"/>
        <w:gridCol w:w="1321"/>
        <w:gridCol w:w="525"/>
        <w:gridCol w:w="769"/>
        <w:gridCol w:w="630"/>
        <w:gridCol w:w="525"/>
        <w:gridCol w:w="493"/>
        <w:gridCol w:w="1981"/>
      </w:tblGrid>
      <w:tr w:rsidR="00661F0F">
        <w:trPr>
          <w:trHeight w:val="879"/>
        </w:trPr>
        <w:tc>
          <w:tcPr>
            <w:tcW w:w="566" w:type="dxa"/>
            <w:vMerge w:val="restart"/>
            <w:tcBorders>
              <w:top w:val="single" w:sz="4" w:space="0" w:color="000001"/>
              <w:left w:val="single" w:sz="4" w:space="0" w:color="000001"/>
            </w:tcBorders>
            <w:shd w:val="clear" w:color="auto" w:fill="auto"/>
            <w:tcMar>
              <w:left w:w="103" w:type="dxa"/>
            </w:tcMar>
            <w:vAlign w:val="center"/>
          </w:tcPr>
          <w:p w:rsidR="00661F0F" w:rsidRDefault="00440F77">
            <w:pPr>
              <w:tabs>
                <w:tab w:val="left" w:pos="643"/>
              </w:tabs>
              <w:jc w:val="center"/>
              <w:rPr>
                <w:b/>
              </w:rPr>
            </w:pPr>
            <w:r>
              <w:rPr>
                <w:b/>
              </w:rPr>
              <w:t>№</w:t>
            </w:r>
          </w:p>
          <w:p w:rsidR="00661F0F" w:rsidRDefault="00440F77">
            <w:pPr>
              <w:tabs>
                <w:tab w:val="left" w:pos="643"/>
              </w:tabs>
              <w:jc w:val="center"/>
            </w:pPr>
            <w:r>
              <w:rPr>
                <w:b/>
              </w:rPr>
              <w:t>п/п</w:t>
            </w:r>
          </w:p>
        </w:tc>
        <w:tc>
          <w:tcPr>
            <w:tcW w:w="3261" w:type="dxa"/>
            <w:vMerge w:val="restart"/>
            <w:tcBorders>
              <w:top w:val="single" w:sz="4" w:space="0" w:color="000001"/>
              <w:left w:val="single" w:sz="4" w:space="0" w:color="000001"/>
            </w:tcBorders>
            <w:shd w:val="clear" w:color="auto" w:fill="auto"/>
            <w:tcMar>
              <w:left w:w="103" w:type="dxa"/>
            </w:tcMar>
            <w:vAlign w:val="center"/>
          </w:tcPr>
          <w:p w:rsidR="00661F0F" w:rsidRDefault="00440F77">
            <w:pPr>
              <w:pStyle w:val="afb"/>
              <w:jc w:val="center"/>
              <w:rPr>
                <w:b/>
                <w:bCs/>
              </w:rPr>
            </w:pPr>
            <w:r>
              <w:rPr>
                <w:b/>
              </w:rPr>
              <w:t>Разделы и темы дисциплины</w:t>
            </w:r>
          </w:p>
        </w:tc>
        <w:tc>
          <w:tcPr>
            <w:tcW w:w="567" w:type="dxa"/>
            <w:vMerge w:val="restart"/>
            <w:tcBorders>
              <w:top w:val="single" w:sz="4" w:space="0" w:color="000001"/>
              <w:left w:val="single" w:sz="4" w:space="0" w:color="000001"/>
            </w:tcBorders>
            <w:shd w:val="clear" w:color="auto" w:fill="auto"/>
            <w:tcMar>
              <w:left w:w="103" w:type="dxa"/>
            </w:tcMar>
            <w:textDirection w:val="btLr"/>
            <w:vAlign w:val="center"/>
          </w:tcPr>
          <w:p w:rsidR="00661F0F" w:rsidRDefault="00440F77">
            <w:pPr>
              <w:tabs>
                <w:tab w:val="left" w:pos="643"/>
              </w:tabs>
              <w:jc w:val="center"/>
            </w:pPr>
            <w:r>
              <w:rPr>
                <w:b/>
              </w:rPr>
              <w:t>Семестр</w:t>
            </w:r>
          </w:p>
        </w:tc>
        <w:tc>
          <w:tcPr>
            <w:tcW w:w="4253"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rPr>
                <w:b/>
              </w:rPr>
              <w:t>Виды учебной работы, включая самостоятельную работу обучающихся и трудоемкость (в часах)</w:t>
            </w:r>
          </w:p>
        </w:tc>
        <w:tc>
          <w:tcPr>
            <w:tcW w:w="1983" w:type="dxa"/>
            <w:tcBorders>
              <w:top w:val="single" w:sz="4" w:space="0" w:color="000001"/>
              <w:left w:val="single" w:sz="4" w:space="0" w:color="000001"/>
              <w:right w:val="single" w:sz="4" w:space="0" w:color="000001"/>
            </w:tcBorders>
            <w:shd w:val="clear" w:color="auto" w:fill="auto"/>
            <w:tcMar>
              <w:left w:w="103" w:type="dxa"/>
            </w:tcMar>
            <w:textDirection w:val="btLr"/>
            <w:vAlign w:val="center"/>
          </w:tcPr>
          <w:p w:rsidR="00661F0F" w:rsidRDefault="00440F77">
            <w:pPr>
              <w:tabs>
                <w:tab w:val="left" w:pos="643"/>
              </w:tabs>
              <w:jc w:val="center"/>
              <w:rPr>
                <w:b/>
              </w:rPr>
            </w:pPr>
            <w:r>
              <w:rPr>
                <w:b/>
              </w:rPr>
              <w:t xml:space="preserve">Вид оценочного средства текущего контроля успеваемости, промежуточной аттестации </w:t>
            </w:r>
          </w:p>
          <w:p w:rsidR="00661F0F" w:rsidRDefault="00440F77">
            <w:pPr>
              <w:tabs>
                <w:tab w:val="left" w:pos="643"/>
              </w:tabs>
              <w:jc w:val="center"/>
              <w:rPr>
                <w:b/>
              </w:rPr>
            </w:pPr>
            <w:r>
              <w:rPr>
                <w:b/>
              </w:rPr>
              <w:t>(по семестрам)</w:t>
            </w:r>
          </w:p>
          <w:p w:rsidR="00661F0F" w:rsidRDefault="00661F0F">
            <w:pPr>
              <w:jc w:val="center"/>
            </w:pPr>
          </w:p>
        </w:tc>
      </w:tr>
      <w:tr w:rsidR="00661F0F">
        <w:trPr>
          <w:trHeight w:val="556"/>
        </w:trPr>
        <w:tc>
          <w:tcPr>
            <w:tcW w:w="566" w:type="dxa"/>
            <w:vMerge/>
            <w:tcBorders>
              <w:left w:val="single" w:sz="4" w:space="0" w:color="000001"/>
            </w:tcBorders>
            <w:shd w:val="clear" w:color="auto" w:fill="auto"/>
            <w:tcMar>
              <w:left w:w="103" w:type="dxa"/>
            </w:tcMar>
            <w:vAlign w:val="center"/>
          </w:tcPr>
          <w:p w:rsidR="00661F0F" w:rsidRDefault="00661F0F">
            <w:pPr>
              <w:tabs>
                <w:tab w:val="left" w:pos="643"/>
              </w:tabs>
              <w:jc w:val="center"/>
            </w:pPr>
          </w:p>
        </w:tc>
        <w:tc>
          <w:tcPr>
            <w:tcW w:w="3261" w:type="dxa"/>
            <w:vMerge/>
            <w:tcBorders>
              <w:left w:val="single" w:sz="4" w:space="0" w:color="000001"/>
            </w:tcBorders>
            <w:shd w:val="clear" w:color="auto" w:fill="auto"/>
            <w:tcMar>
              <w:left w:w="103" w:type="dxa"/>
            </w:tcMar>
          </w:tcPr>
          <w:p w:rsidR="00661F0F" w:rsidRDefault="00661F0F">
            <w:pPr>
              <w:pStyle w:val="afb"/>
              <w:rPr>
                <w:b/>
                <w:bCs/>
              </w:rPr>
            </w:pPr>
          </w:p>
        </w:tc>
        <w:tc>
          <w:tcPr>
            <w:tcW w:w="567" w:type="dxa"/>
            <w:vMerge/>
            <w:tcBorders>
              <w:left w:val="single" w:sz="4" w:space="0" w:color="000001"/>
            </w:tcBorders>
            <w:shd w:val="clear" w:color="auto" w:fill="auto"/>
            <w:tcMar>
              <w:left w:w="103" w:type="dxa"/>
            </w:tcMar>
            <w:vAlign w:val="center"/>
          </w:tcPr>
          <w:p w:rsidR="00661F0F" w:rsidRDefault="00661F0F">
            <w:pPr>
              <w:tabs>
                <w:tab w:val="left" w:pos="643"/>
              </w:tabs>
              <w:jc w:val="center"/>
            </w:pPr>
          </w:p>
        </w:tc>
        <w:tc>
          <w:tcPr>
            <w:tcW w:w="709" w:type="dxa"/>
            <w:vMerge w:val="restart"/>
            <w:tcBorders>
              <w:top w:val="single" w:sz="4" w:space="0" w:color="000001"/>
              <w:left w:val="single" w:sz="4" w:space="0" w:color="000001"/>
            </w:tcBorders>
            <w:shd w:val="clear" w:color="auto" w:fill="auto"/>
            <w:tcMar>
              <w:left w:w="103" w:type="dxa"/>
            </w:tcMar>
            <w:textDirection w:val="btLr"/>
            <w:vAlign w:val="center"/>
          </w:tcPr>
          <w:p w:rsidR="00661F0F" w:rsidRDefault="00440F77">
            <w:pPr>
              <w:tabs>
                <w:tab w:val="left" w:pos="643"/>
              </w:tabs>
              <w:jc w:val="center"/>
            </w:pPr>
            <w:r>
              <w:rPr>
                <w:b/>
              </w:rPr>
              <w:t>ВСЕГО</w:t>
            </w:r>
          </w:p>
        </w:tc>
        <w:tc>
          <w:tcPr>
            <w:tcW w:w="1842"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rPr>
                <w:b/>
              </w:rPr>
              <w:t>Из них аудиторные занятия</w:t>
            </w:r>
          </w:p>
        </w:tc>
        <w:tc>
          <w:tcPr>
            <w:tcW w:w="707" w:type="dxa"/>
            <w:vMerge w:val="restart"/>
            <w:tcBorders>
              <w:top w:val="single" w:sz="4" w:space="0" w:color="000001"/>
              <w:left w:val="single" w:sz="4" w:space="0" w:color="000001"/>
            </w:tcBorders>
            <w:shd w:val="clear" w:color="auto" w:fill="auto"/>
            <w:tcMar>
              <w:left w:w="103" w:type="dxa"/>
            </w:tcMar>
            <w:textDirection w:val="btLr"/>
            <w:vAlign w:val="center"/>
          </w:tcPr>
          <w:p w:rsidR="00661F0F" w:rsidRDefault="00440F77">
            <w:pPr>
              <w:jc w:val="center"/>
            </w:pPr>
            <w:r>
              <w:rPr>
                <w:b/>
              </w:rPr>
              <w:t>Самостоятельная работа</w:t>
            </w:r>
          </w:p>
        </w:tc>
        <w:tc>
          <w:tcPr>
            <w:tcW w:w="567" w:type="dxa"/>
            <w:vMerge w:val="restart"/>
            <w:tcBorders>
              <w:top w:val="single" w:sz="4" w:space="0" w:color="000001"/>
              <w:left w:val="single" w:sz="4" w:space="0" w:color="000001"/>
            </w:tcBorders>
            <w:shd w:val="clear" w:color="auto" w:fill="auto"/>
            <w:tcMar>
              <w:left w:w="103" w:type="dxa"/>
            </w:tcMar>
            <w:textDirection w:val="btLr"/>
            <w:vAlign w:val="center"/>
          </w:tcPr>
          <w:p w:rsidR="00661F0F" w:rsidRDefault="00440F77">
            <w:pPr>
              <w:tabs>
                <w:tab w:val="left" w:pos="643"/>
              </w:tabs>
              <w:jc w:val="center"/>
            </w:pPr>
            <w:r>
              <w:rPr>
                <w:b/>
              </w:rPr>
              <w:t>Контрольная работа</w:t>
            </w:r>
          </w:p>
        </w:tc>
        <w:tc>
          <w:tcPr>
            <w:tcW w:w="425" w:type="dxa"/>
            <w:vMerge w:val="restart"/>
            <w:tcBorders>
              <w:top w:val="single" w:sz="4" w:space="0" w:color="000001"/>
              <w:left w:val="single" w:sz="4" w:space="0" w:color="000001"/>
            </w:tcBorders>
            <w:shd w:val="clear" w:color="auto" w:fill="auto"/>
            <w:tcMar>
              <w:left w:w="103" w:type="dxa"/>
            </w:tcMar>
            <w:textDirection w:val="btLr"/>
            <w:vAlign w:val="center"/>
          </w:tcPr>
          <w:p w:rsidR="00661F0F" w:rsidRDefault="00440F77">
            <w:pPr>
              <w:tabs>
                <w:tab w:val="left" w:pos="643"/>
              </w:tabs>
              <w:jc w:val="center"/>
            </w:pPr>
            <w:r>
              <w:rPr>
                <w:b/>
              </w:rPr>
              <w:t>Курсовая работа</w:t>
            </w:r>
          </w:p>
        </w:tc>
        <w:tc>
          <w:tcPr>
            <w:tcW w:w="1986" w:type="dxa"/>
            <w:tcBorders>
              <w:left w:val="single" w:sz="4" w:space="0" w:color="000001"/>
              <w:right w:val="single" w:sz="4" w:space="0" w:color="000001"/>
            </w:tcBorders>
            <w:shd w:val="clear" w:color="auto" w:fill="auto"/>
            <w:tcMar>
              <w:left w:w="103" w:type="dxa"/>
            </w:tcMar>
            <w:vAlign w:val="center"/>
          </w:tcPr>
          <w:p w:rsidR="00661F0F" w:rsidRDefault="00661F0F">
            <w:pPr>
              <w:jc w:val="center"/>
            </w:pPr>
          </w:p>
        </w:tc>
      </w:tr>
      <w:tr w:rsidR="00661F0F">
        <w:trPr>
          <w:cantSplit/>
          <w:trHeight w:hRule="exact" w:val="2401"/>
        </w:trPr>
        <w:tc>
          <w:tcPr>
            <w:tcW w:w="566" w:type="dxa"/>
            <w:vMerge/>
            <w:tcBorders>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3261" w:type="dxa"/>
            <w:vMerge/>
            <w:tcBorders>
              <w:left w:val="single" w:sz="4" w:space="0" w:color="000001"/>
              <w:bottom w:val="single" w:sz="4" w:space="0" w:color="000001"/>
            </w:tcBorders>
            <w:shd w:val="clear" w:color="auto" w:fill="auto"/>
            <w:tcMar>
              <w:left w:w="103" w:type="dxa"/>
            </w:tcMar>
          </w:tcPr>
          <w:p w:rsidR="00661F0F" w:rsidRDefault="00661F0F">
            <w:pPr>
              <w:pStyle w:val="afb"/>
              <w:rPr>
                <w:b/>
                <w:bCs/>
              </w:rPr>
            </w:pPr>
          </w:p>
        </w:tc>
        <w:tc>
          <w:tcPr>
            <w:tcW w:w="567" w:type="dxa"/>
            <w:vMerge/>
            <w:tcBorders>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9" w:type="dxa"/>
            <w:vMerge/>
            <w:tcBorders>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661F0F" w:rsidRDefault="00661F0F">
            <w:pPr>
              <w:tabs>
                <w:tab w:val="left" w:pos="643"/>
              </w:tabs>
              <w:jc w:val="center"/>
            </w:pPr>
          </w:p>
          <w:p w:rsidR="00661F0F" w:rsidRDefault="00661F0F">
            <w:pPr>
              <w:tabs>
                <w:tab w:val="left" w:pos="643"/>
              </w:tabs>
              <w:jc w:val="center"/>
            </w:pPr>
          </w:p>
          <w:p w:rsidR="00661F0F" w:rsidRDefault="00440F77">
            <w:pPr>
              <w:tabs>
                <w:tab w:val="left" w:pos="643"/>
              </w:tabs>
              <w:jc w:val="center"/>
            </w:pPr>
            <w:r>
              <w:rPr>
                <w:b/>
              </w:rPr>
              <w:t>Лекции</w:t>
            </w:r>
          </w:p>
          <w:p w:rsidR="00661F0F" w:rsidRDefault="00661F0F">
            <w:pPr>
              <w:tabs>
                <w:tab w:val="left" w:pos="643"/>
              </w:tabs>
              <w:jc w:val="center"/>
            </w:pPr>
          </w:p>
          <w:p w:rsidR="00661F0F" w:rsidRDefault="00661F0F">
            <w:pPr>
              <w:tabs>
                <w:tab w:val="left" w:pos="643"/>
              </w:tabs>
              <w:jc w:val="center"/>
            </w:pPr>
          </w:p>
        </w:tc>
        <w:tc>
          <w:tcPr>
            <w:tcW w:w="5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661F0F" w:rsidRDefault="00440F77">
            <w:pPr>
              <w:tabs>
                <w:tab w:val="left" w:pos="643"/>
              </w:tabs>
              <w:jc w:val="center"/>
              <w:rPr>
                <w:b/>
              </w:rPr>
            </w:pPr>
            <w:r>
              <w:rPr>
                <w:b/>
              </w:rPr>
              <w:t>Лаборатор практикум</w:t>
            </w:r>
          </w:p>
          <w:p w:rsidR="00661F0F" w:rsidRDefault="00661F0F">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661F0F" w:rsidRDefault="00661F0F">
            <w:pPr>
              <w:tabs>
                <w:tab w:val="left" w:pos="643"/>
              </w:tabs>
              <w:jc w:val="center"/>
            </w:pPr>
          </w:p>
          <w:p w:rsidR="00661F0F" w:rsidRDefault="00440F77">
            <w:pPr>
              <w:tabs>
                <w:tab w:val="left" w:pos="643"/>
              </w:tabs>
              <w:jc w:val="center"/>
            </w:pPr>
            <w:r>
              <w:rPr>
                <w:b/>
              </w:rPr>
              <w:t>Практическ.занятия /семинары</w:t>
            </w:r>
          </w:p>
          <w:p w:rsidR="00661F0F" w:rsidRDefault="00661F0F">
            <w:pPr>
              <w:tabs>
                <w:tab w:val="left" w:pos="643"/>
              </w:tabs>
              <w:jc w:val="center"/>
            </w:pPr>
          </w:p>
        </w:tc>
        <w:tc>
          <w:tcPr>
            <w:tcW w:w="707" w:type="dxa"/>
            <w:vMerge/>
            <w:tcBorders>
              <w:left w:val="single" w:sz="4" w:space="0" w:color="000001"/>
              <w:bottom w:val="single" w:sz="4" w:space="0" w:color="000001"/>
            </w:tcBorders>
            <w:shd w:val="clear" w:color="auto" w:fill="auto"/>
            <w:tcMar>
              <w:left w:w="103" w:type="dxa"/>
            </w:tcMar>
            <w:vAlign w:val="center"/>
          </w:tcPr>
          <w:p w:rsidR="00661F0F" w:rsidRDefault="00661F0F">
            <w:pPr>
              <w:jc w:val="center"/>
            </w:pPr>
          </w:p>
        </w:tc>
        <w:tc>
          <w:tcPr>
            <w:tcW w:w="567" w:type="dxa"/>
            <w:vMerge/>
            <w:tcBorders>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425" w:type="dxa"/>
            <w:vMerge/>
            <w:tcBorders>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1986" w:type="dxa"/>
            <w:tcBorders>
              <w:left w:val="single" w:sz="4" w:space="0" w:color="000001"/>
              <w:bottom w:val="single" w:sz="4" w:space="0" w:color="000001"/>
              <w:right w:val="single" w:sz="4" w:space="0" w:color="000001"/>
            </w:tcBorders>
            <w:shd w:val="clear" w:color="auto" w:fill="auto"/>
            <w:tcMar>
              <w:left w:w="103" w:type="dxa"/>
            </w:tcMar>
            <w:vAlign w:val="center"/>
          </w:tcPr>
          <w:p w:rsidR="00661F0F" w:rsidRDefault="00661F0F">
            <w:pPr>
              <w:jc w:val="center"/>
            </w:pPr>
          </w:p>
        </w:tc>
      </w:tr>
      <w:tr w:rsidR="00661F0F">
        <w:trPr>
          <w:trHeight w:val="556"/>
        </w:trPr>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lastRenderedPageBreak/>
              <w:t>1</w:t>
            </w:r>
          </w:p>
        </w:tc>
        <w:tc>
          <w:tcPr>
            <w:tcW w:w="3261"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pStyle w:val="3"/>
              <w:keepNext/>
              <w:numPr>
                <w:ilvl w:val="2"/>
                <w:numId w:val="1"/>
              </w:numPr>
              <w:spacing w:before="0" w:after="0"/>
              <w:ind w:left="0" w:firstLine="0"/>
              <w:rPr>
                <w:sz w:val="24"/>
                <w:szCs w:val="24"/>
              </w:rPr>
            </w:pPr>
            <w:r>
              <w:rPr>
                <w:b w:val="0"/>
                <w:sz w:val="24"/>
                <w:szCs w:val="24"/>
              </w:rPr>
              <w:t>Решения в системе управления</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jc w:val="center"/>
            </w:pPr>
            <w: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61F0F" w:rsidRDefault="00440F77">
            <w:pPr>
              <w:jc w:val="center"/>
            </w:pPr>
            <w:r>
              <w:t>Устный опрос</w:t>
            </w:r>
          </w:p>
          <w:p w:rsidR="00661F0F" w:rsidRDefault="00440F77">
            <w:pPr>
              <w:jc w:val="center"/>
            </w:pPr>
            <w:r>
              <w:t>доклад</w:t>
            </w:r>
          </w:p>
          <w:p w:rsidR="00661F0F" w:rsidRDefault="00661F0F">
            <w:pPr>
              <w:jc w:val="center"/>
            </w:pPr>
          </w:p>
        </w:tc>
      </w:tr>
      <w:tr w:rsidR="00661F0F">
        <w:trPr>
          <w:trHeight w:val="556"/>
        </w:trPr>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2</w:t>
            </w:r>
          </w:p>
        </w:tc>
        <w:tc>
          <w:tcPr>
            <w:tcW w:w="3261"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pStyle w:val="3"/>
              <w:keepNext/>
              <w:numPr>
                <w:ilvl w:val="2"/>
                <w:numId w:val="1"/>
              </w:numPr>
              <w:spacing w:before="0" w:after="0"/>
              <w:ind w:left="0" w:firstLine="0"/>
              <w:jc w:val="both"/>
              <w:rPr>
                <w:sz w:val="24"/>
                <w:szCs w:val="24"/>
              </w:rPr>
            </w:pPr>
            <w:r>
              <w:rPr>
                <w:b w:val="0"/>
                <w:sz w:val="24"/>
                <w:szCs w:val="24"/>
              </w:rPr>
              <w:t>Проблема классификации управленческих решений</w:t>
            </w:r>
          </w:p>
        </w:tc>
        <w:tc>
          <w:tcPr>
            <w:tcW w:w="56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61F0F" w:rsidRDefault="00440F77">
            <w:pPr>
              <w:jc w:val="center"/>
            </w:pPr>
            <w:r>
              <w:t>Устный опрос</w:t>
            </w:r>
          </w:p>
          <w:p w:rsidR="00661F0F" w:rsidRDefault="00440F77">
            <w:pPr>
              <w:jc w:val="center"/>
            </w:pPr>
            <w:r>
              <w:t>доклад</w:t>
            </w:r>
          </w:p>
          <w:p w:rsidR="00661F0F" w:rsidRDefault="00661F0F">
            <w:pPr>
              <w:jc w:val="center"/>
            </w:pPr>
          </w:p>
        </w:tc>
      </w:tr>
      <w:tr w:rsidR="00661F0F">
        <w:trPr>
          <w:trHeight w:val="556"/>
        </w:trPr>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3</w:t>
            </w:r>
          </w:p>
        </w:tc>
        <w:tc>
          <w:tcPr>
            <w:tcW w:w="3261"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pStyle w:val="2"/>
              <w:keepNext/>
              <w:numPr>
                <w:ilvl w:val="1"/>
                <w:numId w:val="1"/>
              </w:numPr>
              <w:spacing w:before="0" w:after="0"/>
              <w:ind w:left="0" w:firstLine="0"/>
              <w:jc w:val="both"/>
            </w:pPr>
            <w:r>
              <w:rPr>
                <w:b w:val="0"/>
                <w:bCs w:val="0"/>
              </w:rPr>
              <w:t>Условия и факторы качества управленческих решений</w:t>
            </w:r>
          </w:p>
        </w:tc>
        <w:tc>
          <w:tcPr>
            <w:tcW w:w="56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2</w:t>
            </w:r>
          </w:p>
        </w:tc>
        <w:tc>
          <w:tcPr>
            <w:tcW w:w="70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61F0F" w:rsidRDefault="00440F77">
            <w:pPr>
              <w:jc w:val="center"/>
            </w:pPr>
            <w:r>
              <w:t>Устный опрос</w:t>
            </w:r>
          </w:p>
          <w:p w:rsidR="00661F0F" w:rsidRDefault="00440F77">
            <w:pPr>
              <w:jc w:val="center"/>
            </w:pPr>
            <w:r>
              <w:t>доклад</w:t>
            </w:r>
          </w:p>
          <w:p w:rsidR="00661F0F" w:rsidRDefault="00661F0F">
            <w:pPr>
              <w:jc w:val="center"/>
            </w:pPr>
          </w:p>
        </w:tc>
      </w:tr>
      <w:tr w:rsidR="00661F0F">
        <w:trPr>
          <w:trHeight w:val="556"/>
        </w:trPr>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4</w:t>
            </w:r>
          </w:p>
        </w:tc>
        <w:tc>
          <w:tcPr>
            <w:tcW w:w="3261"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pStyle w:val="9"/>
              <w:numPr>
                <w:ilvl w:val="8"/>
                <w:numId w:val="1"/>
              </w:numPr>
              <w:spacing w:before="0" w:after="0"/>
              <w:ind w:left="0" w:firstLine="0"/>
              <w:rPr>
                <w:sz w:val="24"/>
                <w:szCs w:val="24"/>
              </w:rPr>
            </w:pPr>
            <w:r>
              <w:rPr>
                <w:rFonts w:ascii="Times New Roman" w:hAnsi="Times New Roman" w:cs="Times New Roman"/>
                <w:bCs/>
                <w:sz w:val="24"/>
                <w:szCs w:val="24"/>
              </w:rPr>
              <w:t>Модели, методология и организация процесса разработки управленческого решения</w:t>
            </w:r>
          </w:p>
        </w:tc>
        <w:tc>
          <w:tcPr>
            <w:tcW w:w="56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61F0F" w:rsidRDefault="00440F77">
            <w:pPr>
              <w:jc w:val="center"/>
            </w:pPr>
            <w:r>
              <w:t>Устный опрос</w:t>
            </w:r>
          </w:p>
          <w:p w:rsidR="00661F0F" w:rsidRDefault="00440F77">
            <w:pPr>
              <w:jc w:val="center"/>
            </w:pPr>
            <w:r>
              <w:t>доклад</w:t>
            </w:r>
          </w:p>
          <w:p w:rsidR="00661F0F" w:rsidRDefault="00661F0F">
            <w:pPr>
              <w:jc w:val="center"/>
            </w:pPr>
          </w:p>
        </w:tc>
      </w:tr>
      <w:tr w:rsidR="00661F0F">
        <w:trPr>
          <w:trHeight w:val="556"/>
        </w:trPr>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5</w:t>
            </w:r>
          </w:p>
        </w:tc>
        <w:tc>
          <w:tcPr>
            <w:tcW w:w="3261"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pStyle w:val="9"/>
              <w:numPr>
                <w:ilvl w:val="8"/>
                <w:numId w:val="1"/>
              </w:numPr>
              <w:spacing w:before="0" w:after="0"/>
              <w:ind w:left="0" w:firstLine="0"/>
              <w:rPr>
                <w:sz w:val="24"/>
                <w:szCs w:val="24"/>
              </w:rPr>
            </w:pPr>
            <w:r>
              <w:rPr>
                <w:rFonts w:ascii="Times New Roman" w:hAnsi="Times New Roman" w:cs="Times New Roman"/>
                <w:bCs/>
                <w:sz w:val="24"/>
                <w:szCs w:val="24"/>
              </w:rPr>
              <w:t>Требования системного подхода к разработки управленческих решений</w:t>
            </w:r>
          </w:p>
        </w:tc>
        <w:tc>
          <w:tcPr>
            <w:tcW w:w="56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61F0F" w:rsidRDefault="00440F77">
            <w:pPr>
              <w:jc w:val="center"/>
            </w:pPr>
            <w:r>
              <w:t>Устный опрос</w:t>
            </w:r>
          </w:p>
          <w:p w:rsidR="00661F0F" w:rsidRDefault="00440F77">
            <w:pPr>
              <w:jc w:val="center"/>
            </w:pPr>
            <w:r>
              <w:t>доклад</w:t>
            </w:r>
          </w:p>
          <w:p w:rsidR="00661F0F" w:rsidRDefault="00661F0F">
            <w:pPr>
              <w:jc w:val="center"/>
            </w:pPr>
          </w:p>
        </w:tc>
      </w:tr>
      <w:tr w:rsidR="00661F0F">
        <w:trPr>
          <w:trHeight w:val="123"/>
        </w:trPr>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6</w:t>
            </w:r>
          </w:p>
        </w:tc>
        <w:tc>
          <w:tcPr>
            <w:tcW w:w="3261"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pStyle w:val="afe"/>
              <w:spacing w:after="0"/>
              <w:ind w:left="0" w:firstLine="0"/>
            </w:pPr>
            <w:r>
              <w:rPr>
                <w:bCs/>
              </w:rPr>
              <w:t>Основные этапы и операции процесса разработки и реализации управленческих решений</w:t>
            </w:r>
          </w:p>
        </w:tc>
        <w:tc>
          <w:tcPr>
            <w:tcW w:w="56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2</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2</w:t>
            </w:r>
          </w:p>
        </w:tc>
        <w:tc>
          <w:tcPr>
            <w:tcW w:w="70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61F0F" w:rsidRDefault="00440F77">
            <w:pPr>
              <w:jc w:val="center"/>
            </w:pPr>
            <w:r>
              <w:t>Устный опрос</w:t>
            </w:r>
          </w:p>
          <w:p w:rsidR="00661F0F" w:rsidRDefault="00440F77">
            <w:pPr>
              <w:jc w:val="center"/>
            </w:pPr>
            <w:r>
              <w:t>Самостоятельная работа</w:t>
            </w:r>
          </w:p>
          <w:p w:rsidR="00661F0F" w:rsidRDefault="00661F0F">
            <w:pPr>
              <w:jc w:val="center"/>
            </w:pPr>
          </w:p>
        </w:tc>
      </w:tr>
      <w:tr w:rsidR="00661F0F">
        <w:trPr>
          <w:trHeight w:val="123"/>
        </w:trPr>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7</w:t>
            </w:r>
          </w:p>
        </w:tc>
        <w:tc>
          <w:tcPr>
            <w:tcW w:w="3261"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pStyle w:val="afe"/>
              <w:spacing w:after="0"/>
              <w:ind w:left="0" w:firstLine="0"/>
            </w:pPr>
            <w:r>
              <w:rPr>
                <w:bCs/>
              </w:rPr>
              <w:t>Анализ внешней и внутренней среды организации в процессе разработки и реализации управленческих решений</w:t>
            </w:r>
          </w:p>
        </w:tc>
        <w:tc>
          <w:tcPr>
            <w:tcW w:w="56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2</w:t>
            </w:r>
          </w:p>
        </w:tc>
        <w:tc>
          <w:tcPr>
            <w:tcW w:w="70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61F0F" w:rsidRDefault="00440F77">
            <w:pPr>
              <w:jc w:val="center"/>
            </w:pPr>
            <w:r>
              <w:t>Устный опрос</w:t>
            </w:r>
          </w:p>
          <w:p w:rsidR="00661F0F" w:rsidRDefault="00440F77">
            <w:pPr>
              <w:jc w:val="center"/>
            </w:pPr>
            <w:r>
              <w:t>доклад</w:t>
            </w:r>
          </w:p>
          <w:p w:rsidR="00661F0F" w:rsidRDefault="00661F0F">
            <w:pPr>
              <w:jc w:val="center"/>
            </w:pPr>
          </w:p>
        </w:tc>
      </w:tr>
      <w:tr w:rsidR="00661F0F">
        <w:trPr>
          <w:trHeight w:val="681"/>
        </w:trPr>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8</w:t>
            </w:r>
          </w:p>
        </w:tc>
        <w:tc>
          <w:tcPr>
            <w:tcW w:w="3261"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pStyle w:val="afe"/>
              <w:spacing w:after="0"/>
              <w:ind w:left="0" w:firstLine="0"/>
            </w:pPr>
            <w:r>
              <w:rPr>
                <w:bCs/>
              </w:rPr>
              <w:t>Разработка и принятие управленческих решений в условиях неопределенности и риска</w:t>
            </w:r>
          </w:p>
        </w:tc>
        <w:tc>
          <w:tcPr>
            <w:tcW w:w="56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2</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2</w:t>
            </w:r>
          </w:p>
        </w:tc>
        <w:tc>
          <w:tcPr>
            <w:tcW w:w="70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61F0F" w:rsidRDefault="00440F77">
            <w:pPr>
              <w:jc w:val="center"/>
            </w:pPr>
            <w:r>
              <w:t>Устный опрос</w:t>
            </w:r>
          </w:p>
          <w:p w:rsidR="00661F0F" w:rsidRDefault="00440F77">
            <w:pPr>
              <w:jc w:val="center"/>
            </w:pPr>
            <w:r>
              <w:t>доклад</w:t>
            </w:r>
          </w:p>
        </w:tc>
      </w:tr>
      <w:tr w:rsidR="00661F0F">
        <w:trPr>
          <w:trHeight w:val="681"/>
        </w:trPr>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9</w:t>
            </w:r>
          </w:p>
        </w:tc>
        <w:tc>
          <w:tcPr>
            <w:tcW w:w="3261"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pStyle w:val="afe"/>
              <w:spacing w:after="0"/>
              <w:ind w:left="0" w:firstLine="0"/>
            </w:pPr>
            <w:r>
              <w:rPr>
                <w:bCs/>
              </w:rPr>
              <w:t xml:space="preserve">Методика разработки функционально-штатной структуры организации и должностных </w:t>
            </w:r>
            <w:r>
              <w:rPr>
                <w:bCs/>
              </w:rPr>
              <w:lastRenderedPageBreak/>
              <w:t xml:space="preserve">квалификационных требований </w:t>
            </w:r>
          </w:p>
        </w:tc>
        <w:tc>
          <w:tcPr>
            <w:tcW w:w="56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lastRenderedPageBreak/>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61F0F" w:rsidRDefault="00440F77">
            <w:r>
              <w:t>Устный опрос</w:t>
            </w:r>
          </w:p>
          <w:p w:rsidR="00661F0F" w:rsidRDefault="00440F77">
            <w:r>
              <w:t>доклад</w:t>
            </w:r>
          </w:p>
        </w:tc>
      </w:tr>
      <w:tr w:rsidR="00661F0F">
        <w:trPr>
          <w:trHeight w:val="681"/>
        </w:trPr>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lastRenderedPageBreak/>
              <w:t>10</w:t>
            </w:r>
          </w:p>
        </w:tc>
        <w:tc>
          <w:tcPr>
            <w:tcW w:w="3261"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pStyle w:val="afe"/>
              <w:spacing w:after="0"/>
              <w:ind w:left="0" w:firstLine="0"/>
            </w:pPr>
            <w:r>
              <w:rPr>
                <w:bCs/>
              </w:rPr>
              <w:t>Методика разработки локальных нормативных актов управления персоналом организации</w:t>
            </w:r>
          </w:p>
        </w:tc>
        <w:tc>
          <w:tcPr>
            <w:tcW w:w="56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61F0F" w:rsidRDefault="00440F77">
            <w:r>
              <w:t>Устный опрос самостоятельная работа</w:t>
            </w:r>
          </w:p>
        </w:tc>
      </w:tr>
      <w:tr w:rsidR="00661F0F">
        <w:trPr>
          <w:trHeight w:val="681"/>
        </w:trPr>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11</w:t>
            </w:r>
          </w:p>
        </w:tc>
        <w:tc>
          <w:tcPr>
            <w:tcW w:w="3261"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pStyle w:val="afe"/>
              <w:spacing w:after="0"/>
              <w:ind w:left="0" w:firstLine="0"/>
            </w:pPr>
            <w:r>
              <w:rPr>
                <w:bCs/>
              </w:rPr>
              <w:t>Эффективность управленческих решений в области управления персоналом</w:t>
            </w:r>
          </w:p>
        </w:tc>
        <w:tc>
          <w:tcPr>
            <w:tcW w:w="56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61F0F" w:rsidRDefault="00440F77">
            <w:r>
              <w:t>Устный опрос доклад</w:t>
            </w:r>
          </w:p>
        </w:tc>
      </w:tr>
      <w:tr w:rsidR="00661F0F">
        <w:trPr>
          <w:trHeight w:val="681"/>
        </w:trPr>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12</w:t>
            </w:r>
          </w:p>
        </w:tc>
        <w:tc>
          <w:tcPr>
            <w:tcW w:w="3261"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pStyle w:val="afe"/>
              <w:spacing w:after="0"/>
              <w:ind w:left="0" w:firstLine="0"/>
            </w:pPr>
            <w:r>
              <w:t>Контроль реализации управленческих решений в организации</w:t>
            </w:r>
          </w:p>
        </w:tc>
        <w:tc>
          <w:tcPr>
            <w:tcW w:w="567" w:type="dxa"/>
            <w:tcBorders>
              <w:top w:val="single" w:sz="4" w:space="0" w:color="000001"/>
              <w:left w:val="single" w:sz="4" w:space="0" w:color="000001"/>
              <w:bottom w:val="single" w:sz="4" w:space="0" w:color="000001"/>
            </w:tcBorders>
            <w:shd w:val="clear" w:color="auto" w:fill="auto"/>
            <w:tcMar>
              <w:left w:w="103" w:type="dxa"/>
            </w:tcMar>
          </w:tcPr>
          <w:p w:rsidR="00661F0F" w:rsidRDefault="00440F77">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18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2</w:t>
            </w:r>
          </w:p>
        </w:tc>
        <w:tc>
          <w:tcPr>
            <w:tcW w:w="70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jc w:val="center"/>
            </w:pPr>
            <w:r>
              <w:t>16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61F0F" w:rsidRDefault="00440F77">
            <w:r>
              <w:t>Устный опрос доклад</w:t>
            </w:r>
          </w:p>
        </w:tc>
      </w:tr>
      <w:tr w:rsidR="00661F0F">
        <w:trPr>
          <w:trHeight w:val="123"/>
        </w:trPr>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3261"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jc w:val="both"/>
            </w:pPr>
            <w:r>
              <w:t>Зачет с оценкой</w:t>
            </w:r>
          </w:p>
        </w:tc>
        <w:tc>
          <w:tcPr>
            <w:tcW w:w="567" w:type="dxa"/>
            <w:tcBorders>
              <w:top w:val="single" w:sz="4" w:space="0" w:color="000001"/>
              <w:left w:val="single" w:sz="4" w:space="0" w:color="000001"/>
              <w:bottom w:val="single" w:sz="4" w:space="0" w:color="000001"/>
            </w:tcBorders>
            <w:shd w:val="clear" w:color="auto" w:fill="auto"/>
            <w:tcMar>
              <w:left w:w="103" w:type="dxa"/>
            </w:tcMar>
          </w:tcPr>
          <w:p w:rsidR="00661F0F" w:rsidRDefault="00661F0F"/>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pPr>
            <w: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70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61F0F" w:rsidRDefault="00440F77">
            <w:pPr>
              <w:tabs>
                <w:tab w:val="left" w:pos="643"/>
              </w:tabs>
              <w:jc w:val="center"/>
            </w:pPr>
            <w:r>
              <w:t>Комплект билетов</w:t>
            </w:r>
          </w:p>
        </w:tc>
      </w:tr>
      <w:tr w:rsidR="00661F0F">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both"/>
            </w:pPr>
          </w:p>
        </w:tc>
        <w:tc>
          <w:tcPr>
            <w:tcW w:w="3261"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both"/>
              <w:rPr>
                <w:b/>
                <w:bCs/>
              </w:rPr>
            </w:pPr>
            <w:r>
              <w:rPr>
                <w:b/>
                <w:bCs/>
              </w:rPr>
              <w:t>ИТОГО</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rPr>
                <w:b/>
                <w:lang w:val="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rPr>
                <w:b/>
              </w:rPr>
            </w:pPr>
            <w:r>
              <w:rPr>
                <w:b/>
              </w:rPr>
              <w:t>144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rPr>
                <w:b/>
              </w:rPr>
            </w:pPr>
            <w:r>
              <w:rPr>
                <w:b/>
              </w:rPr>
              <w:t>6</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rPr>
                <w:b/>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rPr>
                <w:b/>
              </w:rPr>
            </w:pPr>
            <w:r>
              <w:rPr>
                <w:b/>
              </w:rPr>
              <w:t>10</w:t>
            </w:r>
          </w:p>
        </w:tc>
        <w:tc>
          <w:tcPr>
            <w:tcW w:w="70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440F77">
            <w:pPr>
              <w:tabs>
                <w:tab w:val="left" w:pos="643"/>
              </w:tabs>
              <w:jc w:val="center"/>
              <w:rPr>
                <w:b/>
              </w:rPr>
            </w:pPr>
            <w:r>
              <w:rPr>
                <w:b/>
              </w:rPr>
              <w:t>126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rPr>
                <w:b/>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661F0F" w:rsidRDefault="00661F0F">
            <w:pPr>
              <w:tabs>
                <w:tab w:val="left" w:pos="643"/>
              </w:tabs>
              <w:jc w:val="center"/>
              <w:rPr>
                <w:b/>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61F0F" w:rsidRDefault="00440F77">
            <w:pPr>
              <w:tabs>
                <w:tab w:val="left" w:pos="643"/>
              </w:tabs>
              <w:jc w:val="center"/>
              <w:rPr>
                <w:b/>
              </w:rPr>
            </w:pPr>
            <w:r>
              <w:rPr>
                <w:b/>
              </w:rPr>
              <w:t xml:space="preserve"> Зачет с оценкой</w:t>
            </w:r>
          </w:p>
        </w:tc>
      </w:tr>
    </w:tbl>
    <w:p w:rsidR="00661F0F" w:rsidRDefault="00661F0F">
      <w:pPr>
        <w:widowControl w:val="0"/>
        <w:jc w:val="both"/>
        <w:outlineLvl w:val="1"/>
        <w:rPr>
          <w:b/>
          <w:i/>
        </w:rPr>
      </w:pPr>
    </w:p>
    <w:p w:rsidR="00661F0F" w:rsidRDefault="00440F77">
      <w:pPr>
        <w:widowControl w:val="0"/>
        <w:numPr>
          <w:ilvl w:val="1"/>
          <w:numId w:val="5"/>
        </w:numPr>
        <w:ind w:left="0"/>
        <w:jc w:val="both"/>
        <w:outlineLvl w:val="1"/>
        <w:rPr>
          <w:b/>
          <w:i/>
        </w:rPr>
      </w:pPr>
      <w:r>
        <w:rPr>
          <w:b/>
          <w:i/>
        </w:rPr>
        <w:t>Содержание учебной дисциплины, структурированное по темам</w:t>
      </w:r>
    </w:p>
    <w:p w:rsidR="00661F0F" w:rsidRDefault="00661F0F"/>
    <w:p w:rsidR="00661F0F" w:rsidRDefault="00440F77">
      <w:pPr>
        <w:ind w:firstLine="709"/>
        <w:rPr>
          <w:b/>
        </w:rPr>
      </w:pPr>
      <w:r>
        <w:rPr>
          <w:b/>
        </w:rPr>
        <w:t xml:space="preserve">Тема 1. Решения в системе управления. </w:t>
      </w:r>
    </w:p>
    <w:p w:rsidR="00661F0F" w:rsidRDefault="00661F0F">
      <w:pPr>
        <w:ind w:firstLine="540"/>
        <w:rPr>
          <w:i/>
          <w:color w:val="000000"/>
        </w:rPr>
      </w:pPr>
    </w:p>
    <w:p w:rsidR="00661F0F" w:rsidRDefault="00440F77">
      <w:pPr>
        <w:ind w:firstLine="540"/>
        <w:rPr>
          <w:i/>
          <w:color w:val="000000"/>
        </w:rPr>
      </w:pPr>
      <w:r>
        <w:rPr>
          <w:i/>
          <w:color w:val="000000"/>
        </w:rPr>
        <w:t>Содержание лекционных занятий</w:t>
      </w:r>
    </w:p>
    <w:p w:rsidR="00661F0F" w:rsidRDefault="00440F77">
      <w:pPr>
        <w:pStyle w:val="afe"/>
        <w:spacing w:after="0"/>
        <w:ind w:left="0" w:firstLine="567"/>
        <w:rPr>
          <w:color w:val="000000"/>
          <w:szCs w:val="28"/>
        </w:rPr>
      </w:pPr>
      <w:r>
        <w:t xml:space="preserve">Проблема управленческих решений в теории управления. Сущность управленческого решения. Субъект и объект управления. Орган (ОПР) и лицо (ЛПР) принимающие решения. Проблемная ситуация, методы решения проблемных ситуаций в деятельности организаций. Место решений в системе управления. Функции управленческих решений. </w:t>
      </w:r>
      <w:r>
        <w:rPr>
          <w:color w:val="000000"/>
          <w:szCs w:val="28"/>
        </w:rPr>
        <w:t>Требования к управленческим решениям</w:t>
      </w:r>
      <w:r>
        <w:rPr>
          <w:i/>
          <w:color w:val="000000"/>
          <w:szCs w:val="28"/>
        </w:rPr>
        <w:t xml:space="preserve">. </w:t>
      </w:r>
      <w:r>
        <w:rPr>
          <w:color w:val="000000"/>
          <w:szCs w:val="28"/>
        </w:rPr>
        <w:t>Документальные формы управленческих решений.</w:t>
      </w:r>
    </w:p>
    <w:p w:rsidR="00661F0F" w:rsidRDefault="00661F0F">
      <w:pPr>
        <w:pStyle w:val="afe"/>
        <w:spacing w:after="0"/>
        <w:ind w:left="0" w:firstLine="15"/>
        <w:rPr>
          <w:b/>
        </w:rPr>
      </w:pPr>
    </w:p>
    <w:p w:rsidR="00661F0F" w:rsidRDefault="00440F77">
      <w:pPr>
        <w:ind w:firstLine="540"/>
        <w:jc w:val="both"/>
        <w:rPr>
          <w:i/>
          <w:color w:val="000000"/>
        </w:rPr>
      </w:pPr>
      <w:r>
        <w:rPr>
          <w:i/>
          <w:color w:val="000000"/>
        </w:rPr>
        <w:t>Содержание практических занятий</w:t>
      </w:r>
    </w:p>
    <w:p w:rsidR="00661F0F" w:rsidRDefault="00440F77">
      <w:pPr>
        <w:contextualSpacing/>
      </w:pPr>
      <w:r>
        <w:t xml:space="preserve">1. Сущность, место и функции решений в системе управления. </w:t>
      </w:r>
    </w:p>
    <w:p w:rsidR="00661F0F" w:rsidRDefault="00440F77">
      <w:pPr>
        <w:contextualSpacing/>
      </w:pPr>
      <w:r>
        <w:t>2. Требования к управленческим решениям.</w:t>
      </w:r>
    </w:p>
    <w:p w:rsidR="00661F0F" w:rsidRDefault="00661F0F">
      <w:pPr>
        <w:ind w:firstLine="709"/>
        <w:contextualSpacing/>
      </w:pPr>
    </w:p>
    <w:p w:rsidR="00661F0F" w:rsidRDefault="00440F77">
      <w:pPr>
        <w:ind w:firstLine="425"/>
        <w:jc w:val="both"/>
        <w:rPr>
          <w:b/>
        </w:rPr>
      </w:pPr>
      <w:r>
        <w:rPr>
          <w:b/>
        </w:rPr>
        <w:t>Тема 2. Проблема классификации управленческих решений.</w:t>
      </w:r>
    </w:p>
    <w:p w:rsidR="00661F0F" w:rsidRDefault="00661F0F">
      <w:pPr>
        <w:ind w:firstLine="540"/>
        <w:jc w:val="both"/>
        <w:rPr>
          <w:i/>
          <w:color w:val="000000"/>
        </w:rPr>
      </w:pPr>
    </w:p>
    <w:p w:rsidR="00661F0F" w:rsidRDefault="00440F77">
      <w:pPr>
        <w:ind w:firstLine="540"/>
        <w:jc w:val="both"/>
        <w:rPr>
          <w:i/>
          <w:color w:val="000000"/>
        </w:rPr>
      </w:pPr>
      <w:r>
        <w:rPr>
          <w:i/>
          <w:color w:val="000000"/>
        </w:rPr>
        <w:t>Содержание лекционных занятий</w:t>
      </w:r>
    </w:p>
    <w:p w:rsidR="00661F0F" w:rsidRDefault="00440F77">
      <w:pPr>
        <w:ind w:firstLine="425"/>
        <w:jc w:val="both"/>
      </w:pPr>
      <w:r>
        <w:t>Проблема классификации управленческих решений. Документальное оформление управленческих решений. Государственные управленческие решения: законодательных, исполнительных и судебных органов. Управленческие решения субъектов РФ и органов местного самоуправления (муниципальных органов). Управленческие решения корпоративных органов управления (производственных, хозяйственных, коммерческих, и других организаций).</w:t>
      </w:r>
    </w:p>
    <w:p w:rsidR="00661F0F" w:rsidRDefault="00661F0F">
      <w:pPr>
        <w:ind w:firstLine="425"/>
        <w:jc w:val="both"/>
      </w:pPr>
    </w:p>
    <w:p w:rsidR="00661F0F" w:rsidRDefault="00440F77">
      <w:pPr>
        <w:ind w:firstLine="540"/>
        <w:jc w:val="both"/>
        <w:rPr>
          <w:i/>
          <w:color w:val="000000"/>
        </w:rPr>
      </w:pPr>
      <w:r>
        <w:rPr>
          <w:i/>
          <w:color w:val="000000"/>
        </w:rPr>
        <w:t>Содержание практических занятий</w:t>
      </w:r>
    </w:p>
    <w:p w:rsidR="00661F0F" w:rsidRDefault="00440F77">
      <w:pPr>
        <w:contextualSpacing/>
        <w:jc w:val="both"/>
      </w:pPr>
      <w:r>
        <w:t xml:space="preserve">1. Проблема классификации управленческих решений. </w:t>
      </w:r>
    </w:p>
    <w:p w:rsidR="00661F0F" w:rsidRDefault="00440F77">
      <w:pPr>
        <w:contextualSpacing/>
        <w:jc w:val="both"/>
      </w:pPr>
      <w:r>
        <w:t xml:space="preserve">2. Государственные управленческие решения: законодательных, исполнительных и судебных органов. </w:t>
      </w:r>
    </w:p>
    <w:p w:rsidR="00661F0F" w:rsidRDefault="00440F77">
      <w:pPr>
        <w:contextualSpacing/>
        <w:jc w:val="both"/>
        <w:rPr>
          <w:b/>
        </w:rPr>
      </w:pPr>
      <w:r>
        <w:t>3. Управленческие решения корпоративных органов управления (производственных, хозяйственных, коммерческих, и других организаций).</w:t>
      </w:r>
    </w:p>
    <w:p w:rsidR="00661F0F" w:rsidRDefault="00661F0F">
      <w:pPr>
        <w:jc w:val="both"/>
      </w:pPr>
    </w:p>
    <w:p w:rsidR="00661F0F" w:rsidRDefault="00440F77">
      <w:pPr>
        <w:ind w:firstLine="709"/>
        <w:jc w:val="both"/>
        <w:rPr>
          <w:b/>
          <w:bCs/>
        </w:rPr>
      </w:pPr>
      <w:r>
        <w:rPr>
          <w:b/>
          <w:bCs/>
        </w:rPr>
        <w:lastRenderedPageBreak/>
        <w:t>Тема 3. Условия и факторы качества управленческих решений</w:t>
      </w:r>
    </w:p>
    <w:p w:rsidR="00661F0F" w:rsidRDefault="00661F0F">
      <w:pPr>
        <w:ind w:firstLine="540"/>
        <w:jc w:val="both"/>
        <w:rPr>
          <w:i/>
          <w:color w:val="000000"/>
        </w:rPr>
      </w:pPr>
    </w:p>
    <w:p w:rsidR="00661F0F" w:rsidRDefault="00440F77">
      <w:pPr>
        <w:ind w:firstLine="540"/>
        <w:jc w:val="both"/>
        <w:rPr>
          <w:i/>
          <w:color w:val="000000"/>
        </w:rPr>
      </w:pPr>
      <w:r>
        <w:rPr>
          <w:i/>
          <w:color w:val="000000"/>
        </w:rPr>
        <w:t>Содержание лекционных занятий</w:t>
      </w:r>
    </w:p>
    <w:p w:rsidR="00661F0F" w:rsidRDefault="00440F77">
      <w:pPr>
        <w:ind w:firstLine="709"/>
        <w:jc w:val="both"/>
      </w:pPr>
      <w:r>
        <w:t>Сущность и понятие качества управленческого решения. Качество и эффективность управленческого решения. Применение к разработке управленческих решений научных подходов менеджмента. Структуризация проблемы и построение дерева целей. Единство количественного и качественного анализа. Обеспечение сопоставимости (сравнимости) вариантов решений. Обеспечение многовариантности решений и наличие методов выбора альтернатив. Правовая обоснованность принимаемого решения.</w:t>
      </w:r>
    </w:p>
    <w:p w:rsidR="00661F0F" w:rsidRDefault="00661F0F">
      <w:pPr>
        <w:ind w:firstLine="709"/>
        <w:jc w:val="both"/>
      </w:pPr>
    </w:p>
    <w:p w:rsidR="00661F0F" w:rsidRDefault="00440F77">
      <w:pPr>
        <w:ind w:firstLine="540"/>
        <w:jc w:val="both"/>
        <w:rPr>
          <w:i/>
          <w:color w:val="000000"/>
        </w:rPr>
      </w:pPr>
      <w:r>
        <w:rPr>
          <w:i/>
          <w:color w:val="000000"/>
        </w:rPr>
        <w:t>Содержание практических занятий</w:t>
      </w:r>
    </w:p>
    <w:p w:rsidR="00661F0F" w:rsidRDefault="00440F77">
      <w:pPr>
        <w:contextualSpacing/>
      </w:pPr>
      <w:r>
        <w:t xml:space="preserve">1. Проблема качества управленческого решения. </w:t>
      </w:r>
    </w:p>
    <w:p w:rsidR="00661F0F" w:rsidRDefault="00440F77">
      <w:pPr>
        <w:contextualSpacing/>
        <w:jc w:val="both"/>
      </w:pPr>
      <w:r>
        <w:t>2. Принцип соответствия целеполагания и ресурсного обеспечения управленческих решений.</w:t>
      </w:r>
    </w:p>
    <w:p w:rsidR="00661F0F" w:rsidRDefault="00440F77">
      <w:pPr>
        <w:contextualSpacing/>
        <w:rPr>
          <w:b/>
          <w:bCs/>
        </w:rPr>
      </w:pPr>
      <w:r>
        <w:t>3. Правовая обоснованность принимаемого решения.</w:t>
      </w:r>
    </w:p>
    <w:p w:rsidR="00661F0F" w:rsidRDefault="00661F0F">
      <w:pPr>
        <w:jc w:val="both"/>
        <w:rPr>
          <w:b/>
          <w:bCs/>
        </w:rPr>
      </w:pPr>
    </w:p>
    <w:p w:rsidR="00661F0F" w:rsidRDefault="00440F77">
      <w:pPr>
        <w:ind w:firstLine="425"/>
        <w:jc w:val="both"/>
        <w:rPr>
          <w:b/>
          <w:bCs/>
        </w:rPr>
      </w:pPr>
      <w:r>
        <w:rPr>
          <w:b/>
          <w:bCs/>
        </w:rPr>
        <w:t>Тема 4. Модели, методология и организация процесса разработки управленческого решения</w:t>
      </w:r>
    </w:p>
    <w:p w:rsidR="00661F0F" w:rsidRDefault="00661F0F">
      <w:pPr>
        <w:ind w:firstLine="540"/>
        <w:rPr>
          <w:i/>
          <w:color w:val="000000"/>
        </w:rPr>
      </w:pPr>
    </w:p>
    <w:p w:rsidR="00661F0F" w:rsidRDefault="00440F77">
      <w:pPr>
        <w:ind w:firstLine="540"/>
        <w:rPr>
          <w:i/>
          <w:color w:val="000000"/>
        </w:rPr>
      </w:pPr>
      <w:r>
        <w:rPr>
          <w:i/>
          <w:color w:val="000000"/>
        </w:rPr>
        <w:t>Содержание лекционных занятий</w:t>
      </w:r>
    </w:p>
    <w:p w:rsidR="00661F0F" w:rsidRDefault="00440F77">
      <w:pPr>
        <w:ind w:firstLine="425"/>
        <w:jc w:val="both"/>
      </w:pPr>
      <w:r>
        <w:t>Приоритет цели при разработке управленческого решения. Методологические подходы в менеджменте. Алгоритмы принятия управленческих решений. Моделирование в процессе разработки управленческих решений. Информационное обеспечение процесса разработки решений. Место и роль эксперимента в процессе разработки и реализации управленческих решений. Анализ и прогноз результатов решения проблемных ситуаций. Коллегиальность и персональная ответственность участников процесса разработки управленческих решений.</w:t>
      </w:r>
    </w:p>
    <w:p w:rsidR="00661F0F" w:rsidRDefault="00661F0F">
      <w:pPr>
        <w:ind w:firstLine="425"/>
        <w:jc w:val="both"/>
      </w:pPr>
    </w:p>
    <w:p w:rsidR="00661F0F" w:rsidRDefault="00440F77">
      <w:pPr>
        <w:ind w:firstLine="540"/>
        <w:jc w:val="both"/>
        <w:rPr>
          <w:i/>
          <w:color w:val="000000"/>
        </w:rPr>
      </w:pPr>
      <w:r>
        <w:rPr>
          <w:i/>
          <w:color w:val="000000"/>
        </w:rPr>
        <w:t>Содержание практических занятий</w:t>
      </w:r>
    </w:p>
    <w:p w:rsidR="00661F0F" w:rsidRDefault="00440F77">
      <w:pPr>
        <w:contextualSpacing/>
      </w:pPr>
      <w:r>
        <w:t xml:space="preserve">1. Методологические подходы в менеджменте. </w:t>
      </w:r>
    </w:p>
    <w:p w:rsidR="00661F0F" w:rsidRDefault="00440F77">
      <w:pPr>
        <w:contextualSpacing/>
      </w:pPr>
      <w:r>
        <w:t xml:space="preserve">2. Алгоритмы принятия управленческих решений. </w:t>
      </w:r>
    </w:p>
    <w:p w:rsidR="00661F0F" w:rsidRDefault="00440F77">
      <w:pPr>
        <w:contextualSpacing/>
      </w:pPr>
      <w:r>
        <w:t>3. Информационное обеспечение процесса разработки решений.</w:t>
      </w:r>
    </w:p>
    <w:p w:rsidR="00661F0F" w:rsidRDefault="00661F0F">
      <w:pPr>
        <w:ind w:firstLine="709"/>
        <w:jc w:val="both"/>
      </w:pPr>
    </w:p>
    <w:p w:rsidR="00661F0F" w:rsidRDefault="00440F77">
      <w:pPr>
        <w:ind w:firstLine="709"/>
        <w:jc w:val="both"/>
        <w:rPr>
          <w:b/>
          <w:bCs/>
        </w:rPr>
      </w:pPr>
      <w:r>
        <w:rPr>
          <w:b/>
        </w:rPr>
        <w:t xml:space="preserve">Тема 5. </w:t>
      </w:r>
      <w:r>
        <w:rPr>
          <w:b/>
          <w:bCs/>
        </w:rPr>
        <w:t>Требования системного подхода к разработке управленческих решений</w:t>
      </w:r>
    </w:p>
    <w:p w:rsidR="00661F0F" w:rsidRDefault="00661F0F">
      <w:pPr>
        <w:ind w:firstLine="540"/>
        <w:rPr>
          <w:i/>
          <w:color w:val="000000"/>
        </w:rPr>
      </w:pPr>
    </w:p>
    <w:p w:rsidR="00661F0F" w:rsidRDefault="00440F77">
      <w:pPr>
        <w:ind w:firstLine="540"/>
        <w:rPr>
          <w:i/>
          <w:color w:val="000000"/>
        </w:rPr>
      </w:pPr>
      <w:r>
        <w:rPr>
          <w:i/>
          <w:color w:val="000000"/>
        </w:rPr>
        <w:t>Содержание лекционных занятий</w:t>
      </w:r>
    </w:p>
    <w:p w:rsidR="00661F0F" w:rsidRDefault="00440F77">
      <w:pPr>
        <w:ind w:firstLine="709"/>
        <w:jc w:val="both"/>
        <w:rPr>
          <w:bCs/>
        </w:rPr>
      </w:pPr>
      <w:r>
        <w:rPr>
          <w:bCs/>
        </w:rPr>
        <w:t xml:space="preserve">Основные требования системного подхода к исследованию проблемных ситуаций (ПС) при принятии управленческих решений. Определение сущности ПС; Корректное выделение ПС из внешней среды (системы более высокого порядка) и целостная характеристика их связей и отношений; Определение структуры ПС; Рассмотрение ее организации; Анализ функций ситуации в целом и каждого ее элемента; Исследование предпосылок возникновения, этапов развития и перспективных тенденций изменения ПС; Разработка механизма управления ПС. Комплексный характер управленческих решений. Соотношение политического, экономического, правового, организационного, морально-психологического аспектов управленческих решений. Системно-аналитические технологии в разработке и реализации управленческих решений. </w:t>
      </w:r>
    </w:p>
    <w:p w:rsidR="00661F0F" w:rsidRDefault="00661F0F">
      <w:pPr>
        <w:ind w:firstLine="709"/>
        <w:jc w:val="both"/>
        <w:rPr>
          <w:bCs/>
        </w:rPr>
      </w:pPr>
    </w:p>
    <w:p w:rsidR="00661F0F" w:rsidRDefault="00440F77">
      <w:pPr>
        <w:ind w:firstLine="540"/>
        <w:jc w:val="both"/>
        <w:rPr>
          <w:i/>
          <w:color w:val="000000"/>
        </w:rPr>
      </w:pPr>
      <w:r>
        <w:rPr>
          <w:i/>
          <w:color w:val="000000"/>
        </w:rPr>
        <w:t>Содержание практических занятий</w:t>
      </w:r>
    </w:p>
    <w:p w:rsidR="00661F0F" w:rsidRDefault="00440F77">
      <w:pPr>
        <w:contextualSpacing/>
        <w:jc w:val="both"/>
        <w:rPr>
          <w:bCs/>
        </w:rPr>
      </w:pPr>
      <w:r>
        <w:rPr>
          <w:bCs/>
        </w:rPr>
        <w:t xml:space="preserve">1. Основные требования системного подхода к исследованию проблемных ситуаций при принятии управленческих решений. </w:t>
      </w:r>
    </w:p>
    <w:p w:rsidR="00661F0F" w:rsidRDefault="00440F77">
      <w:pPr>
        <w:contextualSpacing/>
        <w:jc w:val="both"/>
        <w:rPr>
          <w:bCs/>
        </w:rPr>
      </w:pPr>
      <w:r>
        <w:rPr>
          <w:bCs/>
        </w:rPr>
        <w:t xml:space="preserve">2. Комплексный характер управленческих решений. </w:t>
      </w:r>
    </w:p>
    <w:p w:rsidR="00661F0F" w:rsidRDefault="00440F77">
      <w:pPr>
        <w:contextualSpacing/>
        <w:jc w:val="both"/>
      </w:pPr>
      <w:r>
        <w:rPr>
          <w:bCs/>
        </w:rPr>
        <w:lastRenderedPageBreak/>
        <w:t xml:space="preserve">3. Системно-аналитические технологии в разработке и реализации управленческих решений. </w:t>
      </w:r>
    </w:p>
    <w:p w:rsidR="00661F0F" w:rsidRDefault="00661F0F">
      <w:pPr>
        <w:jc w:val="both"/>
        <w:rPr>
          <w:b/>
          <w:bCs/>
        </w:rPr>
      </w:pPr>
    </w:p>
    <w:p w:rsidR="00661F0F" w:rsidRDefault="00440F77">
      <w:pPr>
        <w:ind w:firstLine="425"/>
        <w:jc w:val="both"/>
        <w:rPr>
          <w:b/>
          <w:bCs/>
        </w:rPr>
      </w:pPr>
      <w:r>
        <w:rPr>
          <w:b/>
          <w:bCs/>
        </w:rPr>
        <w:t>Тема 6. Основные этапы и операции процесса разработки и реализации управленческих решений</w:t>
      </w:r>
    </w:p>
    <w:p w:rsidR="00661F0F" w:rsidRDefault="00661F0F">
      <w:pPr>
        <w:ind w:firstLine="540"/>
        <w:rPr>
          <w:i/>
          <w:color w:val="000000"/>
        </w:rPr>
      </w:pPr>
    </w:p>
    <w:p w:rsidR="00661F0F" w:rsidRDefault="00440F77">
      <w:pPr>
        <w:ind w:firstLine="540"/>
        <w:rPr>
          <w:i/>
          <w:color w:val="000000"/>
        </w:rPr>
      </w:pPr>
      <w:r>
        <w:rPr>
          <w:i/>
          <w:color w:val="000000"/>
        </w:rPr>
        <w:t>Содержание лекционных занятий</w:t>
      </w:r>
    </w:p>
    <w:p w:rsidR="00661F0F" w:rsidRDefault="00440F77">
      <w:pPr>
        <w:ind w:firstLine="709"/>
        <w:jc w:val="both"/>
      </w:pPr>
      <w:r>
        <w:rPr>
          <w:bCs/>
        </w:rPr>
        <w:t xml:space="preserve">Основной управленческий цикл. Проблемная ситуация в деятельности организации. Р. Аккоф о возможности и способах решения управленческих проблем. Оценка остроты проблемной ситуации исходный пункт процесса разработки, принятия и реализации управленческого решения.  </w:t>
      </w:r>
      <w:r>
        <w:t>Основные операции этапа разработки управленческого решения.</w:t>
      </w:r>
      <w:r>
        <w:rPr>
          <w:bCs/>
        </w:rPr>
        <w:t xml:space="preserve"> </w:t>
      </w:r>
      <w:r>
        <w:t>Этап принятия (утверждения) управленческого решения.</w:t>
      </w:r>
      <w:r>
        <w:rPr>
          <w:bCs/>
        </w:rPr>
        <w:t xml:space="preserve"> </w:t>
      </w:r>
      <w:r>
        <w:t>Этап реализации принятого управленческого решения. Корректировка управленческого решения в процессе его реализации.</w:t>
      </w:r>
    </w:p>
    <w:p w:rsidR="00661F0F" w:rsidRDefault="00661F0F">
      <w:pPr>
        <w:ind w:firstLine="709"/>
        <w:jc w:val="both"/>
      </w:pPr>
    </w:p>
    <w:p w:rsidR="00661F0F" w:rsidRDefault="00440F77">
      <w:pPr>
        <w:ind w:firstLine="540"/>
        <w:jc w:val="both"/>
        <w:rPr>
          <w:i/>
          <w:color w:val="000000"/>
        </w:rPr>
      </w:pPr>
      <w:r>
        <w:rPr>
          <w:i/>
          <w:color w:val="000000"/>
        </w:rPr>
        <w:t>Содержание практических занятий</w:t>
      </w:r>
    </w:p>
    <w:p w:rsidR="00661F0F" w:rsidRDefault="00440F77">
      <w:pPr>
        <w:contextualSpacing/>
      </w:pPr>
      <w:r>
        <w:t>1. Операции этапа разработки управленческого решения.</w:t>
      </w:r>
    </w:p>
    <w:p w:rsidR="00661F0F" w:rsidRDefault="00440F77">
      <w:pPr>
        <w:contextualSpacing/>
      </w:pPr>
      <w:r>
        <w:t>2. Этап принятия управленческого решения.</w:t>
      </w:r>
    </w:p>
    <w:p w:rsidR="00661F0F" w:rsidRDefault="00440F77">
      <w:pPr>
        <w:contextualSpacing/>
        <w:rPr>
          <w:b/>
          <w:bCs/>
        </w:rPr>
      </w:pPr>
      <w:r>
        <w:t>3. Этап реализации принятого управленческого решения.</w:t>
      </w:r>
    </w:p>
    <w:p w:rsidR="00661F0F" w:rsidRDefault="00661F0F">
      <w:pPr>
        <w:jc w:val="both"/>
        <w:rPr>
          <w:b/>
          <w:bCs/>
        </w:rPr>
      </w:pPr>
    </w:p>
    <w:p w:rsidR="00661F0F" w:rsidRDefault="00440F77">
      <w:pPr>
        <w:ind w:firstLine="425"/>
        <w:jc w:val="both"/>
        <w:rPr>
          <w:b/>
        </w:rPr>
      </w:pPr>
      <w:r>
        <w:rPr>
          <w:b/>
        </w:rPr>
        <w:t>Тема 7. Анализ внешней и внутренней среды организации в процессе разработки и реализации управленческих решений</w:t>
      </w:r>
    </w:p>
    <w:p w:rsidR="00661F0F" w:rsidRDefault="00661F0F">
      <w:pPr>
        <w:ind w:firstLine="540"/>
        <w:rPr>
          <w:i/>
          <w:color w:val="000000"/>
        </w:rPr>
      </w:pPr>
    </w:p>
    <w:p w:rsidR="00661F0F" w:rsidRDefault="00440F77">
      <w:pPr>
        <w:ind w:firstLine="540"/>
        <w:rPr>
          <w:i/>
          <w:color w:val="000000"/>
        </w:rPr>
      </w:pPr>
      <w:r>
        <w:rPr>
          <w:i/>
          <w:color w:val="000000"/>
        </w:rPr>
        <w:t>Содержание лекционных занятий</w:t>
      </w:r>
    </w:p>
    <w:p w:rsidR="00661F0F" w:rsidRDefault="00440F77">
      <w:pPr>
        <w:ind w:firstLine="425"/>
        <w:jc w:val="both"/>
      </w:pPr>
      <w:r>
        <w:t xml:space="preserve">Классификация факторов внешней среды: прямого и косвенного воздействия. Системное единство анализа объектов и субъектов управления и анализа внешней среды. Методика проведения SWOT-анализа. Методы прогнозирования внешней среды: эвристические и экономико-математические. Анализ внутренней среды организации. Управленческое исследование: маркетинг, финансы, производство, кадры, организационная культура, имидж организации. </w:t>
      </w:r>
    </w:p>
    <w:p w:rsidR="00661F0F" w:rsidRDefault="00661F0F">
      <w:pPr>
        <w:ind w:firstLine="425"/>
        <w:jc w:val="both"/>
      </w:pPr>
    </w:p>
    <w:p w:rsidR="00661F0F" w:rsidRDefault="00440F77">
      <w:pPr>
        <w:ind w:firstLine="540"/>
        <w:jc w:val="both"/>
        <w:rPr>
          <w:i/>
          <w:color w:val="000000"/>
        </w:rPr>
      </w:pPr>
      <w:r>
        <w:rPr>
          <w:i/>
          <w:color w:val="000000"/>
        </w:rPr>
        <w:t>Содержание практических занятий</w:t>
      </w:r>
    </w:p>
    <w:p w:rsidR="00661F0F" w:rsidRDefault="00440F77">
      <w:pPr>
        <w:contextualSpacing/>
      </w:pPr>
      <w:r>
        <w:t>1. Основные элементы внешней среды организации.</w:t>
      </w:r>
    </w:p>
    <w:p w:rsidR="00661F0F" w:rsidRDefault="00440F77">
      <w:pPr>
        <w:contextualSpacing/>
        <w:rPr>
          <w:b/>
          <w:bCs/>
        </w:rPr>
      </w:pPr>
      <w:r>
        <w:t>2. Анализ элементов внутренней среды организации</w:t>
      </w:r>
    </w:p>
    <w:p w:rsidR="00661F0F" w:rsidRDefault="00661F0F">
      <w:pPr>
        <w:ind w:firstLine="709"/>
        <w:jc w:val="both"/>
        <w:rPr>
          <w:b/>
          <w:bCs/>
        </w:rPr>
      </w:pPr>
    </w:p>
    <w:p w:rsidR="00661F0F" w:rsidRDefault="00440F77">
      <w:pPr>
        <w:ind w:firstLine="425"/>
        <w:jc w:val="both"/>
        <w:rPr>
          <w:b/>
          <w:bCs/>
        </w:rPr>
      </w:pPr>
      <w:r>
        <w:rPr>
          <w:b/>
          <w:bCs/>
        </w:rPr>
        <w:t>Тема 8. Разработка и принятие управленческих решений в условиях неопределенности и риска</w:t>
      </w:r>
    </w:p>
    <w:p w:rsidR="00661F0F" w:rsidRDefault="00661F0F">
      <w:pPr>
        <w:ind w:firstLine="540"/>
        <w:rPr>
          <w:i/>
          <w:color w:val="000000"/>
        </w:rPr>
      </w:pPr>
    </w:p>
    <w:p w:rsidR="00661F0F" w:rsidRDefault="00440F77">
      <w:pPr>
        <w:ind w:firstLine="540"/>
        <w:rPr>
          <w:i/>
          <w:color w:val="000000"/>
        </w:rPr>
      </w:pPr>
      <w:r>
        <w:rPr>
          <w:i/>
          <w:color w:val="000000"/>
        </w:rPr>
        <w:t>Содержание лекционных занятий</w:t>
      </w:r>
    </w:p>
    <w:p w:rsidR="00661F0F" w:rsidRDefault="00440F77">
      <w:pPr>
        <w:ind w:firstLine="425"/>
        <w:jc w:val="both"/>
      </w:pPr>
      <w:r>
        <w:t xml:space="preserve">Параметры условий неопределенности внешней и внутренней среды. Понятие неопределенности и риска. Факторы, причины и виды неопределенности. Алгоритм принятия решения в условиях неопределенности. Уровни неопределенности: низкий, средний, высокий, сверхвысокий. Характер управленческих решений: стабильный, корректирующий, инновационный.  Процесс и методы управления рисками. Правило максимин (критерий Ваальда). Правило максимакс. Правило минимакс (критерий Севиджа). Правило Гурвица. Управленческий риск. Управление рисками. Стратегии управления рисками: Уклонение от деятельности, содержащей определенный риск; Принятие ответственности за риск с гарантией полной компенсации за счет собственных средств организации (создание страхового фонда); Распределение риска среди непосредственных участников бизнеса; создание сети венчурных фирм; Продажа или передача ответственности за риск другому лицу, например, страховщику; Сокращение </w:t>
      </w:r>
      <w:r>
        <w:lastRenderedPageBreak/>
        <w:t xml:space="preserve">возможных отрицательных последствий от рисков с помощью предупредительных мер. Методы риск-менеджмента. </w:t>
      </w:r>
    </w:p>
    <w:p w:rsidR="00661F0F" w:rsidRDefault="00661F0F">
      <w:pPr>
        <w:ind w:firstLine="425"/>
        <w:jc w:val="both"/>
      </w:pPr>
    </w:p>
    <w:p w:rsidR="00661F0F" w:rsidRDefault="00440F77">
      <w:pPr>
        <w:ind w:firstLine="540"/>
        <w:jc w:val="both"/>
        <w:rPr>
          <w:i/>
          <w:color w:val="000000"/>
        </w:rPr>
      </w:pPr>
      <w:r>
        <w:rPr>
          <w:i/>
          <w:color w:val="000000"/>
        </w:rPr>
        <w:t>Содержание практических занятий</w:t>
      </w:r>
    </w:p>
    <w:p w:rsidR="00661F0F" w:rsidRDefault="00440F77">
      <w:pPr>
        <w:contextualSpacing/>
        <w:jc w:val="both"/>
      </w:pPr>
      <w:r>
        <w:t>1. Неопределенность при принятии управленческих решений, способы ее устранения.</w:t>
      </w:r>
    </w:p>
    <w:p w:rsidR="00661F0F" w:rsidRDefault="00440F77">
      <w:pPr>
        <w:contextualSpacing/>
        <w:jc w:val="both"/>
        <w:rPr>
          <w:b/>
          <w:bCs/>
        </w:rPr>
      </w:pPr>
      <w:r>
        <w:t xml:space="preserve">2. Сущность рисковых ситуаций. Пути повышения эффективности рисковых решений. </w:t>
      </w:r>
    </w:p>
    <w:p w:rsidR="00661F0F" w:rsidRDefault="00661F0F">
      <w:pPr>
        <w:jc w:val="both"/>
      </w:pPr>
    </w:p>
    <w:p w:rsidR="00661F0F" w:rsidRDefault="00440F77">
      <w:pPr>
        <w:ind w:firstLine="425"/>
        <w:jc w:val="both"/>
        <w:rPr>
          <w:b/>
          <w:bCs/>
        </w:rPr>
      </w:pPr>
      <w:r>
        <w:rPr>
          <w:b/>
          <w:bCs/>
        </w:rPr>
        <w:t>Тема 9. Методика разработки функционально-штатной структуры организации и должностных квалификационных требований</w:t>
      </w:r>
    </w:p>
    <w:p w:rsidR="00661F0F" w:rsidRDefault="00661F0F">
      <w:pPr>
        <w:ind w:firstLine="540"/>
        <w:rPr>
          <w:i/>
          <w:color w:val="000000"/>
        </w:rPr>
      </w:pPr>
    </w:p>
    <w:p w:rsidR="00661F0F" w:rsidRDefault="00440F77">
      <w:pPr>
        <w:ind w:firstLine="540"/>
        <w:rPr>
          <w:i/>
          <w:color w:val="000000"/>
        </w:rPr>
      </w:pPr>
      <w:r>
        <w:rPr>
          <w:i/>
          <w:color w:val="000000"/>
        </w:rPr>
        <w:t>Содержание лекционных занятий</w:t>
      </w:r>
    </w:p>
    <w:p w:rsidR="00661F0F" w:rsidRDefault="00440F77">
      <w:pPr>
        <w:ind w:firstLine="425"/>
        <w:jc w:val="both"/>
        <w:rPr>
          <w:bCs/>
        </w:rPr>
      </w:pPr>
      <w:r>
        <w:rPr>
          <w:bCs/>
        </w:rPr>
        <w:t>Модели процесса принятия решений в организации. Цели, приоритеты и ценности организации. Миссия организации, виды и свойства целей, деревья целей. Оценка степени достижения целей</w:t>
      </w:r>
      <w:r>
        <w:rPr>
          <w:b/>
          <w:bCs/>
        </w:rPr>
        <w:t xml:space="preserve">. </w:t>
      </w:r>
      <w:r>
        <w:rPr>
          <w:bCs/>
        </w:rPr>
        <w:t xml:space="preserve">Методика разработки функционально-штатной структуры организации. Принцип соответствия целей, структуры, организации и функций организации. Должностных квалификационных требований и методики подбора персонала. Мотивация и стимулирование профессиональной деятельности и культуры персонала организации. Роль демократических институтов организации в управлении персоналом. Учет и формирование общественного (корпоративного) мнения.  </w:t>
      </w:r>
    </w:p>
    <w:p w:rsidR="00661F0F" w:rsidRDefault="00661F0F">
      <w:pPr>
        <w:ind w:firstLine="425"/>
        <w:jc w:val="both"/>
        <w:rPr>
          <w:bCs/>
        </w:rPr>
      </w:pPr>
    </w:p>
    <w:p w:rsidR="00661F0F" w:rsidRDefault="00440F77">
      <w:pPr>
        <w:ind w:firstLine="540"/>
        <w:jc w:val="both"/>
        <w:rPr>
          <w:i/>
          <w:color w:val="000000"/>
        </w:rPr>
      </w:pPr>
      <w:r>
        <w:rPr>
          <w:i/>
          <w:color w:val="000000"/>
        </w:rPr>
        <w:t>Содержание практических занятий</w:t>
      </w:r>
    </w:p>
    <w:p w:rsidR="00661F0F" w:rsidRDefault="00440F77">
      <w:pPr>
        <w:contextualSpacing/>
        <w:jc w:val="both"/>
      </w:pPr>
      <w:r>
        <w:t>1. Специфика разработки решений в области управления персоналом организации.</w:t>
      </w:r>
    </w:p>
    <w:p w:rsidR="00661F0F" w:rsidRDefault="00440F77">
      <w:pPr>
        <w:contextualSpacing/>
        <w:jc w:val="both"/>
      </w:pPr>
      <w:r>
        <w:t>2. Требования к разработке функционально-штатной структуры организации.</w:t>
      </w:r>
    </w:p>
    <w:p w:rsidR="00661F0F" w:rsidRDefault="00440F77">
      <w:pPr>
        <w:contextualSpacing/>
        <w:jc w:val="both"/>
        <w:rPr>
          <w:bCs/>
        </w:rPr>
      </w:pPr>
      <w:r>
        <w:t>3. Особенности разработки должностных квалификационных требований организации.</w:t>
      </w:r>
    </w:p>
    <w:p w:rsidR="00661F0F" w:rsidRDefault="00661F0F">
      <w:pPr>
        <w:jc w:val="both"/>
        <w:rPr>
          <w:bCs/>
        </w:rPr>
      </w:pPr>
    </w:p>
    <w:p w:rsidR="00661F0F" w:rsidRDefault="00440F77">
      <w:pPr>
        <w:ind w:firstLine="425"/>
        <w:jc w:val="both"/>
        <w:rPr>
          <w:b/>
          <w:bCs/>
        </w:rPr>
      </w:pPr>
      <w:r>
        <w:rPr>
          <w:b/>
          <w:bCs/>
        </w:rPr>
        <w:t>Тема 10. Методика разработки локальных нормативных актов управления персоналом организации</w:t>
      </w:r>
    </w:p>
    <w:p w:rsidR="00661F0F" w:rsidRDefault="00661F0F">
      <w:pPr>
        <w:ind w:firstLine="540"/>
        <w:rPr>
          <w:i/>
          <w:color w:val="000000"/>
        </w:rPr>
      </w:pPr>
    </w:p>
    <w:p w:rsidR="00661F0F" w:rsidRDefault="00440F77">
      <w:pPr>
        <w:ind w:firstLine="540"/>
        <w:rPr>
          <w:i/>
          <w:color w:val="000000"/>
        </w:rPr>
      </w:pPr>
      <w:r>
        <w:rPr>
          <w:i/>
          <w:color w:val="000000"/>
        </w:rPr>
        <w:t>Содержание лекционных занятий</w:t>
      </w:r>
    </w:p>
    <w:p w:rsidR="00661F0F" w:rsidRDefault="00440F77">
      <w:pPr>
        <w:ind w:firstLine="425"/>
        <w:jc w:val="both"/>
      </w:pPr>
      <w:r>
        <w:rPr>
          <w:bCs/>
        </w:rPr>
        <w:t xml:space="preserve">Полномочия руководителей организации по разработке локальных нормативных актов. Виды локальных нормативных актов в области управления персоналом, разрабатываемых в организациях: </w:t>
      </w:r>
      <w:r>
        <w:t xml:space="preserve">правила внутреннего трудового распорядка; положение об отпусках; положение о командировках.  </w:t>
      </w:r>
      <w:r>
        <w:rPr>
          <w:bCs/>
        </w:rPr>
        <w:t xml:space="preserve">Методика разработки локальных нормативных актов управления персоналом организации. </w:t>
      </w:r>
      <w:r>
        <w:t>Методика оценки персонала (аттестации).</w:t>
      </w:r>
    </w:p>
    <w:p w:rsidR="00661F0F" w:rsidRDefault="00661F0F">
      <w:pPr>
        <w:ind w:firstLine="425"/>
        <w:jc w:val="both"/>
      </w:pPr>
    </w:p>
    <w:p w:rsidR="00661F0F" w:rsidRDefault="00440F77">
      <w:pPr>
        <w:ind w:firstLine="540"/>
        <w:jc w:val="both"/>
        <w:rPr>
          <w:i/>
          <w:color w:val="000000"/>
        </w:rPr>
      </w:pPr>
      <w:r>
        <w:rPr>
          <w:i/>
          <w:color w:val="000000"/>
        </w:rPr>
        <w:t>Содержание практических занятий</w:t>
      </w:r>
    </w:p>
    <w:p w:rsidR="00661F0F" w:rsidRDefault="00440F77">
      <w:pPr>
        <w:contextualSpacing/>
        <w:jc w:val="both"/>
      </w:pPr>
      <w:r>
        <w:t>1. Основные локальные нормативные акты: правила внутреннего трудового распорядка; положение об отпусках; положение о командировках.</w:t>
      </w:r>
    </w:p>
    <w:p w:rsidR="00661F0F" w:rsidRDefault="00440F77">
      <w:pPr>
        <w:contextualSpacing/>
        <w:rPr>
          <w:b/>
          <w:bCs/>
        </w:rPr>
      </w:pPr>
      <w:r>
        <w:t>2. Методика оценки персонала (аттестации).</w:t>
      </w:r>
    </w:p>
    <w:p w:rsidR="00661F0F" w:rsidRDefault="00661F0F">
      <w:pPr>
        <w:ind w:firstLine="425"/>
        <w:jc w:val="both"/>
        <w:rPr>
          <w:bCs/>
        </w:rPr>
      </w:pPr>
    </w:p>
    <w:p w:rsidR="00661F0F" w:rsidRDefault="00440F77">
      <w:pPr>
        <w:ind w:firstLine="425"/>
        <w:jc w:val="both"/>
      </w:pPr>
      <w:r>
        <w:rPr>
          <w:b/>
          <w:bCs/>
        </w:rPr>
        <w:t>Тема 11. Эффективность управленческих решений в области управления персоналом</w:t>
      </w:r>
    </w:p>
    <w:p w:rsidR="00661F0F" w:rsidRDefault="00661F0F">
      <w:pPr>
        <w:ind w:firstLine="540"/>
        <w:rPr>
          <w:i/>
          <w:color w:val="000000"/>
        </w:rPr>
      </w:pPr>
    </w:p>
    <w:p w:rsidR="00661F0F" w:rsidRDefault="00440F77">
      <w:pPr>
        <w:ind w:firstLine="540"/>
        <w:rPr>
          <w:i/>
          <w:color w:val="000000"/>
        </w:rPr>
      </w:pPr>
      <w:r>
        <w:rPr>
          <w:i/>
          <w:color w:val="000000"/>
        </w:rPr>
        <w:t>Содержание лекционных занятий</w:t>
      </w:r>
    </w:p>
    <w:p w:rsidR="00661F0F" w:rsidRDefault="00440F77">
      <w:pPr>
        <w:ind w:firstLine="425"/>
        <w:jc w:val="both"/>
      </w:pPr>
      <w:r>
        <w:t xml:space="preserve">Понятие и виды эффективности управленческих решений. Проблема измерения (оценки) эффективности управленческих решений. Комплексная оценка эффективности управленческого труда. Определение коэффициента профессионального уровня (квалификации) персонала организации. Оценка инициативы руководящих кадров. Анализ качества выполнения работ.   Методы оценок экономической и социальной эффективности управленческих решений. Матрица эффективности управленческих решений. </w:t>
      </w:r>
    </w:p>
    <w:p w:rsidR="00661F0F" w:rsidRDefault="00661F0F">
      <w:pPr>
        <w:ind w:firstLine="425"/>
        <w:jc w:val="both"/>
      </w:pPr>
    </w:p>
    <w:p w:rsidR="00661F0F" w:rsidRDefault="00440F77">
      <w:pPr>
        <w:ind w:firstLine="540"/>
        <w:jc w:val="both"/>
        <w:rPr>
          <w:i/>
          <w:color w:val="000000"/>
        </w:rPr>
      </w:pPr>
      <w:r>
        <w:rPr>
          <w:i/>
          <w:color w:val="000000"/>
        </w:rPr>
        <w:lastRenderedPageBreak/>
        <w:t>Содержание практических занятий</w:t>
      </w:r>
    </w:p>
    <w:p w:rsidR="00661F0F" w:rsidRDefault="00440F77">
      <w:pPr>
        <w:contextualSpacing/>
        <w:jc w:val="both"/>
      </w:pPr>
      <w:r>
        <w:rPr>
          <w:bCs/>
        </w:rPr>
        <w:t>1.</w:t>
      </w:r>
      <w:r>
        <w:rPr>
          <w:b/>
          <w:bCs/>
        </w:rPr>
        <w:t xml:space="preserve"> </w:t>
      </w:r>
      <w:r>
        <w:t>Понятие и виды эффективности управленческих решений в области управления персоналом.</w:t>
      </w:r>
    </w:p>
    <w:p w:rsidR="00661F0F" w:rsidRDefault="00440F77">
      <w:pPr>
        <w:contextualSpacing/>
        <w:jc w:val="both"/>
      </w:pPr>
      <w:r>
        <w:t>2. Методы оценок экономической и социальной эффективности управленческих решений в области управления персоналом.</w:t>
      </w:r>
    </w:p>
    <w:p w:rsidR="00661F0F" w:rsidRDefault="00661F0F">
      <w:pPr>
        <w:ind w:firstLine="425"/>
        <w:jc w:val="both"/>
        <w:rPr>
          <w:b/>
          <w:bCs/>
        </w:rPr>
      </w:pPr>
    </w:p>
    <w:p w:rsidR="00661F0F" w:rsidRDefault="00440F77">
      <w:pPr>
        <w:ind w:firstLine="425"/>
        <w:jc w:val="both"/>
        <w:rPr>
          <w:b/>
        </w:rPr>
      </w:pPr>
      <w:r>
        <w:rPr>
          <w:b/>
        </w:rPr>
        <w:t>Тема 12. Контроль реализации управленческих решений в организации</w:t>
      </w:r>
    </w:p>
    <w:p w:rsidR="00661F0F" w:rsidRDefault="00661F0F">
      <w:pPr>
        <w:ind w:firstLine="540"/>
        <w:rPr>
          <w:i/>
          <w:color w:val="000000"/>
        </w:rPr>
      </w:pPr>
    </w:p>
    <w:p w:rsidR="00661F0F" w:rsidRDefault="00440F77">
      <w:pPr>
        <w:ind w:firstLine="540"/>
        <w:rPr>
          <w:i/>
          <w:color w:val="000000"/>
        </w:rPr>
      </w:pPr>
      <w:r>
        <w:rPr>
          <w:i/>
          <w:color w:val="000000"/>
        </w:rPr>
        <w:t>Содержание лекционных занятий</w:t>
      </w:r>
    </w:p>
    <w:p w:rsidR="00661F0F" w:rsidRDefault="00440F77">
      <w:pPr>
        <w:pStyle w:val="afe"/>
        <w:spacing w:after="0"/>
        <w:ind w:left="0" w:firstLine="425"/>
      </w:pPr>
      <w:r>
        <w:t>Контроль как функция управления. Понятие «контроллинга» управленческих решений и его составляющих. Виды контроля и их задачи. Стандарты и контроль. Основные принципы организации контроля реализации управленческих решений: Осмысленное и однозначное понимание стандартов акторами (участниками реализации решений); Двустороннее общение с сотрудниками организации; Отсутствие чрезмерного контроля; Установление жестких, но достижимых стандартов; Вознаграждение за достижение установленных стандартов и норм. Мониторинг как метод контроля качества реализации принятых решений. Система организации и контроля исполнения управленческих решений в управлении персоналом.</w:t>
      </w:r>
    </w:p>
    <w:p w:rsidR="00661F0F" w:rsidRDefault="00661F0F">
      <w:pPr>
        <w:pStyle w:val="afe"/>
        <w:spacing w:after="0"/>
        <w:ind w:left="0" w:firstLine="425"/>
      </w:pPr>
    </w:p>
    <w:p w:rsidR="00661F0F" w:rsidRDefault="00440F77">
      <w:pPr>
        <w:ind w:firstLine="540"/>
        <w:jc w:val="both"/>
        <w:rPr>
          <w:i/>
          <w:color w:val="000000"/>
        </w:rPr>
      </w:pPr>
      <w:r>
        <w:rPr>
          <w:i/>
          <w:color w:val="000000"/>
        </w:rPr>
        <w:t>Содержание практических занятий</w:t>
      </w:r>
    </w:p>
    <w:p w:rsidR="00661F0F" w:rsidRDefault="00440F77">
      <w:pPr>
        <w:pStyle w:val="afe"/>
        <w:spacing w:after="0"/>
        <w:ind w:left="0" w:firstLine="0"/>
        <w:contextualSpacing/>
      </w:pPr>
      <w:r>
        <w:t xml:space="preserve"> 1. Понятие «контроллинга» управленческих решений.</w:t>
      </w:r>
    </w:p>
    <w:p w:rsidR="00661F0F" w:rsidRDefault="00440F77">
      <w:pPr>
        <w:pStyle w:val="afe"/>
        <w:spacing w:after="0"/>
        <w:ind w:left="0" w:firstLine="0"/>
        <w:contextualSpacing/>
        <w:rPr>
          <w:b/>
        </w:rPr>
      </w:pPr>
      <w:r>
        <w:t xml:space="preserve"> 2. Система контроля исполнения управленческих решений в управлении персоналом организации. </w:t>
      </w:r>
    </w:p>
    <w:p w:rsidR="00661F0F" w:rsidRDefault="00661F0F">
      <w:pPr>
        <w:pStyle w:val="1"/>
        <w:widowControl w:val="0"/>
        <w:spacing w:before="0" w:after="0"/>
        <w:rPr>
          <w:rFonts w:ascii="Times New Roman" w:hAnsi="Times New Roman"/>
          <w:sz w:val="24"/>
          <w:szCs w:val="24"/>
        </w:rPr>
      </w:pPr>
      <w:bookmarkStart w:id="6" w:name="_Toc459975983"/>
    </w:p>
    <w:p w:rsidR="00661F0F" w:rsidRDefault="00440F77">
      <w:pPr>
        <w:pStyle w:val="1"/>
        <w:widowControl w:val="0"/>
        <w:numPr>
          <w:ilvl w:val="0"/>
          <w:numId w:val="4"/>
        </w:numPr>
        <w:spacing w:before="0" w:after="0"/>
        <w:ind w:left="0"/>
        <w:jc w:val="both"/>
        <w:rPr>
          <w:rFonts w:ascii="Times New Roman" w:hAnsi="Times New Roman"/>
          <w:sz w:val="24"/>
          <w:szCs w:val="24"/>
        </w:rPr>
      </w:pPr>
      <w:r>
        <w:rPr>
          <w:rFonts w:ascii="Times New Roman" w:hAnsi="Times New Roman"/>
          <w:sz w:val="24"/>
          <w:szCs w:val="24"/>
        </w:rPr>
        <w:t>Перечень учебно-методического обеспечения для самостоятельной работы обучающихся по учебной дисциплине</w:t>
      </w:r>
      <w:r>
        <w:rPr>
          <w:rFonts w:ascii="Times New Roman" w:hAnsi="Times New Roman"/>
          <w:spacing w:val="-12"/>
          <w:sz w:val="24"/>
          <w:szCs w:val="24"/>
        </w:rPr>
        <w:t xml:space="preserve"> </w:t>
      </w:r>
      <w:bookmarkEnd w:id="6"/>
      <w:r>
        <w:rPr>
          <w:rFonts w:ascii="Times New Roman" w:hAnsi="Times New Roman"/>
          <w:sz w:val="24"/>
          <w:szCs w:val="24"/>
        </w:rPr>
        <w:t>(модулю)</w:t>
      </w:r>
    </w:p>
    <w:p w:rsidR="00661F0F" w:rsidRDefault="00661F0F">
      <w:pPr>
        <w:pStyle w:val="ad"/>
        <w:spacing w:after="0"/>
        <w:ind w:firstLine="644"/>
        <w:jc w:val="both"/>
      </w:pPr>
    </w:p>
    <w:p w:rsidR="00661F0F" w:rsidRDefault="00440F77">
      <w:pPr>
        <w:pStyle w:val="ad"/>
        <w:spacing w:after="0"/>
        <w:ind w:firstLine="567"/>
        <w:jc w:val="both"/>
      </w:pPr>
      <w: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661F0F" w:rsidRDefault="00440F77">
      <w:pPr>
        <w:pStyle w:val="ad"/>
        <w:spacing w:after="0"/>
        <w:ind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661F0F" w:rsidRDefault="00440F77">
      <w:pPr>
        <w:pStyle w:val="af4"/>
        <w:ind w:left="0" w:firstLine="567"/>
        <w:rPr>
          <w:rFonts w:ascii="Times New Roman" w:hAnsi="Times New Roman" w:cs="Times New Roman"/>
          <w:sz w:val="24"/>
          <w:szCs w:val="24"/>
        </w:rPr>
      </w:pPr>
      <w:r>
        <w:rPr>
          <w:rFonts w:ascii="Times New Roman" w:hAnsi="Times New Roman" w:cs="Times New Roman"/>
          <w:sz w:val="24"/>
          <w:szCs w:val="24"/>
        </w:rPr>
        <w:t>Самостоятельная работа преследует цель закрепить, углубить и расширить знания, полученные обучающимися в ходе аудиторных занятий, а также сформировать навыки работы с научной, учебной и учебно-методической литературой, развивать творческое, продуктивное мышление обучаемых, их креативные качества.</w:t>
      </w:r>
    </w:p>
    <w:p w:rsidR="00661F0F" w:rsidRDefault="00440F77">
      <w:pPr>
        <w:pStyle w:val="af4"/>
        <w:ind w:left="0" w:firstLine="567"/>
        <w:rPr>
          <w:rFonts w:ascii="Times New Roman" w:hAnsi="Times New Roman" w:cs="Times New Roman"/>
          <w:i/>
          <w:sz w:val="24"/>
          <w:szCs w:val="24"/>
          <w:u w:val="single"/>
        </w:rPr>
      </w:pPr>
      <w:r>
        <w:rPr>
          <w:rFonts w:ascii="Times New Roman" w:hAnsi="Times New Roman" w:cs="Times New Roman"/>
          <w:sz w:val="24"/>
          <w:szCs w:val="24"/>
        </w:rPr>
        <w:t>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 Результаты анализа основной и дополнительной литературы в виде короткого конспекта основных положений той или иной работы, наличие которой у обучающегося обязательно.</w:t>
      </w:r>
    </w:p>
    <w:p w:rsidR="00661F0F" w:rsidRDefault="00440F77">
      <w:pPr>
        <w:ind w:firstLine="567"/>
      </w:pPr>
      <w:r>
        <w:rPr>
          <w:u w:val="single"/>
        </w:rPr>
        <w:t>Методическое обеспечение самостоятельной работы преподавателем состоит из</w:t>
      </w:r>
      <w:r>
        <w:t>:</w:t>
      </w:r>
    </w:p>
    <w:p w:rsidR="00661F0F" w:rsidRDefault="00440F77">
      <w:pPr>
        <w:pStyle w:val="af7"/>
        <w:numPr>
          <w:ilvl w:val="0"/>
          <w:numId w:val="2"/>
        </w:numPr>
        <w:tabs>
          <w:tab w:val="left" w:pos="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определения вопросов, которые </w:t>
      </w:r>
      <w:r>
        <w:rPr>
          <w:rFonts w:ascii="Times New Roman" w:hAnsi="Times New Roman" w:cs="Times New Roman"/>
          <w:sz w:val="24"/>
          <w:szCs w:val="24"/>
          <w:lang w:val="ru-RU"/>
        </w:rPr>
        <w:t>обучающиеся</w:t>
      </w:r>
      <w:r>
        <w:rPr>
          <w:rFonts w:ascii="Times New Roman" w:hAnsi="Times New Roman" w:cs="Times New Roman"/>
          <w:sz w:val="24"/>
          <w:szCs w:val="24"/>
        </w:rPr>
        <w:t xml:space="preserve"> должны изучить самостоятельно;</w:t>
      </w:r>
    </w:p>
    <w:p w:rsidR="00661F0F" w:rsidRDefault="00440F77">
      <w:pPr>
        <w:pStyle w:val="af7"/>
        <w:numPr>
          <w:ilvl w:val="0"/>
          <w:numId w:val="2"/>
        </w:numPr>
        <w:tabs>
          <w:tab w:val="left" w:pos="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подбора необходимой литературы, обязательной для проработки и изучения;</w:t>
      </w:r>
    </w:p>
    <w:p w:rsidR="00661F0F" w:rsidRDefault="00440F77">
      <w:pPr>
        <w:pStyle w:val="af7"/>
        <w:numPr>
          <w:ilvl w:val="0"/>
          <w:numId w:val="2"/>
        </w:numPr>
        <w:tabs>
          <w:tab w:val="left" w:pos="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поиска дополнительной научной литературы, к которой </w:t>
      </w:r>
      <w:r>
        <w:rPr>
          <w:rFonts w:ascii="Times New Roman" w:hAnsi="Times New Roman" w:cs="Times New Roman"/>
          <w:sz w:val="24"/>
          <w:szCs w:val="24"/>
          <w:lang w:val="ru-RU"/>
        </w:rPr>
        <w:t>обучающиеся</w:t>
      </w:r>
      <w:r>
        <w:rPr>
          <w:rFonts w:ascii="Times New Roman" w:hAnsi="Times New Roman" w:cs="Times New Roman"/>
          <w:sz w:val="24"/>
          <w:szCs w:val="24"/>
        </w:rPr>
        <w:t xml:space="preserve"> могут обращаться по желанию, при наличии интереса к данной теме;</w:t>
      </w:r>
    </w:p>
    <w:p w:rsidR="00661F0F" w:rsidRDefault="00440F77">
      <w:pPr>
        <w:pStyle w:val="af7"/>
        <w:numPr>
          <w:ilvl w:val="0"/>
          <w:numId w:val="2"/>
        </w:numPr>
        <w:tabs>
          <w:tab w:val="left" w:pos="0"/>
        </w:tabs>
        <w:spacing w:after="0" w:line="240" w:lineRule="auto"/>
        <w:ind w:left="0"/>
      </w:pPr>
      <w:r>
        <w:rPr>
          <w:rFonts w:ascii="Times New Roman" w:hAnsi="Times New Roman" w:cs="Times New Roman"/>
          <w:sz w:val="24"/>
          <w:szCs w:val="24"/>
        </w:rPr>
        <w:lastRenderedPageBreak/>
        <w:t xml:space="preserve">организации консультаций преподавателя с </w:t>
      </w:r>
      <w:r>
        <w:rPr>
          <w:rFonts w:ascii="Times New Roman" w:hAnsi="Times New Roman" w:cs="Times New Roman"/>
          <w:sz w:val="24"/>
          <w:szCs w:val="24"/>
          <w:lang w:val="ru-RU"/>
        </w:rPr>
        <w:t>обучающимися</w:t>
      </w:r>
      <w:r>
        <w:rPr>
          <w:rFonts w:ascii="Times New Roman" w:hAnsi="Times New Roman" w:cs="Times New Roman"/>
          <w:sz w:val="24"/>
          <w:szCs w:val="24"/>
        </w:rPr>
        <w:t xml:space="preserve"> для разъяснения вопросов, вызвавших у </w:t>
      </w:r>
      <w:r>
        <w:rPr>
          <w:rFonts w:ascii="Times New Roman" w:hAnsi="Times New Roman" w:cs="Times New Roman"/>
          <w:sz w:val="24"/>
          <w:szCs w:val="24"/>
          <w:lang w:val="ru-RU"/>
        </w:rPr>
        <w:t>обучающихся</w:t>
      </w:r>
      <w:r>
        <w:rPr>
          <w:rFonts w:ascii="Times New Roman" w:hAnsi="Times New Roman" w:cs="Times New Roman"/>
          <w:sz w:val="24"/>
          <w:szCs w:val="24"/>
        </w:rPr>
        <w:t xml:space="preserve"> затруднения при самостоятельном освоении учебного материала.</w:t>
      </w:r>
    </w:p>
    <w:p w:rsidR="00661F0F" w:rsidRDefault="00440F77">
      <w:pPr>
        <w:tabs>
          <w:tab w:val="left" w:pos="0"/>
        </w:tabs>
        <w:ind w:firstLine="567"/>
        <w:jc w:val="both"/>
      </w:pPr>
      <w:r>
        <w:t xml:space="preserve">Самостоятельная работа может выполняться обучающимся в читальном зале библиотеки, в компьютерных классах, а также в домашних условиях. </w:t>
      </w:r>
    </w:p>
    <w:p w:rsidR="00661F0F" w:rsidRDefault="00440F77">
      <w:pPr>
        <w:ind w:firstLine="567"/>
        <w:jc w:val="both"/>
      </w:pPr>
      <w:r>
        <w:t>Самостоятельная работа обучающихся подкрепляется учебно-методическим и информационным обеспечением, включающим учебники, учебно-методические пособия, конспекты лекций.</w:t>
      </w:r>
    </w:p>
    <w:p w:rsidR="00661F0F" w:rsidRDefault="00661F0F">
      <w:pPr>
        <w:ind w:firstLine="709"/>
      </w:pPr>
    </w:p>
    <w:p w:rsidR="00661F0F" w:rsidRDefault="00440F77">
      <w:pPr>
        <w:pStyle w:val="1"/>
        <w:widowControl w:val="0"/>
        <w:numPr>
          <w:ilvl w:val="0"/>
          <w:numId w:val="4"/>
        </w:numPr>
        <w:spacing w:before="0" w:after="0"/>
        <w:ind w:left="0"/>
        <w:jc w:val="both"/>
        <w:rPr>
          <w:rFonts w:ascii="Times New Roman" w:hAnsi="Times New Roman"/>
          <w:spacing w:val="-11"/>
          <w:sz w:val="24"/>
          <w:szCs w:val="24"/>
        </w:rPr>
      </w:pPr>
      <w:bookmarkStart w:id="7" w:name="_Toc459975984"/>
      <w:r>
        <w:rPr>
          <w:rFonts w:ascii="Times New Roman" w:hAnsi="Times New Roman"/>
          <w:sz w:val="24"/>
          <w:szCs w:val="24"/>
        </w:rPr>
        <w:t>Фонд оценочных средств для проведения промежуточной аттестации обучающихся по учебной дисциплине</w:t>
      </w:r>
      <w:bookmarkEnd w:id="7"/>
      <w:r>
        <w:rPr>
          <w:rFonts w:ascii="Times New Roman" w:hAnsi="Times New Roman"/>
          <w:spacing w:val="-11"/>
          <w:sz w:val="24"/>
          <w:szCs w:val="24"/>
        </w:rPr>
        <w:t xml:space="preserve"> </w:t>
      </w:r>
    </w:p>
    <w:p w:rsidR="00661F0F" w:rsidRDefault="00661F0F">
      <w:pPr>
        <w:pStyle w:val="af7"/>
        <w:tabs>
          <w:tab w:val="left" w:pos="1134"/>
        </w:tabs>
        <w:spacing w:after="0" w:line="240" w:lineRule="auto"/>
        <w:ind w:left="0" w:firstLine="709"/>
        <w:rPr>
          <w:rFonts w:ascii="Times New Roman" w:hAnsi="Times New Roman" w:cs="Times New Roman"/>
          <w:sz w:val="24"/>
          <w:szCs w:val="24"/>
          <w:lang w:eastAsia="ru-RU"/>
        </w:rPr>
      </w:pPr>
    </w:p>
    <w:p w:rsidR="00661F0F" w:rsidRDefault="00440F77">
      <w:pPr>
        <w:pStyle w:val="af7"/>
        <w:tabs>
          <w:tab w:val="left" w:pos="1134"/>
        </w:tabs>
        <w:spacing w:after="0" w:line="240" w:lineRule="auto"/>
        <w:ind w:left="0" w:firstLine="709"/>
        <w:rPr>
          <w:rFonts w:ascii="Times New Roman" w:hAnsi="Times New Roman" w:cs="Times New Roman"/>
          <w:sz w:val="24"/>
          <w:szCs w:val="24"/>
          <w:lang w:eastAsia="ru-RU"/>
        </w:rPr>
      </w:pPr>
      <w:r>
        <w:rPr>
          <w:rFonts w:ascii="Times New Roman" w:hAnsi="Times New Roman" w:cs="Times New Roman"/>
          <w:sz w:val="24"/>
          <w:szCs w:val="24"/>
          <w:lang w:eastAsia="ru-RU"/>
        </w:rPr>
        <w:t>Фонд оценочных средств оформлен в виде приложения к рабочей программе дисциплины «</w:t>
      </w:r>
      <w:r>
        <w:rPr>
          <w:rFonts w:ascii="Times New Roman" w:hAnsi="Times New Roman" w:cs="Times New Roman"/>
          <w:sz w:val="24"/>
          <w:szCs w:val="24"/>
          <w:lang w:val="ru-RU" w:eastAsia="ru-RU"/>
        </w:rPr>
        <w:t>Разработка и принятие управленческих решений</w:t>
      </w:r>
      <w:r>
        <w:rPr>
          <w:rFonts w:ascii="Times New Roman" w:hAnsi="Times New Roman" w:cs="Times New Roman"/>
          <w:sz w:val="24"/>
          <w:szCs w:val="24"/>
          <w:lang w:eastAsia="ru-RU"/>
        </w:rPr>
        <w:t>».</w:t>
      </w:r>
    </w:p>
    <w:p w:rsidR="00661F0F" w:rsidRDefault="00661F0F">
      <w:pPr>
        <w:pStyle w:val="af7"/>
        <w:tabs>
          <w:tab w:val="left" w:pos="1134"/>
        </w:tabs>
        <w:spacing w:after="0" w:line="240" w:lineRule="auto"/>
        <w:ind w:left="0" w:firstLine="709"/>
        <w:rPr>
          <w:rFonts w:ascii="Times New Roman" w:hAnsi="Times New Roman" w:cs="Times New Roman"/>
          <w:sz w:val="24"/>
          <w:szCs w:val="24"/>
          <w:lang w:val="ru-RU" w:eastAsia="ru-RU"/>
        </w:rPr>
      </w:pPr>
    </w:p>
    <w:p w:rsidR="00661F0F" w:rsidRDefault="00440F77">
      <w:pPr>
        <w:pStyle w:val="1"/>
        <w:widowControl w:val="0"/>
        <w:numPr>
          <w:ilvl w:val="0"/>
          <w:numId w:val="4"/>
        </w:numPr>
        <w:spacing w:before="0" w:after="0"/>
        <w:ind w:left="0"/>
        <w:jc w:val="both"/>
        <w:rPr>
          <w:rFonts w:ascii="Times New Roman" w:hAnsi="Times New Roman"/>
          <w:spacing w:val="-8"/>
          <w:sz w:val="24"/>
          <w:szCs w:val="24"/>
        </w:rPr>
      </w:pPr>
      <w:bookmarkStart w:id="8" w:name="_Toc459975985"/>
      <w:r>
        <w:rPr>
          <w:rFonts w:ascii="Times New Roman" w:hAnsi="Times New Roman"/>
          <w:sz w:val="24"/>
          <w:szCs w:val="24"/>
        </w:rPr>
        <w:t>Перечень основной и дополнительной учебной литературы, необходимой для освоения учебной дисциплины</w:t>
      </w:r>
      <w:bookmarkEnd w:id="8"/>
      <w:r>
        <w:rPr>
          <w:rFonts w:ascii="Times New Roman" w:hAnsi="Times New Roman"/>
          <w:spacing w:val="-8"/>
          <w:sz w:val="24"/>
          <w:szCs w:val="24"/>
        </w:rPr>
        <w:t xml:space="preserve"> </w:t>
      </w:r>
    </w:p>
    <w:p w:rsidR="00661F0F" w:rsidRDefault="00661F0F"/>
    <w:p w:rsidR="00661F0F" w:rsidRDefault="00440F77">
      <w:pPr>
        <w:jc w:val="both"/>
        <w:rPr>
          <w:i/>
          <w:iCs/>
        </w:rPr>
      </w:pPr>
      <w:r>
        <w:rPr>
          <w:i/>
          <w:iCs/>
        </w:rPr>
        <w:t>а) Основная литература:</w:t>
      </w:r>
    </w:p>
    <w:p w:rsidR="00661F0F" w:rsidRDefault="00661F0F">
      <w:pPr>
        <w:jc w:val="both"/>
      </w:pPr>
    </w:p>
    <w:p w:rsidR="00661F0F" w:rsidRDefault="00440F77">
      <w:pPr>
        <w:numPr>
          <w:ilvl w:val="0"/>
          <w:numId w:val="7"/>
        </w:numPr>
        <w:suppressAutoHyphens w:val="0"/>
        <w:ind w:left="0"/>
        <w:jc w:val="both"/>
      </w:pPr>
      <w:r>
        <w:t xml:space="preserve">Бережная О.В. Методы принятия управленческих решений [Электронный ресурс] : учебное пособие / О.В. Бережная, Е.В. Бережная. — Электрон. текстовые данные. — Ставрополь: Северо-Кавказский федеральный университет, 2015. — 171 c. — 2227-8397. — Режим доступа: </w:t>
      </w:r>
      <w:hyperlink r:id="rId9">
        <w:r>
          <w:rPr>
            <w:rStyle w:val="-"/>
            <w:color w:val="00000A"/>
            <w:u w:val="none"/>
          </w:rPr>
          <w:t>http://www.iprbookshop.ru/62960.html</w:t>
        </w:r>
      </w:hyperlink>
    </w:p>
    <w:p w:rsidR="00661F0F" w:rsidRDefault="00440F77">
      <w:pPr>
        <w:numPr>
          <w:ilvl w:val="0"/>
          <w:numId w:val="7"/>
        </w:numPr>
        <w:suppressAutoHyphens w:val="0"/>
        <w:ind w:left="0"/>
        <w:jc w:val="both"/>
      </w:pPr>
      <w:r>
        <w:t xml:space="preserve">Глебова О.В. Методы принятия управленческих решений [Электронный ресурс] : учебное пособие / О.В. Глебова. — Электрон. текстовые данные. — Саратов: Вузовское образование, 2017. — 274 c. — 978-5-906172-20-4. — Режим доступа: </w:t>
      </w:r>
      <w:hyperlink r:id="rId10">
        <w:r>
          <w:rPr>
            <w:rStyle w:val="-"/>
            <w:color w:val="00000A"/>
            <w:u w:val="none"/>
          </w:rPr>
          <w:t>http://www.iprbookshop.ru/62071.html</w:t>
        </w:r>
      </w:hyperlink>
    </w:p>
    <w:p w:rsidR="00661F0F" w:rsidRDefault="00440F77">
      <w:pPr>
        <w:numPr>
          <w:ilvl w:val="0"/>
          <w:numId w:val="7"/>
        </w:numPr>
        <w:suppressAutoHyphens w:val="0"/>
        <w:ind w:left="0"/>
        <w:jc w:val="both"/>
      </w:pPr>
      <w:r>
        <w:t xml:space="preserve">Пятецкий В.Е. Методы принятия оптимальных управленческих решений [Электронный ресурс]: моделирование принятия решений. Учебное пособие / Пятецкий В.Е., Литвяк В.С., Литвин И.З.— Электрон. текстовые данные. — М.: Издательский Дом МИСиС, 2014. — 133 c.— Режим доступа: </w:t>
      </w:r>
      <w:hyperlink r:id="rId11">
        <w:r>
          <w:rPr>
            <w:rStyle w:val="-"/>
            <w:color w:val="00000A"/>
            <w:u w:val="none"/>
          </w:rPr>
          <w:t>http://www.iprbookshop.ru/56567.html</w:t>
        </w:r>
      </w:hyperlink>
      <w:r>
        <w:t>.</w:t>
      </w:r>
    </w:p>
    <w:p w:rsidR="00661F0F" w:rsidRDefault="00661F0F">
      <w:pPr>
        <w:jc w:val="center"/>
      </w:pPr>
    </w:p>
    <w:p w:rsidR="00661F0F" w:rsidRDefault="00440F77">
      <w:pPr>
        <w:rPr>
          <w:i/>
          <w:iCs/>
        </w:rPr>
      </w:pPr>
      <w:r>
        <w:rPr>
          <w:i/>
          <w:iCs/>
        </w:rPr>
        <w:t xml:space="preserve">б) Дополнительная литература </w:t>
      </w:r>
    </w:p>
    <w:p w:rsidR="00661F0F" w:rsidRDefault="00661F0F"/>
    <w:p w:rsidR="00661F0F" w:rsidRDefault="00440F77">
      <w:pPr>
        <w:numPr>
          <w:ilvl w:val="0"/>
          <w:numId w:val="6"/>
        </w:numPr>
        <w:tabs>
          <w:tab w:val="left" w:pos="0"/>
        </w:tabs>
        <w:ind w:left="0"/>
        <w:jc w:val="both"/>
      </w:pPr>
      <w:r>
        <w:t xml:space="preserve">Волкова Л.В. Методы принятия управленческих решений (педагогический аспект) [Электронный ресурс]: учебно-методическое пособие/ Волкова Л.В.— Электрон. текстовые данные. — Пермь: Пермский государственный гуманитарно-педагогический университет, 2018. — 69 c.— Режим доступа: </w:t>
      </w:r>
      <w:hyperlink r:id="rId12">
        <w:r>
          <w:rPr>
            <w:rStyle w:val="-"/>
            <w:color w:val="00000A"/>
            <w:u w:val="none"/>
          </w:rPr>
          <w:t>http://www.iprbookshop.ru/86367.html</w:t>
        </w:r>
      </w:hyperlink>
      <w:r>
        <w:t>.</w:t>
      </w:r>
    </w:p>
    <w:p w:rsidR="00661F0F" w:rsidRDefault="00440F77">
      <w:pPr>
        <w:numPr>
          <w:ilvl w:val="0"/>
          <w:numId w:val="6"/>
        </w:numPr>
        <w:tabs>
          <w:tab w:val="left" w:pos="0"/>
        </w:tabs>
        <w:ind w:left="0"/>
        <w:jc w:val="both"/>
      </w:pPr>
      <w:r>
        <w:t>Гапоненко Т.В. Управленческие решения: учебное пособие. – Ростов н/Д: Феникс, 2014. - 284 с.</w:t>
      </w:r>
    </w:p>
    <w:p w:rsidR="00661F0F" w:rsidRDefault="00440F77">
      <w:pPr>
        <w:numPr>
          <w:ilvl w:val="0"/>
          <w:numId w:val="6"/>
        </w:numPr>
        <w:tabs>
          <w:tab w:val="left" w:pos="0"/>
        </w:tabs>
        <w:ind w:left="0"/>
        <w:jc w:val="both"/>
      </w:pPr>
      <w:r>
        <w:t xml:space="preserve">Методы принятия управленческих решений [Электронный ресурс] : учебное пособие / А.А. Рудычев [и др.]. — Электрон. текстовые данные. — Белгород: Белгородский государственный технологический университет им. В.Г. Шухова, ЭБС АСВ, 2015. — 171 c. — 2227-8397. — Режим доступа: </w:t>
      </w:r>
      <w:hyperlink r:id="rId13">
        <w:r>
          <w:rPr>
            <w:rStyle w:val="-"/>
            <w:color w:val="00000A"/>
            <w:u w:val="none"/>
          </w:rPr>
          <w:t>http://www.iprbookshop.ru/66664.html</w:t>
        </w:r>
      </w:hyperlink>
    </w:p>
    <w:p w:rsidR="00661F0F" w:rsidRDefault="00440F77">
      <w:pPr>
        <w:numPr>
          <w:ilvl w:val="0"/>
          <w:numId w:val="6"/>
        </w:numPr>
        <w:tabs>
          <w:tab w:val="left" w:pos="0"/>
        </w:tabs>
        <w:ind w:left="0"/>
        <w:jc w:val="both"/>
      </w:pPr>
      <w:r>
        <w:t xml:space="preserve">Юкаева В.С. Принятие управленческих решений [Электронный ресурс] : учебник / В.С. Юкаева, Е.В. Зубарева, В.В. Чувикова. — Электрон. текстовые данные. — М. : Дашков и К, 2016. — 324 c. — 978-5-394-01084-2. — Режим доступа: </w:t>
      </w:r>
      <w:hyperlink r:id="rId14">
        <w:r>
          <w:rPr>
            <w:rStyle w:val="-"/>
            <w:color w:val="00000A"/>
            <w:u w:val="none"/>
          </w:rPr>
          <w:t>http://www.iprbookshop.ru/60493.html</w:t>
        </w:r>
      </w:hyperlink>
    </w:p>
    <w:p w:rsidR="00661F0F" w:rsidRDefault="00661F0F">
      <w:pPr>
        <w:ind w:left="315"/>
        <w:jc w:val="both"/>
      </w:pPr>
    </w:p>
    <w:p w:rsidR="00661F0F" w:rsidRDefault="00440F77">
      <w:pPr>
        <w:pStyle w:val="af7"/>
        <w:widowControl w:val="0"/>
        <w:numPr>
          <w:ilvl w:val="0"/>
          <w:numId w:val="4"/>
        </w:numPr>
        <w:tabs>
          <w:tab w:val="left" w:pos="425"/>
        </w:tabs>
        <w:spacing w:after="0" w:line="240" w:lineRule="auto"/>
        <w:ind w:left="0"/>
        <w:outlineLvl w:val="0"/>
        <w:rPr>
          <w:rFonts w:ascii="Times New Roman" w:hAnsi="Times New Roman" w:cs="Times New Roman"/>
          <w:b/>
          <w:sz w:val="32"/>
          <w:szCs w:val="24"/>
        </w:rPr>
      </w:pPr>
      <w:r>
        <w:rPr>
          <w:rFonts w:ascii="Times New Roman" w:hAnsi="Times New Roman" w:cs="Times New Roman"/>
          <w:b/>
          <w:sz w:val="24"/>
        </w:rPr>
        <w:t>Современные профессиональные базы данных и информационные справочные системы</w:t>
      </w:r>
    </w:p>
    <w:p w:rsidR="00661F0F" w:rsidRDefault="00661F0F">
      <w:pPr>
        <w:jc w:val="both"/>
        <w:rPr>
          <w:lang w:val="x-none"/>
        </w:rPr>
      </w:pPr>
    </w:p>
    <w:p w:rsidR="00661F0F" w:rsidRDefault="00440F77">
      <w:pPr>
        <w:jc w:val="both"/>
      </w:pPr>
      <w:r>
        <w:t>1. Информационно-правовая система «Консультант+» - договор №2856/АП от 01.11.2007</w:t>
      </w:r>
    </w:p>
    <w:p w:rsidR="00661F0F" w:rsidRDefault="00440F77">
      <w:pPr>
        <w:jc w:val="both"/>
      </w:pPr>
      <w:r>
        <w:t>2. Информационно-справочная система «LexPro» - договор б/н от 06.03.2013</w:t>
      </w:r>
    </w:p>
    <w:p w:rsidR="00661F0F" w:rsidRDefault="00440F77">
      <w:pPr>
        <w:jc w:val="both"/>
      </w:pPr>
      <w:r>
        <w:t xml:space="preserve">3. Официальный интернет-портал базы данных правовой информации </w:t>
      </w:r>
      <w:hyperlink r:id="rId15">
        <w:r>
          <w:rPr>
            <w:rStyle w:val="-"/>
            <w:color w:val="00000A"/>
            <w:u w:val="none"/>
          </w:rPr>
          <w:t>http://pravo.gov.ru</w:t>
        </w:r>
      </w:hyperlink>
    </w:p>
    <w:p w:rsidR="00661F0F" w:rsidRDefault="00440F77">
      <w:pPr>
        <w:jc w:val="both"/>
      </w:pPr>
      <w:r>
        <w:t xml:space="preserve">4. Портал Федеральных государственных образовательных стандартов высшего образования </w:t>
      </w:r>
      <w:hyperlink r:id="rId16">
        <w:r>
          <w:rPr>
            <w:rStyle w:val="-"/>
            <w:color w:val="00000A"/>
            <w:u w:val="none"/>
          </w:rPr>
          <w:t>http://fgosvo.ru</w:t>
        </w:r>
      </w:hyperlink>
    </w:p>
    <w:p w:rsidR="00661F0F" w:rsidRDefault="00440F77">
      <w:pPr>
        <w:jc w:val="both"/>
      </w:pPr>
      <w:r>
        <w:t xml:space="preserve">5. Портал "Информационно-коммуникационные технологии в образовании" </w:t>
      </w:r>
      <w:hyperlink r:id="rId17">
        <w:r>
          <w:rPr>
            <w:rStyle w:val="-"/>
            <w:color w:val="00000A"/>
            <w:u w:val="none"/>
          </w:rPr>
          <w:t>http://www.ict.edu.ru</w:t>
        </w:r>
      </w:hyperlink>
    </w:p>
    <w:p w:rsidR="00661F0F" w:rsidRDefault="00440F77">
      <w:pPr>
        <w:jc w:val="both"/>
      </w:pPr>
      <w:r>
        <w:t xml:space="preserve">6. Научная электронная библиотека </w:t>
      </w:r>
      <w:hyperlink r:id="rId18">
        <w:r>
          <w:rPr>
            <w:rStyle w:val="-"/>
            <w:color w:val="00000A"/>
            <w:u w:val="none"/>
          </w:rPr>
          <w:t>http://www.elibrary.ru/</w:t>
        </w:r>
      </w:hyperlink>
    </w:p>
    <w:p w:rsidR="00661F0F" w:rsidRDefault="00440F77">
      <w:pPr>
        <w:jc w:val="both"/>
      </w:pPr>
      <w:r>
        <w:t xml:space="preserve">7. Национальная электронная библиотека </w:t>
      </w:r>
      <w:hyperlink r:id="rId19">
        <w:r>
          <w:rPr>
            <w:rStyle w:val="-"/>
            <w:color w:val="00000A"/>
            <w:u w:val="none"/>
          </w:rPr>
          <w:t>http://www.nns.ru/</w:t>
        </w:r>
      </w:hyperlink>
    </w:p>
    <w:p w:rsidR="00661F0F" w:rsidRDefault="00440F77">
      <w:pPr>
        <w:jc w:val="both"/>
      </w:pPr>
      <w:r>
        <w:t xml:space="preserve">8. Электронные ресурсы Российской государственной библиотеки </w:t>
      </w:r>
      <w:hyperlink r:id="rId20">
        <w:r>
          <w:rPr>
            <w:rStyle w:val="-"/>
            <w:color w:val="00000A"/>
            <w:u w:val="none"/>
          </w:rPr>
          <w:t>http://www.rsl.ru/ru/root3489/all</w:t>
        </w:r>
      </w:hyperlink>
    </w:p>
    <w:p w:rsidR="00661F0F" w:rsidRDefault="00440F77">
      <w:pPr>
        <w:jc w:val="both"/>
      </w:pPr>
      <w:r>
        <w:t xml:space="preserve">9. Web of Science Core Collection — политематическая реферативно-библиографическая и наукометрическая (библиометрическая) база данных — </w:t>
      </w:r>
      <w:hyperlink r:id="rId21">
        <w:r>
          <w:rPr>
            <w:rStyle w:val="-"/>
            <w:color w:val="00000A"/>
            <w:u w:val="none"/>
          </w:rPr>
          <w:t>http://webofscience.com</w:t>
        </w:r>
      </w:hyperlink>
    </w:p>
    <w:p w:rsidR="00661F0F" w:rsidRDefault="00440F77">
      <w:pPr>
        <w:jc w:val="both"/>
      </w:pPr>
      <w:r>
        <w:t xml:space="preserve">10. 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22">
        <w:r>
          <w:rPr>
            <w:rStyle w:val="-"/>
            <w:color w:val="00000A"/>
            <w:u w:val="none"/>
          </w:rPr>
          <w:t>http://neicon.ru</w:t>
        </w:r>
      </w:hyperlink>
    </w:p>
    <w:p w:rsidR="00661F0F" w:rsidRDefault="00440F77">
      <w:pPr>
        <w:jc w:val="both"/>
      </w:pPr>
      <w:r>
        <w:t xml:space="preserve">11. Базы данных издательства Springer </w:t>
      </w:r>
      <w:hyperlink r:id="rId23">
        <w:r>
          <w:rPr>
            <w:rStyle w:val="-"/>
            <w:color w:val="00000A"/>
            <w:u w:val="none"/>
          </w:rPr>
          <w:t>https://link.springer.com</w:t>
        </w:r>
      </w:hyperlink>
    </w:p>
    <w:p w:rsidR="00661F0F" w:rsidRDefault="00440F77">
      <w:pPr>
        <w:jc w:val="both"/>
      </w:pPr>
      <w:r>
        <w:t xml:space="preserve">12. Открытые данные государственных органов </w:t>
      </w:r>
      <w:hyperlink r:id="rId24">
        <w:r>
          <w:rPr>
            <w:rStyle w:val="-"/>
            <w:color w:val="00000A"/>
            <w:u w:val="none"/>
          </w:rPr>
          <w:t>http://data.gov.ru/</w:t>
        </w:r>
      </w:hyperlink>
    </w:p>
    <w:p w:rsidR="00661F0F" w:rsidRDefault="00661F0F"/>
    <w:p w:rsidR="00661F0F" w:rsidRDefault="00440F77">
      <w:pPr>
        <w:numPr>
          <w:ilvl w:val="0"/>
          <w:numId w:val="4"/>
        </w:numPr>
        <w:tabs>
          <w:tab w:val="left" w:pos="709"/>
        </w:tabs>
        <w:suppressAutoHyphens w:val="0"/>
        <w:ind w:left="0"/>
        <w:rPr>
          <w:b/>
          <w:lang w:val="x-none"/>
        </w:rPr>
      </w:pPr>
      <w:r>
        <w:rPr>
          <w:b/>
          <w:lang w:val="x-none"/>
        </w:rPr>
        <w:t xml:space="preserve">Методические указания для обучающихся по освоению </w:t>
      </w:r>
      <w:r>
        <w:rPr>
          <w:b/>
        </w:rPr>
        <w:t xml:space="preserve">учебной </w:t>
      </w:r>
      <w:r>
        <w:rPr>
          <w:b/>
          <w:lang w:val="x-none"/>
        </w:rPr>
        <w:t>дисциплины</w:t>
      </w:r>
    </w:p>
    <w:p w:rsidR="00661F0F" w:rsidRDefault="00440F77">
      <w:pPr>
        <w:tabs>
          <w:tab w:val="left" w:pos="709"/>
        </w:tabs>
        <w:suppressAutoHyphens w:val="0"/>
        <w:rPr>
          <w:b/>
          <w:lang w:val="x-none"/>
        </w:rPr>
      </w:pPr>
      <w:bookmarkStart w:id="9" w:name="_Toc459975987"/>
      <w:bookmarkEnd w:id="9"/>
      <w:r>
        <w:rPr>
          <w:b/>
          <w:lang w:val="x-none"/>
        </w:rPr>
        <w:t xml:space="preserve"> </w:t>
      </w:r>
    </w:p>
    <w:tbl>
      <w:tblPr>
        <w:tblW w:w="9357" w:type="dxa"/>
        <w:tblInd w:w="2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19"/>
        <w:gridCol w:w="6738"/>
      </w:tblGrid>
      <w:tr w:rsidR="00661F0F">
        <w:tc>
          <w:tcPr>
            <w:tcW w:w="2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widowControl w:val="0"/>
              <w:jc w:val="center"/>
              <w:rPr>
                <w:b/>
                <w:szCs w:val="20"/>
              </w:rPr>
            </w:pPr>
            <w:r>
              <w:rPr>
                <w:b/>
                <w:szCs w:val="20"/>
              </w:rPr>
              <w:t>Вид деятельности</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widowControl w:val="0"/>
              <w:jc w:val="center"/>
              <w:rPr>
                <w:b/>
                <w:szCs w:val="20"/>
              </w:rPr>
            </w:pPr>
            <w:r>
              <w:rPr>
                <w:b/>
                <w:szCs w:val="20"/>
              </w:rPr>
              <w:t>Методические указания по организации деятельности обучающегося</w:t>
            </w:r>
          </w:p>
        </w:tc>
      </w:tr>
      <w:tr w:rsidR="00661F0F">
        <w:tc>
          <w:tcPr>
            <w:tcW w:w="2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widowControl w:val="0"/>
              <w:rPr>
                <w:szCs w:val="20"/>
              </w:rPr>
            </w:pPr>
            <w:r>
              <w:rPr>
                <w:szCs w:val="20"/>
              </w:rPr>
              <w:t>Лекция</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widowControl w:val="0"/>
              <w:jc w:val="both"/>
              <w:rPr>
                <w:szCs w:val="20"/>
              </w:rPr>
            </w:pPr>
            <w:r>
              <w:rPr>
                <w:szCs w:val="20"/>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w:t>
            </w:r>
          </w:p>
        </w:tc>
      </w:tr>
      <w:tr w:rsidR="00661F0F">
        <w:tc>
          <w:tcPr>
            <w:tcW w:w="2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widowControl w:val="0"/>
              <w:rPr>
                <w:szCs w:val="20"/>
              </w:rPr>
            </w:pPr>
            <w:r>
              <w:rPr>
                <w:szCs w:val="20"/>
              </w:rPr>
              <w:t>Практические занятия</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widowControl w:val="0"/>
              <w:jc w:val="both"/>
              <w:rPr>
                <w:szCs w:val="20"/>
              </w:rPr>
            </w:pPr>
            <w: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просмотр рекомендуемой литературы, работа с текстом.</w:t>
            </w:r>
          </w:p>
        </w:tc>
      </w:tr>
      <w:tr w:rsidR="00661F0F">
        <w:tc>
          <w:tcPr>
            <w:tcW w:w="2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rPr>
                <w:lang w:eastAsia="ru-RU"/>
              </w:rPr>
            </w:pPr>
            <w:r>
              <w:rPr>
                <w:szCs w:val="20"/>
              </w:rPr>
              <w:t>Самостоятельная работа</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widowControl w:val="0"/>
              <w:jc w:val="both"/>
            </w:pPr>
            <w: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развитию исследовательских умений </w:t>
            </w:r>
            <w:r>
              <w:rPr>
                <w:lang w:eastAsia="ru-RU"/>
              </w:rPr>
              <w:t>обучающихся</w:t>
            </w:r>
            <w:r>
              <w:t>.</w:t>
            </w:r>
          </w:p>
          <w:p w:rsidR="00661F0F" w:rsidRDefault="00440F77">
            <w:pPr>
              <w:widowControl w:val="0"/>
              <w:jc w:val="both"/>
            </w:pPr>
            <w:r>
              <w:lastRenderedPageBreak/>
              <w:t xml:space="preserve">Формы и виды самостоятельной работы </w:t>
            </w:r>
            <w:r>
              <w:rPr>
                <w:lang w:eastAsia="ru-RU"/>
              </w:rPr>
              <w:t>обучающихся</w:t>
            </w:r>
            <w:r>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w:t>
            </w:r>
          </w:p>
          <w:p w:rsidR="00661F0F" w:rsidRDefault="00440F77">
            <w:pPr>
              <w:widowControl w:val="0"/>
              <w:jc w:val="both"/>
            </w:pPr>
            <w: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Pr>
                <w:lang w:eastAsia="ru-RU"/>
              </w:rPr>
              <w:t>обучающихся</w:t>
            </w:r>
            <w:r>
              <w:t>, и иные  методические материалы.</w:t>
            </w:r>
          </w:p>
          <w:p w:rsidR="00661F0F" w:rsidRDefault="00440F77">
            <w:pPr>
              <w:widowControl w:val="0"/>
              <w:jc w:val="both"/>
            </w:pPr>
            <w:r>
              <w:t>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661F0F" w:rsidRDefault="00440F77">
            <w:pPr>
              <w:tabs>
                <w:tab w:val="left" w:pos="0"/>
                <w:tab w:val="left" w:pos="993"/>
              </w:tabs>
              <w:jc w:val="both"/>
            </w:pPr>
            <w:r>
              <w:t xml:space="preserve">Контроль самостоятельной работы </w:t>
            </w:r>
            <w:r>
              <w:rPr>
                <w:lang w:eastAsia="ru-RU"/>
              </w:rPr>
              <w:t>обучающихся</w:t>
            </w:r>
            <w:r>
              <w:t xml:space="preserve">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w:t>
            </w:r>
          </w:p>
        </w:tc>
      </w:tr>
      <w:tr w:rsidR="00661F0F">
        <w:tc>
          <w:tcPr>
            <w:tcW w:w="2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widowControl w:val="0"/>
              <w:rPr>
                <w:szCs w:val="20"/>
              </w:rPr>
            </w:pPr>
            <w:r>
              <w:rPr>
                <w:szCs w:val="20"/>
              </w:rPr>
              <w:lastRenderedPageBreak/>
              <w:t>Устный опрос</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jc w:val="both"/>
            </w:pPr>
            <w:r>
              <w:t>Метод опроса является наиболее распространенным при проверке и оценке знаний. Сущность этого метода заключается в том, что преподаватель задает слушателю вопросы по содержанию изученного материала и побуждает их к ответам, выявляя, таким образом, качество и полноту его усвоения. Поскольку устный опрос является вопросно-ответным способом проверки знаний учащихся, его еще иногда называют беседой.</w:t>
            </w:r>
          </w:p>
          <w:p w:rsidR="00661F0F" w:rsidRDefault="00440F77">
            <w:pPr>
              <w:jc w:val="both"/>
            </w:pPr>
            <w:r>
              <w:rPr>
                <w:b/>
                <w:bCs/>
                <w:i/>
                <w:iCs/>
              </w:rPr>
              <w:t>При устном опросе</w:t>
            </w:r>
            <w:r>
              <w:t xml:space="preserve"> преподаватель расчленяет изучаемый материал на отдельные смысловые единицы (части) и по </w:t>
            </w:r>
            <w:r>
              <w:lastRenderedPageBreak/>
              <w:t>каждой из них задает слушателям вопросы. Но можно предлагать слушателям воспроизводить ту или иную изученную тему полностью с тем, чтобы они могли показать осмысленность, глубину и прочность усвоенных знаний, а также их внутреннюю логику. По многим дисциплинам устный опрос (беседа) сочетается с выполнением слушателями устных заданий. Будучи эффективным и самым распространенным методом проверки и оценки знаний слушателей. При устном опросе могут применяться следующие виды опроса:</w:t>
            </w:r>
          </w:p>
          <w:p w:rsidR="00661F0F" w:rsidRDefault="00440F77">
            <w:pPr>
              <w:jc w:val="both"/>
            </w:pPr>
            <w:r>
              <w:rPr>
                <w:b/>
                <w:bCs/>
                <w:i/>
                <w:iCs/>
              </w:rPr>
              <w:t>- фронтальный опрос</w:t>
            </w:r>
            <w:r>
              <w:t xml:space="preserve"> состоит в том, что преподаватель расчленяет изучаемый материал на сравнительно мелкие части с тем, чтобы таким путем проверить знания большего числа слушателей. При фронтальном, его также называют беглым, опросе не всегда легко выставлять учащимся оценки, так как ответ на 1-2 мелких вопроса не дает возможности определить ни объема, ни глубины усвоения пройденного материала.</w:t>
            </w:r>
          </w:p>
          <w:p w:rsidR="00661F0F" w:rsidRDefault="00440F77">
            <w:pPr>
              <w:jc w:val="both"/>
            </w:pPr>
            <w:r>
              <w:rPr>
                <w:b/>
                <w:bCs/>
                <w:i/>
                <w:iCs/>
              </w:rPr>
              <w:t>- уплотненный опрос</w:t>
            </w:r>
            <w:r>
              <w:t xml:space="preserve"> заключается в том, что преподаватель вызывает одного слушателя для устного ответа, а четырем-пяти слушателям предлагает дать письменные ответы на вопросы, подготовленные заранее на отдельных листках (карточках). Уплотненным этот опрос называется потому, что преподаватель вместо выслушивания устных ответов просматривает (проверяет) письменные ответы слушателей и выставляет за них оценки, несколько "уплотняя", т.е. экономя время на проверку знаний, умений и навыков.</w:t>
            </w:r>
          </w:p>
          <w:p w:rsidR="00661F0F" w:rsidRDefault="00440F77">
            <w:pPr>
              <w:widowControl w:val="0"/>
              <w:jc w:val="both"/>
              <w:rPr>
                <w:szCs w:val="20"/>
              </w:rPr>
            </w:pPr>
            <w:r>
              <w:t>Известной модификацией устного опроса является также выставление отдельным слушателям, так называемого полекционного балла. Полекционный балл выставляется за знания, которые отдельные слушатели проявляют в течение всего практического занятия. Так, слушатель может дополнять, уточнять или углублять ответы своих товарищей, подвергающихся устному опросу. Потом он может приводить примеры и участвовать в ответах на вопросы преподавателя при изложении нового материала, проявлять сообразительность при закреплении знаний, обнаруживая, таким образом, хорошее усвоение изучаемой темы. Выставление поурочного балла позволяет поддерживать познавательную активность и произвольное внимание слушателей, а также делать более систематической проверку их знаний.</w:t>
            </w:r>
          </w:p>
        </w:tc>
      </w:tr>
      <w:tr w:rsidR="00661F0F">
        <w:tc>
          <w:tcPr>
            <w:tcW w:w="2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widowControl w:val="0"/>
              <w:rPr>
                <w:szCs w:val="20"/>
              </w:rPr>
            </w:pPr>
            <w:r>
              <w:rPr>
                <w:szCs w:val="20"/>
              </w:rPr>
              <w:lastRenderedPageBreak/>
              <w:t>Доклад</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widowControl w:val="0"/>
              <w:jc w:val="both"/>
              <w:rPr>
                <w:szCs w:val="20"/>
              </w:rPr>
            </w:pPr>
            <w:r>
              <w:rPr>
                <w:szCs w:val="20"/>
              </w:rPr>
              <w:t>Поиск литературы и составление библиографии, использование от 3 до 5 научных работ, изложение мнения авторов и своего суждения по выбранному вопросу; изложение основных аспектов проблемы. Ознакомиться со структурой и оформлением доклада.</w:t>
            </w:r>
          </w:p>
          <w:p w:rsidR="00661F0F" w:rsidRDefault="00440F77">
            <w:pPr>
              <w:widowControl w:val="0"/>
              <w:jc w:val="both"/>
              <w:rPr>
                <w:szCs w:val="20"/>
              </w:rPr>
            </w:pPr>
            <w:r>
              <w:rPr>
                <w:szCs w:val="20"/>
              </w:rPr>
              <w:t xml:space="preserve">Обучающийся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обучающегося начальные знания и личный интерес к выбору данной темы. </w:t>
            </w:r>
          </w:p>
          <w:p w:rsidR="00661F0F" w:rsidRDefault="00440F77">
            <w:pPr>
              <w:widowControl w:val="0"/>
              <w:jc w:val="both"/>
              <w:rPr>
                <w:szCs w:val="20"/>
              </w:rPr>
            </w:pPr>
            <w:r>
              <w:rPr>
                <w:szCs w:val="20"/>
              </w:rPr>
              <w:lastRenderedPageBreak/>
              <w:t xml:space="preserve">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и т.п.). </w:t>
            </w:r>
          </w:p>
          <w:p w:rsidR="00661F0F" w:rsidRDefault="00440F77">
            <w:pPr>
              <w:widowControl w:val="0"/>
              <w:jc w:val="both"/>
              <w:rPr>
                <w:szCs w:val="20"/>
              </w:rPr>
            </w:pPr>
            <w:r>
              <w:rPr>
                <w:szCs w:val="20"/>
              </w:rPr>
              <w:t>Доклад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661F0F" w:rsidRDefault="00440F77">
            <w:pPr>
              <w:widowControl w:val="0"/>
              <w:jc w:val="both"/>
              <w:rPr>
                <w:szCs w:val="20"/>
              </w:rPr>
            </w:pPr>
            <w:r>
              <w:rPr>
                <w:szCs w:val="20"/>
              </w:rPr>
              <w:t>Примерные этапы работы над докладом: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7);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консультации).</w:t>
            </w:r>
          </w:p>
          <w:p w:rsidR="00661F0F" w:rsidRDefault="00440F77">
            <w:pPr>
              <w:widowControl w:val="0"/>
              <w:jc w:val="both"/>
              <w:rPr>
                <w:szCs w:val="20"/>
              </w:rPr>
            </w:pPr>
            <w:r>
              <w:rPr>
                <w:szCs w:val="20"/>
              </w:rPr>
              <w:t xml:space="preserve">Доклад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актуальность поставленной проблемы; материал, подтверждающий научное, либо практическое значение в настоящее время. </w:t>
            </w:r>
          </w:p>
          <w:p w:rsidR="00661F0F" w:rsidRDefault="00440F77">
            <w:pPr>
              <w:widowControl w:val="0"/>
              <w:jc w:val="both"/>
              <w:rPr>
                <w:szCs w:val="20"/>
              </w:rPr>
            </w:pPr>
            <w:r>
              <w:rPr>
                <w:szCs w:val="20"/>
              </w:rPr>
              <w:t>Защита доклада или выступление с докладом продолжается в течение 5-7 минут по плану. Выступающему, по окончании представления доклада, могут быть заданы вопросы по теме доклада.</w:t>
            </w:r>
          </w:p>
          <w:p w:rsidR="00661F0F" w:rsidRDefault="00440F77">
            <w:pPr>
              <w:widowControl w:val="0"/>
              <w:jc w:val="both"/>
              <w:rPr>
                <w:i/>
                <w:szCs w:val="20"/>
              </w:rPr>
            </w:pPr>
            <w:r>
              <w:rPr>
                <w:szCs w:val="20"/>
              </w:rPr>
              <w:t xml:space="preserve">Рекомендуемый объем доклада 10-15 страниц компьютерного (машинописного) текста, доклада – 2-3 страницы. </w:t>
            </w:r>
          </w:p>
        </w:tc>
      </w:tr>
      <w:tr w:rsidR="00661F0F">
        <w:tc>
          <w:tcPr>
            <w:tcW w:w="2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widowControl w:val="0"/>
              <w:rPr>
                <w:szCs w:val="20"/>
              </w:rPr>
            </w:pPr>
            <w:r>
              <w:rPr>
                <w:szCs w:val="20"/>
              </w:rPr>
              <w:lastRenderedPageBreak/>
              <w:t>Подготовка к зачету с оценкой</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widowControl w:val="0"/>
              <w:jc w:val="both"/>
              <w:rPr>
                <w:szCs w:val="20"/>
              </w:rPr>
            </w:pPr>
            <w:r>
              <w:rPr>
                <w:szCs w:val="20"/>
              </w:rPr>
              <w:t>При подготовке к зачету с оценкой необходимо ориентироваться на конспекты лекций, рекомендуемую литературу и др.</w:t>
            </w:r>
          </w:p>
          <w:p w:rsidR="00661F0F" w:rsidRDefault="00440F77">
            <w:pPr>
              <w:widowControl w:val="0"/>
              <w:jc w:val="both"/>
              <w:rPr>
                <w:szCs w:val="20"/>
              </w:rPr>
            </w:pPr>
            <w:r>
              <w:rPr>
                <w:szCs w:val="20"/>
              </w:rPr>
              <w:t>Основное в подготовке к зачету по дисциплине</w:t>
            </w:r>
          </w:p>
          <w:p w:rsidR="00661F0F" w:rsidRDefault="00440F77">
            <w:pPr>
              <w:widowControl w:val="0"/>
              <w:jc w:val="both"/>
              <w:rPr>
                <w:szCs w:val="20"/>
              </w:rPr>
            </w:pPr>
            <w:r>
              <w:rPr>
                <w:szCs w:val="20"/>
              </w:rPr>
              <w:t>- это повторение всего материала дисциплины, по которому необходимо сдавать промежуточную аттестацию. При подготовке к зачету</w:t>
            </w:r>
            <w:r>
              <w:rPr>
                <w:lang w:eastAsia="ru-RU"/>
              </w:rPr>
              <w:t xml:space="preserve"> обучающийся</w:t>
            </w:r>
            <w:r>
              <w:rPr>
                <w:szCs w:val="20"/>
              </w:rPr>
              <w:t xml:space="preserve"> весь объем работы должен распределять равномерно по дням, отведенным для подготовки к зачету, контролировать каждый день выполнение намеченной работы. </w:t>
            </w:r>
          </w:p>
          <w:p w:rsidR="00661F0F" w:rsidRDefault="00440F77">
            <w:pPr>
              <w:widowControl w:val="0"/>
              <w:jc w:val="both"/>
              <w:rPr>
                <w:szCs w:val="20"/>
              </w:rPr>
            </w:pPr>
            <w:r>
              <w:rPr>
                <w:szCs w:val="20"/>
              </w:rPr>
              <w:t xml:space="preserve">Подготовка </w:t>
            </w:r>
            <w:r>
              <w:rPr>
                <w:lang w:eastAsia="ru-RU"/>
              </w:rPr>
              <w:t>обучающегося</w:t>
            </w:r>
            <w:r>
              <w:rPr>
                <w:szCs w:val="20"/>
              </w:rPr>
              <w:t xml:space="preserve"> к зачету включает в себя три этапа: самостоятельная работа в течение семестра; непосредственная подготовка в дни, предшествующие зачету по темам курса, содержащиеся в списке вопросов к зачету.</w:t>
            </w:r>
          </w:p>
          <w:p w:rsidR="00661F0F" w:rsidRDefault="00440F77">
            <w:pPr>
              <w:widowControl w:val="0"/>
              <w:jc w:val="both"/>
              <w:rPr>
                <w:szCs w:val="20"/>
              </w:rPr>
            </w:pPr>
            <w:r>
              <w:rPr>
                <w:szCs w:val="20"/>
              </w:rPr>
              <w:t xml:space="preserve">Зачет проводится по билетам, охватывающим весь пройденный материал дисциплины, включая вопросы, отведенные для самостоятельного изучения. </w:t>
            </w:r>
          </w:p>
          <w:p w:rsidR="00661F0F" w:rsidRDefault="00440F77">
            <w:pPr>
              <w:widowControl w:val="0"/>
              <w:jc w:val="both"/>
            </w:pPr>
            <w:r>
              <w:rPr>
                <w:szCs w:val="20"/>
              </w:rPr>
              <w:t xml:space="preserve">Для успешной сдачи зачета </w:t>
            </w:r>
            <w:r>
              <w:rPr>
                <w:lang w:eastAsia="ru-RU"/>
              </w:rPr>
              <w:t>обучающиеся</w:t>
            </w:r>
            <w:r>
              <w:rPr>
                <w:szCs w:val="20"/>
              </w:rPr>
              <w:t xml:space="preserve"> должны принимать во внимание, что: все основные вопросы, указанные в рабочей программе, нужно знать, понимать их смысл и уметь его разъяснить; указанные в рабочей программе формируемые компетенции в результате освоения дисциплины должны быть продемонстрированы </w:t>
            </w:r>
            <w:r>
              <w:rPr>
                <w:lang w:eastAsia="ru-RU"/>
              </w:rPr>
              <w:t>обучающимся</w:t>
            </w:r>
            <w:r>
              <w:rPr>
                <w:szCs w:val="20"/>
              </w:rPr>
              <w:t xml:space="preserve">; семинарские  занятия </w:t>
            </w:r>
            <w:r>
              <w:rPr>
                <w:szCs w:val="20"/>
              </w:rPr>
              <w:lastRenderedPageBreak/>
              <w:t>способствуют получению  более высокого уровня знаний и, как следствие, успешной сдачи зачета; готовиться к промежуточной аттестации необходимо начинать  с первой лекции и первого семинара.</w:t>
            </w:r>
          </w:p>
        </w:tc>
      </w:tr>
    </w:tbl>
    <w:p w:rsidR="00661F0F" w:rsidRDefault="00661F0F">
      <w:pPr>
        <w:ind w:firstLine="142"/>
        <w:jc w:val="both"/>
      </w:pPr>
    </w:p>
    <w:p w:rsidR="00661F0F" w:rsidRDefault="00440F77">
      <w:pPr>
        <w:pStyle w:val="af7"/>
        <w:widowControl w:val="0"/>
        <w:numPr>
          <w:ilvl w:val="0"/>
          <w:numId w:val="4"/>
        </w:numPr>
        <w:tabs>
          <w:tab w:val="left" w:pos="680"/>
        </w:tabs>
        <w:spacing w:after="0" w:line="240" w:lineRule="auto"/>
        <w:ind w:left="0"/>
        <w:outlineLvl w:val="0"/>
        <w:rPr>
          <w:rFonts w:ascii="Times New Roman" w:hAnsi="Times New Roman" w:cs="Times New Roman"/>
          <w:b/>
          <w:sz w:val="24"/>
          <w:szCs w:val="24"/>
        </w:rPr>
      </w:pPr>
      <w:r>
        <w:rPr>
          <w:rFonts w:ascii="Times New Roman" w:hAnsi="Times New Roman" w:cs="Times New Roman"/>
          <w:b/>
          <w:sz w:val="24"/>
        </w:rPr>
        <w:t>Лицензионное программное обеспечение</w:t>
      </w:r>
    </w:p>
    <w:p w:rsidR="00661F0F" w:rsidRDefault="00661F0F">
      <w:pPr>
        <w:pStyle w:val="af7"/>
        <w:widowControl w:val="0"/>
        <w:tabs>
          <w:tab w:val="left" w:pos="680"/>
        </w:tabs>
        <w:spacing w:after="0" w:line="240" w:lineRule="auto"/>
        <w:ind w:left="0" w:firstLine="0"/>
        <w:outlineLvl w:val="0"/>
        <w:rPr>
          <w:rFonts w:ascii="Times New Roman" w:hAnsi="Times New Roman" w:cs="Times New Roman"/>
          <w:b/>
          <w:sz w:val="24"/>
          <w:szCs w:val="24"/>
          <w:lang w:val="ru-RU"/>
        </w:rPr>
      </w:pPr>
    </w:p>
    <w:p w:rsidR="00661F0F" w:rsidRDefault="00440F77">
      <w:pPr>
        <w:rPr>
          <w:rFonts w:eastAsia="Verdana" w:cs="Noto Sans Devanagari"/>
          <w:lang w:bidi="hi-IN"/>
        </w:rPr>
      </w:pPr>
      <w:r>
        <w:rPr>
          <w:rFonts w:eastAsia="Verdana" w:cs="Noto Sans Devanagari"/>
          <w:lang w:bidi="hi-IN"/>
        </w:rPr>
        <w:t>1. Операционная система Microsoft Windows XP Professional Russian — OEM-лицензии (поставляются в составе готового компьютера);</w:t>
      </w:r>
    </w:p>
    <w:p w:rsidR="00661F0F" w:rsidRDefault="00440F77">
      <w:pPr>
        <w:rPr>
          <w:rFonts w:eastAsia="Verdana" w:cs="Noto Sans Devanagari"/>
          <w:lang w:bidi="hi-IN"/>
        </w:rPr>
      </w:pPr>
      <w:r>
        <w:rPr>
          <w:rFonts w:eastAsia="Verdana" w:cs="Noto Sans Devanagari"/>
          <w:lang w:bidi="hi-IN"/>
        </w:rPr>
        <w:t>2. Операционная система Microsoft Windows 7 Professional — OEM-лицензии (поставляются в составе готового компьютера);</w:t>
      </w:r>
    </w:p>
    <w:p w:rsidR="00661F0F" w:rsidRDefault="00440F77">
      <w:pPr>
        <w:rPr>
          <w:rFonts w:eastAsia="Verdana" w:cs="Noto Sans Devanagari"/>
          <w:lang w:bidi="hi-IN"/>
        </w:rPr>
      </w:pPr>
      <w:r>
        <w:rPr>
          <w:rFonts w:eastAsia="Verdana" w:cs="Noto Sans Devanagari"/>
          <w:lang w:bidi="hi-IN"/>
        </w:rPr>
        <w:t>3. Программный пакет Microsoft Office 2007 — лицензия № 45829385 от 26.08.2009</w:t>
      </w:r>
    </w:p>
    <w:p w:rsidR="00661F0F" w:rsidRDefault="00440F77">
      <w:pPr>
        <w:rPr>
          <w:rFonts w:eastAsia="Verdana" w:cs="Noto Sans Devanagari"/>
          <w:lang w:val="en-US" w:bidi="hi-IN"/>
        </w:rPr>
      </w:pPr>
      <w:r>
        <w:rPr>
          <w:rFonts w:eastAsia="Verdana" w:cs="Noto Sans Devanagari"/>
          <w:lang w:val="en-US" w:bidi="hi-IN"/>
        </w:rPr>
        <w:t xml:space="preserve">4. </w:t>
      </w:r>
      <w:r>
        <w:rPr>
          <w:rFonts w:eastAsia="Verdana" w:cs="Noto Sans Devanagari"/>
          <w:lang w:bidi="hi-IN"/>
        </w:rPr>
        <w:t>Программный</w:t>
      </w:r>
      <w:r>
        <w:rPr>
          <w:rFonts w:eastAsia="Verdana" w:cs="Noto Sans Devanagari"/>
          <w:lang w:val="en-US" w:bidi="hi-IN"/>
        </w:rPr>
        <w:t xml:space="preserve"> </w:t>
      </w:r>
      <w:r>
        <w:rPr>
          <w:rFonts w:eastAsia="Verdana" w:cs="Noto Sans Devanagari"/>
          <w:lang w:bidi="hi-IN"/>
        </w:rPr>
        <w:t>пакет</w:t>
      </w:r>
      <w:r>
        <w:rPr>
          <w:rFonts w:eastAsia="Verdana" w:cs="Noto Sans Devanagari"/>
          <w:lang w:val="en-US" w:bidi="hi-IN"/>
        </w:rPr>
        <w:t xml:space="preserve"> Microsoft Office 2010 Professional — </w:t>
      </w:r>
      <w:r>
        <w:rPr>
          <w:rFonts w:eastAsia="Verdana" w:cs="Noto Sans Devanagari"/>
          <w:lang w:bidi="hi-IN"/>
        </w:rPr>
        <w:t>лицензия</w:t>
      </w:r>
      <w:r>
        <w:rPr>
          <w:rFonts w:eastAsia="Verdana" w:cs="Noto Sans Devanagari"/>
          <w:lang w:val="en-US" w:bidi="hi-IN"/>
        </w:rPr>
        <w:t xml:space="preserve"> № 48234688 </w:t>
      </w:r>
      <w:r>
        <w:rPr>
          <w:rFonts w:eastAsia="Verdana" w:cs="Noto Sans Devanagari"/>
          <w:lang w:bidi="hi-IN"/>
        </w:rPr>
        <w:t>от</w:t>
      </w:r>
      <w:r>
        <w:rPr>
          <w:rFonts w:eastAsia="Verdana" w:cs="Noto Sans Devanagari"/>
          <w:lang w:val="en-US" w:bidi="hi-IN"/>
        </w:rPr>
        <w:t xml:space="preserve"> 16.03.2011</w:t>
      </w:r>
    </w:p>
    <w:p w:rsidR="00661F0F" w:rsidRDefault="00440F77">
      <w:pPr>
        <w:rPr>
          <w:rFonts w:eastAsia="Verdana" w:cs="Noto Sans Devanagari"/>
          <w:lang w:val="en-US" w:bidi="hi-IN"/>
        </w:rPr>
      </w:pPr>
      <w:r>
        <w:rPr>
          <w:rFonts w:eastAsia="Verdana" w:cs="Noto Sans Devanagari"/>
          <w:lang w:val="en-US" w:bidi="hi-IN"/>
        </w:rPr>
        <w:t xml:space="preserve">4. </w:t>
      </w:r>
      <w:r>
        <w:rPr>
          <w:rFonts w:eastAsia="Verdana" w:cs="Noto Sans Devanagari"/>
          <w:lang w:bidi="hi-IN"/>
        </w:rPr>
        <w:t>Программный</w:t>
      </w:r>
      <w:r>
        <w:rPr>
          <w:rFonts w:eastAsia="Verdana" w:cs="Noto Sans Devanagari"/>
          <w:lang w:val="en-US" w:bidi="hi-IN"/>
        </w:rPr>
        <w:t xml:space="preserve"> </w:t>
      </w:r>
      <w:r>
        <w:rPr>
          <w:rFonts w:eastAsia="Verdana" w:cs="Noto Sans Devanagari"/>
          <w:lang w:bidi="hi-IN"/>
        </w:rPr>
        <w:t>пакет</w:t>
      </w:r>
      <w:r>
        <w:rPr>
          <w:rFonts w:eastAsia="Verdana" w:cs="Noto Sans Devanagari"/>
          <w:lang w:val="en-US" w:bidi="hi-IN"/>
        </w:rPr>
        <w:t xml:space="preserve"> Microsoft Office 2010 Professional — </w:t>
      </w:r>
      <w:r>
        <w:rPr>
          <w:rFonts w:eastAsia="Verdana" w:cs="Noto Sans Devanagari"/>
          <w:lang w:bidi="hi-IN"/>
        </w:rPr>
        <w:t>лицензия</w:t>
      </w:r>
      <w:r>
        <w:rPr>
          <w:rFonts w:eastAsia="Verdana" w:cs="Noto Sans Devanagari"/>
          <w:lang w:val="en-US" w:bidi="hi-IN"/>
        </w:rPr>
        <w:t xml:space="preserve"> № 49261732 </w:t>
      </w:r>
      <w:r>
        <w:rPr>
          <w:rFonts w:eastAsia="Verdana" w:cs="Noto Sans Devanagari"/>
          <w:lang w:bidi="hi-IN"/>
        </w:rPr>
        <w:t>от</w:t>
      </w:r>
      <w:r>
        <w:rPr>
          <w:rFonts w:eastAsia="Verdana" w:cs="Noto Sans Devanagari"/>
          <w:lang w:val="en-US" w:bidi="hi-IN"/>
        </w:rPr>
        <w:t xml:space="preserve"> 04.11.2011</w:t>
      </w:r>
    </w:p>
    <w:p w:rsidR="00661F0F" w:rsidRDefault="00440F77">
      <w:pPr>
        <w:rPr>
          <w:rFonts w:eastAsia="Verdana" w:cs="Noto Sans Devanagari"/>
          <w:lang w:bidi="hi-IN"/>
        </w:rPr>
      </w:pPr>
      <w:r>
        <w:rPr>
          <w:rFonts w:eastAsia="Verdana" w:cs="Noto Sans Devanagari"/>
          <w:lang w:bidi="hi-IN"/>
        </w:rPr>
        <w:t>5. Комплексная система антивирусной защиты DrWEB Entrprise Suite — лицензия № 126408928, действует до 13.03.2018</w:t>
      </w:r>
    </w:p>
    <w:p w:rsidR="00661F0F" w:rsidRDefault="00440F77">
      <w:pPr>
        <w:rPr>
          <w:rFonts w:eastAsia="Verdana" w:cs="Noto Sans Devanagari"/>
          <w:lang w:val="en-US" w:bidi="hi-IN"/>
        </w:rPr>
      </w:pPr>
      <w:r>
        <w:rPr>
          <w:rFonts w:eastAsia="Verdana" w:cs="Noto Sans Devanagari"/>
          <w:lang w:val="en-US" w:bidi="hi-IN"/>
        </w:rPr>
        <w:t>6.</w:t>
      </w:r>
      <w:r>
        <w:rPr>
          <w:rFonts w:eastAsia="Verdana" w:cs="Noto Sans Devanagari"/>
          <w:lang w:bidi="hi-IN"/>
        </w:rPr>
        <w:t>Программный</w:t>
      </w:r>
      <w:r>
        <w:rPr>
          <w:rFonts w:eastAsia="Verdana" w:cs="Noto Sans Devanagari"/>
          <w:lang w:val="en-US" w:bidi="hi-IN"/>
        </w:rPr>
        <w:t xml:space="preserve"> </w:t>
      </w:r>
      <w:r>
        <w:rPr>
          <w:rFonts w:eastAsia="Verdana" w:cs="Noto Sans Devanagari"/>
          <w:lang w:bidi="hi-IN"/>
        </w:rPr>
        <w:t>пакет</w:t>
      </w:r>
      <w:r>
        <w:rPr>
          <w:rFonts w:eastAsia="Verdana" w:cs="Noto Sans Devanagari"/>
          <w:lang w:val="en-US" w:bidi="hi-IN"/>
        </w:rPr>
        <w:t xml:space="preserve"> LibreOffice — </w:t>
      </w:r>
      <w:r>
        <w:rPr>
          <w:rFonts w:eastAsia="Verdana" w:cs="Noto Sans Devanagari"/>
          <w:lang w:bidi="hi-IN"/>
        </w:rPr>
        <w:t>свободная</w:t>
      </w:r>
      <w:r>
        <w:rPr>
          <w:rFonts w:eastAsia="Verdana" w:cs="Noto Sans Devanagari"/>
          <w:lang w:val="en-US" w:bidi="hi-IN"/>
        </w:rPr>
        <w:t xml:space="preserve"> </w:t>
      </w:r>
      <w:r>
        <w:rPr>
          <w:rFonts w:eastAsia="Verdana" w:cs="Noto Sans Devanagari"/>
          <w:lang w:bidi="hi-IN"/>
        </w:rPr>
        <w:t>лицензия</w:t>
      </w:r>
      <w:r>
        <w:rPr>
          <w:rFonts w:eastAsia="Verdana" w:cs="Noto Sans Devanagari"/>
          <w:lang w:val="en-US" w:bidi="hi-IN"/>
        </w:rPr>
        <w:t xml:space="preserve"> Lesser General Public License</w:t>
      </w:r>
    </w:p>
    <w:p w:rsidR="00661F0F" w:rsidRDefault="00661F0F">
      <w:pPr>
        <w:pStyle w:val="af7"/>
        <w:widowControl w:val="0"/>
        <w:tabs>
          <w:tab w:val="left" w:pos="939"/>
        </w:tabs>
        <w:spacing w:after="0" w:line="240" w:lineRule="auto"/>
        <w:ind w:left="0" w:firstLine="0"/>
        <w:rPr>
          <w:rFonts w:ascii="Times New Roman" w:hAnsi="Times New Roman" w:cs="Times New Roman"/>
          <w:sz w:val="24"/>
          <w:szCs w:val="24"/>
          <w:lang w:val="en-US"/>
        </w:rPr>
      </w:pPr>
    </w:p>
    <w:p w:rsidR="00661F0F" w:rsidRDefault="00440F77">
      <w:pPr>
        <w:pStyle w:val="af7"/>
        <w:widowControl w:val="0"/>
        <w:numPr>
          <w:ilvl w:val="0"/>
          <w:numId w:val="4"/>
        </w:numPr>
        <w:tabs>
          <w:tab w:val="left" w:pos="580"/>
        </w:tabs>
        <w:spacing w:after="0" w:line="240" w:lineRule="auto"/>
        <w:ind w:left="0"/>
        <w:outlineLvl w:val="0"/>
        <w:rPr>
          <w:rFonts w:ascii="Times New Roman" w:hAnsi="Times New Roman" w:cs="Times New Roman"/>
          <w:b/>
          <w:sz w:val="24"/>
          <w:szCs w:val="24"/>
        </w:rPr>
      </w:pPr>
      <w:bookmarkStart w:id="10" w:name="_Toc459975989"/>
      <w:r>
        <w:rPr>
          <w:rFonts w:ascii="Times New Roman" w:hAnsi="Times New Roman" w:cs="Times New Roman"/>
          <w:b/>
          <w:sz w:val="24"/>
          <w:szCs w:val="24"/>
        </w:rPr>
        <w:t xml:space="preserve">Описание материально-технической базы, необходимой для осуществления образовательного процесса по </w:t>
      </w:r>
      <w:r>
        <w:rPr>
          <w:rFonts w:ascii="Times New Roman" w:hAnsi="Times New Roman" w:cs="Times New Roman"/>
          <w:b/>
          <w:sz w:val="24"/>
          <w:szCs w:val="24"/>
          <w:lang w:val="ru-RU"/>
        </w:rPr>
        <w:t xml:space="preserve">учебной </w:t>
      </w:r>
      <w:r>
        <w:rPr>
          <w:rFonts w:ascii="Times New Roman" w:hAnsi="Times New Roman" w:cs="Times New Roman"/>
          <w:b/>
          <w:sz w:val="24"/>
          <w:szCs w:val="24"/>
        </w:rPr>
        <w:t>дисциплине</w:t>
      </w:r>
      <w:r>
        <w:rPr>
          <w:rFonts w:ascii="Times New Roman" w:hAnsi="Times New Roman" w:cs="Times New Roman"/>
          <w:b/>
          <w:spacing w:val="-24"/>
          <w:sz w:val="24"/>
          <w:szCs w:val="24"/>
        </w:rPr>
        <w:t xml:space="preserve"> </w:t>
      </w:r>
      <w:bookmarkEnd w:id="10"/>
      <w:r>
        <w:rPr>
          <w:rFonts w:ascii="Times New Roman" w:hAnsi="Times New Roman" w:cs="Times New Roman"/>
          <w:b/>
          <w:sz w:val="24"/>
          <w:szCs w:val="24"/>
        </w:rPr>
        <w:t>(модулю)</w:t>
      </w:r>
    </w:p>
    <w:p w:rsidR="00661F0F" w:rsidRDefault="00661F0F">
      <w:pPr>
        <w:pStyle w:val="af7"/>
        <w:widowControl w:val="0"/>
        <w:tabs>
          <w:tab w:val="left" w:pos="580"/>
        </w:tabs>
        <w:spacing w:after="0" w:line="240" w:lineRule="auto"/>
        <w:ind w:left="0" w:firstLine="0"/>
        <w:outlineLvl w:val="0"/>
        <w:rPr>
          <w:rFonts w:ascii="Times New Roman" w:hAnsi="Times New Roman" w:cs="Times New Roman"/>
          <w:b/>
          <w:sz w:val="24"/>
          <w:szCs w:val="24"/>
        </w:rPr>
      </w:pPr>
    </w:p>
    <w:tbl>
      <w:tblPr>
        <w:tblW w:w="810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60"/>
        <w:gridCol w:w="5143"/>
      </w:tblGrid>
      <w:tr w:rsidR="00661F0F">
        <w:tc>
          <w:tcPr>
            <w:tcW w:w="2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jc w:val="center"/>
              <w:rPr>
                <w:rFonts w:ascii="Calibri" w:hAnsi="Calibri" w:cs="Calibri"/>
                <w:sz w:val="22"/>
                <w:szCs w:val="22"/>
              </w:rPr>
            </w:pPr>
            <w:r>
              <w:rPr>
                <w:b/>
                <w:sz w:val="22"/>
                <w:szCs w:val="22"/>
              </w:rPr>
              <w:t>303 каб.</w:t>
            </w:r>
          </w:p>
          <w:p w:rsidR="00661F0F" w:rsidRDefault="00440F77">
            <w:pPr>
              <w:jc w:val="center"/>
              <w:rPr>
                <w:b/>
                <w:sz w:val="22"/>
                <w:szCs w:val="22"/>
              </w:rPr>
            </w:pPr>
            <w:r>
              <w:rPr>
                <w:rFonts w:eastAsia="font213"/>
                <w:sz w:val="22"/>
                <w:szCs w:val="22"/>
                <w:lang w:eastAsia="ru-RU"/>
              </w:rPr>
              <w:t>Учебная аудитория для проведения занятий лекционного типа, занятий семинарского типа, текущего контроля и промежуточной аттестации</w:t>
            </w:r>
          </w:p>
        </w:tc>
        <w:tc>
          <w:tcPr>
            <w:tcW w:w="5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ind w:firstLine="4"/>
              <w:jc w:val="both"/>
              <w:rPr>
                <w:rFonts w:ascii="Calibri" w:hAnsi="Calibri" w:cs="Calibri"/>
                <w:sz w:val="22"/>
                <w:szCs w:val="22"/>
              </w:rPr>
            </w:pPr>
            <w:r>
              <w:rPr>
                <w:sz w:val="22"/>
                <w:szCs w:val="22"/>
              </w:rPr>
              <w:t>- столы</w:t>
            </w:r>
          </w:p>
          <w:p w:rsidR="00661F0F" w:rsidRDefault="00440F77">
            <w:pPr>
              <w:ind w:firstLine="4"/>
              <w:jc w:val="both"/>
              <w:rPr>
                <w:rFonts w:ascii="Calibri" w:hAnsi="Calibri" w:cs="Calibri"/>
                <w:sz w:val="22"/>
                <w:szCs w:val="22"/>
              </w:rPr>
            </w:pPr>
            <w:r>
              <w:rPr>
                <w:sz w:val="22"/>
                <w:szCs w:val="22"/>
              </w:rPr>
              <w:t>- стулья</w:t>
            </w:r>
          </w:p>
          <w:p w:rsidR="00661F0F" w:rsidRDefault="00440F77">
            <w:pPr>
              <w:rPr>
                <w:rFonts w:ascii="Calibri" w:eastAsia="Arial Unicode MS" w:hAnsi="Calibri" w:cs="Calibri"/>
                <w:color w:val="00000A"/>
                <w:sz w:val="22"/>
                <w:szCs w:val="22"/>
              </w:rPr>
            </w:pPr>
            <w:r>
              <w:rPr>
                <w:rFonts w:eastAsia="Arial Unicode MS"/>
                <w:color w:val="00000A"/>
                <w:sz w:val="22"/>
                <w:szCs w:val="22"/>
              </w:rPr>
              <w:t xml:space="preserve">- учебная доска  </w:t>
            </w:r>
          </w:p>
          <w:p w:rsidR="00661F0F" w:rsidRDefault="00440F77">
            <w:pPr>
              <w:rPr>
                <w:rFonts w:ascii="Calibri" w:hAnsi="Calibri" w:cs="Calibri"/>
                <w:sz w:val="22"/>
                <w:szCs w:val="22"/>
              </w:rPr>
            </w:pPr>
            <w:r>
              <w:rPr>
                <w:sz w:val="22"/>
                <w:szCs w:val="22"/>
              </w:rPr>
              <w:t>-Устанавливается ноутбук из мобильного комплекта по запросу.</w:t>
            </w:r>
          </w:p>
        </w:tc>
      </w:tr>
      <w:tr w:rsidR="00661F0F">
        <w:tc>
          <w:tcPr>
            <w:tcW w:w="2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jc w:val="center"/>
              <w:rPr>
                <w:rFonts w:ascii="Calibri" w:hAnsi="Calibri" w:cs="Calibri"/>
                <w:sz w:val="22"/>
                <w:szCs w:val="22"/>
              </w:rPr>
            </w:pPr>
            <w:r>
              <w:rPr>
                <w:b/>
                <w:sz w:val="22"/>
                <w:szCs w:val="22"/>
              </w:rPr>
              <w:t xml:space="preserve">304 каб. </w:t>
            </w:r>
            <w:r>
              <w:rPr>
                <w:sz w:val="22"/>
                <w:szCs w:val="22"/>
              </w:rPr>
              <w:t>- учебная аудитория для самостоятельной работы обучающихся с выходом в сеть Интернет</w:t>
            </w:r>
            <w:r>
              <w:rPr>
                <w:b/>
                <w:sz w:val="22"/>
                <w:szCs w:val="22"/>
              </w:rPr>
              <w:t xml:space="preserve"> </w:t>
            </w:r>
          </w:p>
        </w:tc>
        <w:tc>
          <w:tcPr>
            <w:tcW w:w="5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1F0F" w:rsidRDefault="00440F77">
            <w:pPr>
              <w:ind w:firstLine="4"/>
              <w:jc w:val="both"/>
              <w:rPr>
                <w:rFonts w:ascii="Calibri" w:hAnsi="Calibri" w:cs="Calibri"/>
                <w:sz w:val="22"/>
                <w:szCs w:val="22"/>
              </w:rPr>
            </w:pPr>
            <w:r>
              <w:rPr>
                <w:sz w:val="22"/>
                <w:szCs w:val="22"/>
              </w:rPr>
              <w:t>- компьютерные столы</w:t>
            </w:r>
          </w:p>
          <w:p w:rsidR="00661F0F" w:rsidRDefault="00440F77">
            <w:pPr>
              <w:ind w:firstLine="4"/>
              <w:jc w:val="both"/>
              <w:rPr>
                <w:rFonts w:ascii="Calibri" w:hAnsi="Calibri" w:cs="Calibri"/>
                <w:sz w:val="22"/>
                <w:szCs w:val="22"/>
              </w:rPr>
            </w:pPr>
            <w:r>
              <w:rPr>
                <w:sz w:val="22"/>
                <w:szCs w:val="22"/>
              </w:rPr>
              <w:t>- стулья</w:t>
            </w:r>
          </w:p>
          <w:p w:rsidR="00661F0F" w:rsidRDefault="00440F77">
            <w:pPr>
              <w:ind w:firstLine="4"/>
              <w:jc w:val="both"/>
              <w:rPr>
                <w:rFonts w:ascii="Calibri" w:hAnsi="Calibri" w:cs="Calibri"/>
                <w:sz w:val="22"/>
                <w:szCs w:val="22"/>
              </w:rPr>
            </w:pPr>
            <w:r>
              <w:rPr>
                <w:sz w:val="22"/>
                <w:szCs w:val="22"/>
              </w:rPr>
              <w:t xml:space="preserve">- учебная доска  </w:t>
            </w:r>
          </w:p>
          <w:p w:rsidR="00661F0F" w:rsidRDefault="00440F77">
            <w:pPr>
              <w:rPr>
                <w:rFonts w:ascii="Calibri" w:hAnsi="Calibri" w:cs="Calibri"/>
                <w:sz w:val="22"/>
                <w:szCs w:val="22"/>
              </w:rPr>
            </w:pPr>
            <w:r>
              <w:rPr>
                <w:rFonts w:eastAsia="font213"/>
                <w:sz w:val="22"/>
                <w:szCs w:val="22"/>
                <w:lang w:eastAsia="ru-RU"/>
              </w:rPr>
              <w:t>-По заявке устанавливается мобильный комплект (ноутбук, Проектор, экран)</w:t>
            </w:r>
          </w:p>
          <w:p w:rsidR="00661F0F" w:rsidRDefault="00440F77">
            <w:pPr>
              <w:rPr>
                <w:b/>
                <w:color w:val="00000A"/>
                <w:sz w:val="22"/>
                <w:szCs w:val="22"/>
                <w:lang w:eastAsia="ru-RU"/>
              </w:rPr>
            </w:pPr>
            <w:r>
              <w:rPr>
                <w:color w:val="00000A"/>
                <w:sz w:val="22"/>
                <w:szCs w:val="22"/>
                <w:lang w:eastAsia="ru-RU"/>
              </w:rPr>
              <w:t xml:space="preserve"> </w:t>
            </w:r>
            <w:r>
              <w:rPr>
                <w:rFonts w:eastAsia="font213"/>
                <w:color w:val="00000A"/>
                <w:sz w:val="22"/>
                <w:szCs w:val="22"/>
                <w:lang w:eastAsia="ru-RU"/>
              </w:rPr>
              <w:t>- 12 компьютеров</w:t>
            </w:r>
          </w:p>
        </w:tc>
      </w:tr>
    </w:tbl>
    <w:p w:rsidR="00661F0F" w:rsidRDefault="00661F0F">
      <w:pPr>
        <w:pStyle w:val="af7"/>
        <w:widowControl w:val="0"/>
        <w:tabs>
          <w:tab w:val="left" w:pos="580"/>
        </w:tabs>
        <w:spacing w:after="0" w:line="240" w:lineRule="auto"/>
        <w:ind w:left="0" w:firstLine="0"/>
        <w:outlineLvl w:val="0"/>
        <w:rPr>
          <w:rFonts w:ascii="Times New Roman" w:hAnsi="Times New Roman" w:cs="Times New Roman"/>
          <w:b/>
          <w:sz w:val="24"/>
          <w:szCs w:val="24"/>
        </w:rPr>
      </w:pPr>
    </w:p>
    <w:p w:rsidR="00661F0F" w:rsidRDefault="00440F77">
      <w:pPr>
        <w:pStyle w:val="af7"/>
        <w:widowControl w:val="0"/>
        <w:numPr>
          <w:ilvl w:val="0"/>
          <w:numId w:val="4"/>
        </w:numPr>
        <w:tabs>
          <w:tab w:val="left" w:pos="1134"/>
        </w:tabs>
        <w:spacing w:after="0" w:line="240" w:lineRule="auto"/>
        <w:ind w:left="0"/>
        <w:outlineLvl w:val="0"/>
        <w:rPr>
          <w:rFonts w:ascii="Times New Roman" w:hAnsi="Times New Roman" w:cs="Times New Roman"/>
          <w:b/>
          <w:sz w:val="24"/>
          <w:szCs w:val="24"/>
        </w:rPr>
      </w:pPr>
      <w:bookmarkStart w:id="11" w:name="_Toc459975990"/>
      <w:bookmarkEnd w:id="11"/>
      <w:r>
        <w:rPr>
          <w:rFonts w:ascii="Times New Roman" w:hAnsi="Times New Roman" w:cs="Times New Roman"/>
          <w:b/>
          <w:iCs/>
          <w:sz w:val="24"/>
          <w:szCs w:val="24"/>
        </w:rPr>
        <w:t>Особенности реализации дисциплины для инвалидов и лиц с ограниченными возможностями здоровья</w:t>
      </w:r>
    </w:p>
    <w:p w:rsidR="00661F0F" w:rsidRDefault="00661F0F">
      <w:pPr>
        <w:tabs>
          <w:tab w:val="left" w:pos="1134"/>
        </w:tabs>
        <w:ind w:firstLine="709"/>
        <w:jc w:val="both"/>
      </w:pPr>
    </w:p>
    <w:p w:rsidR="00661F0F" w:rsidRDefault="00440F77">
      <w:pPr>
        <w:tabs>
          <w:tab w:val="left" w:pos="1134"/>
        </w:tabs>
        <w:ind w:firstLine="709"/>
        <w:jc w:val="both"/>
      </w:pPr>
      <w: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661F0F" w:rsidRDefault="00440F77">
      <w:pPr>
        <w:tabs>
          <w:tab w:val="left" w:pos="1134"/>
        </w:tabs>
        <w:ind w:firstLine="709"/>
        <w:jc w:val="both"/>
      </w:pPr>
      <w: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w:t>
      </w:r>
      <w:r>
        <w:lastRenderedPageBreak/>
        <w:t>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661F0F" w:rsidRDefault="00661F0F">
      <w:pPr>
        <w:tabs>
          <w:tab w:val="left" w:pos="1134"/>
        </w:tabs>
        <w:ind w:firstLine="709"/>
        <w:jc w:val="both"/>
      </w:pPr>
    </w:p>
    <w:p w:rsidR="00661F0F" w:rsidRDefault="00440F77">
      <w:pPr>
        <w:pStyle w:val="1"/>
        <w:widowControl w:val="0"/>
        <w:numPr>
          <w:ilvl w:val="0"/>
          <w:numId w:val="4"/>
        </w:numPr>
        <w:spacing w:before="0" w:after="0"/>
        <w:ind w:left="0"/>
        <w:rPr>
          <w:rFonts w:ascii="Times New Roman" w:hAnsi="Times New Roman"/>
          <w:sz w:val="24"/>
          <w:szCs w:val="24"/>
        </w:rPr>
      </w:pPr>
      <w:bookmarkStart w:id="12" w:name="_Toc459975991"/>
      <w:r>
        <w:rPr>
          <w:rFonts w:ascii="Times New Roman" w:hAnsi="Times New Roman"/>
          <w:sz w:val="24"/>
          <w:szCs w:val="24"/>
        </w:rPr>
        <w:t>Иные сведения и (или)</w:t>
      </w:r>
      <w:r>
        <w:rPr>
          <w:rFonts w:ascii="Times New Roman" w:hAnsi="Times New Roman"/>
          <w:spacing w:val="-11"/>
          <w:sz w:val="24"/>
          <w:szCs w:val="24"/>
        </w:rPr>
        <w:t xml:space="preserve"> </w:t>
      </w:r>
      <w:bookmarkEnd w:id="12"/>
      <w:r>
        <w:rPr>
          <w:rFonts w:ascii="Times New Roman" w:hAnsi="Times New Roman"/>
          <w:sz w:val="24"/>
          <w:szCs w:val="24"/>
        </w:rPr>
        <w:t>материалы</w:t>
      </w:r>
    </w:p>
    <w:p w:rsidR="00661F0F" w:rsidRDefault="00661F0F">
      <w:pPr>
        <w:pStyle w:val="2"/>
        <w:numPr>
          <w:ilvl w:val="1"/>
          <w:numId w:val="1"/>
        </w:numPr>
        <w:spacing w:before="0" w:after="0"/>
        <w:ind w:left="0" w:firstLine="0"/>
        <w:jc w:val="both"/>
        <w:rPr>
          <w:i/>
        </w:rPr>
      </w:pPr>
      <w:bookmarkStart w:id="13" w:name="_Toc459975992"/>
    </w:p>
    <w:p w:rsidR="00661F0F" w:rsidRDefault="00440F77">
      <w:pPr>
        <w:pStyle w:val="2"/>
        <w:numPr>
          <w:ilvl w:val="1"/>
          <w:numId w:val="1"/>
        </w:numPr>
        <w:spacing w:before="0" w:after="0"/>
        <w:ind w:left="0" w:firstLine="0"/>
        <w:jc w:val="both"/>
        <w:rPr>
          <w:i/>
        </w:rPr>
      </w:pPr>
      <w:r>
        <w:rPr>
          <w:i/>
        </w:rPr>
        <w:t>13.1</w:t>
      </w:r>
      <w:r>
        <w:rPr>
          <w:b w:val="0"/>
        </w:rPr>
        <w:t xml:space="preserve"> </w:t>
      </w:r>
      <w:r>
        <w:rPr>
          <w:i/>
        </w:rPr>
        <w:t>Перечень образовательных технологий, используемых при осуществлении образовательного процесса по дисциплине</w:t>
      </w:r>
      <w:bookmarkEnd w:id="13"/>
      <w:r>
        <w:rPr>
          <w:i/>
          <w:spacing w:val="-12"/>
        </w:rPr>
        <w:t xml:space="preserve"> </w:t>
      </w:r>
    </w:p>
    <w:p w:rsidR="00661F0F" w:rsidRDefault="00440F77">
      <w:pPr>
        <w:numPr>
          <w:ilvl w:val="0"/>
          <w:numId w:val="1"/>
        </w:numPr>
        <w:ind w:left="0"/>
        <w:jc w:val="both"/>
      </w:pPr>
      <w:r>
        <w:rPr>
          <w:color w:val="000000"/>
          <w:sz w:val="23"/>
          <w:szCs w:val="23"/>
          <w:shd w:val="clear" w:color="auto" w:fill="FFFFFF"/>
        </w:rPr>
        <w:t xml:space="preserve">                     </w:t>
      </w:r>
    </w:p>
    <w:p w:rsidR="00661F0F" w:rsidRDefault="00440F77">
      <w:pPr>
        <w:numPr>
          <w:ilvl w:val="0"/>
          <w:numId w:val="1"/>
        </w:numPr>
        <w:ind w:left="0"/>
        <w:jc w:val="both"/>
      </w:pPr>
      <w:r>
        <w:rPr>
          <w:color w:val="000000"/>
          <w:shd w:val="clear" w:color="auto" w:fill="FFFFFF"/>
        </w:rPr>
        <w:t>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 такие как лекционные и практические (семинарские) занятия, подготовка рефератов, а также электронная информационно-образовательная среда.</w:t>
      </w:r>
    </w:p>
    <w:p w:rsidR="00661F0F" w:rsidRDefault="00661F0F">
      <w:pPr>
        <w:ind w:firstLine="720"/>
        <w:jc w:val="both"/>
      </w:pPr>
    </w:p>
    <w:p w:rsidR="00661F0F" w:rsidRDefault="00440F77">
      <w:pPr>
        <w:ind w:firstLine="720"/>
        <w:jc w:val="both"/>
      </w:pPr>
      <w:r>
        <w:t>Составитель: Третьяков А.Л., ст. преподаватель кафедры экономики и управления</w:t>
      </w:r>
      <w:r>
        <w:br w:type="page"/>
      </w:r>
    </w:p>
    <w:p w:rsidR="00661F0F" w:rsidRDefault="00661F0F">
      <w:pPr>
        <w:ind w:firstLine="720"/>
        <w:jc w:val="both"/>
      </w:pPr>
    </w:p>
    <w:p w:rsidR="00661F0F" w:rsidRDefault="00440F77">
      <w:pPr>
        <w:widowControl w:val="0"/>
        <w:numPr>
          <w:ilvl w:val="0"/>
          <w:numId w:val="4"/>
        </w:numPr>
        <w:tabs>
          <w:tab w:val="left" w:pos="567"/>
          <w:tab w:val="left" w:pos="851"/>
        </w:tabs>
        <w:spacing w:line="276" w:lineRule="auto"/>
        <w:jc w:val="center"/>
        <w:rPr>
          <w:b/>
          <w:sz w:val="26"/>
          <w:szCs w:val="26"/>
        </w:rPr>
      </w:pPr>
      <w:r>
        <w:rPr>
          <w:b/>
          <w:sz w:val="26"/>
          <w:szCs w:val="26"/>
        </w:rPr>
        <w:t>Лист регистрации изменений</w:t>
      </w:r>
    </w:p>
    <w:p w:rsidR="00661F0F" w:rsidRDefault="00440F77">
      <w:pPr>
        <w:widowControl w:val="0"/>
        <w:tabs>
          <w:tab w:val="left" w:pos="567"/>
          <w:tab w:val="left" w:pos="851"/>
        </w:tabs>
        <w:spacing w:line="276" w:lineRule="auto"/>
        <w:ind w:left="284" w:firstLine="567"/>
        <w:rPr>
          <w:sz w:val="26"/>
          <w:szCs w:val="26"/>
        </w:rPr>
      </w:pPr>
      <w:r>
        <w:rPr>
          <w:sz w:val="26"/>
          <w:szCs w:val="26"/>
        </w:rPr>
        <w:t xml:space="preserve">Рабочая программа учебной дисциплины (модуля) обсуждена и утверждена на заседании Ученого совета от «24» июня 2013 г. протокол № </w:t>
      </w:r>
      <w:r>
        <w:rPr>
          <w:sz w:val="26"/>
          <w:szCs w:val="26"/>
        </w:rPr>
        <w:softHyphen/>
        <w:t>10</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661F0F" w:rsidTr="006A3D35">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1F0F" w:rsidRDefault="00661F0F">
            <w:pPr>
              <w:suppressAutoHyphens w:val="0"/>
              <w:ind w:right="-143"/>
              <w:jc w:val="center"/>
              <w:rPr>
                <w:color w:val="000000"/>
                <w:sz w:val="26"/>
                <w:szCs w:val="26"/>
                <w:lang w:eastAsia="ru-RU"/>
              </w:rPr>
            </w:pPr>
          </w:p>
          <w:p w:rsidR="00661F0F" w:rsidRDefault="00440F77">
            <w:pPr>
              <w:suppressAutoHyphens w:val="0"/>
              <w:ind w:right="-143"/>
              <w:jc w:val="center"/>
              <w:rPr>
                <w:color w:val="000000"/>
                <w:sz w:val="26"/>
                <w:szCs w:val="26"/>
                <w:lang w:eastAsia="ru-RU"/>
              </w:rPr>
            </w:pPr>
            <w:r>
              <w:rPr>
                <w:color w:val="000000"/>
                <w:sz w:val="26"/>
                <w:szCs w:val="26"/>
                <w:lang w:eastAsia="ru-RU"/>
              </w:rPr>
              <w:t xml:space="preserve">№ </w:t>
            </w:r>
            <w:r>
              <w:rPr>
                <w:color w:val="000000"/>
                <w:sz w:val="26"/>
                <w:szCs w:val="26"/>
                <w:lang w:eastAsia="ru-RU"/>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1F0F" w:rsidRDefault="00440F77">
            <w:pPr>
              <w:suppressAutoHyphens w:val="0"/>
              <w:ind w:right="-143"/>
              <w:jc w:val="center"/>
              <w:rPr>
                <w:color w:val="000000"/>
                <w:sz w:val="26"/>
                <w:szCs w:val="26"/>
                <w:lang w:eastAsia="ru-RU"/>
              </w:rPr>
            </w:pPr>
            <w:r>
              <w:rPr>
                <w:color w:val="000000"/>
                <w:sz w:val="26"/>
                <w:szCs w:val="26"/>
                <w:lang w:eastAsia="ru-RU"/>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1F0F" w:rsidRDefault="00440F77">
            <w:pPr>
              <w:suppressAutoHyphens w:val="0"/>
              <w:ind w:right="-143"/>
              <w:jc w:val="center"/>
              <w:rPr>
                <w:color w:val="000000"/>
                <w:sz w:val="26"/>
                <w:szCs w:val="26"/>
                <w:lang w:eastAsia="ru-RU"/>
              </w:rPr>
            </w:pPr>
            <w:r>
              <w:rPr>
                <w:color w:val="000000"/>
                <w:sz w:val="26"/>
                <w:szCs w:val="26"/>
                <w:lang w:eastAsia="ru-RU"/>
              </w:rPr>
              <w:t>Реквизиты</w:t>
            </w:r>
            <w:r>
              <w:rPr>
                <w:color w:val="000000"/>
                <w:sz w:val="26"/>
                <w:szCs w:val="26"/>
                <w:lang w:eastAsia="ru-RU"/>
              </w:rPr>
              <w:br/>
              <w:t>документа</w:t>
            </w:r>
            <w:r>
              <w:rPr>
                <w:color w:val="000000"/>
                <w:sz w:val="26"/>
                <w:szCs w:val="26"/>
                <w:lang w:eastAsia="ru-RU"/>
              </w:rPr>
              <w:br/>
              <w:t>об утверждении</w:t>
            </w:r>
            <w:r>
              <w:rPr>
                <w:color w:val="000000"/>
                <w:sz w:val="26"/>
                <w:szCs w:val="26"/>
                <w:lang w:eastAsia="ru-RU"/>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1F0F" w:rsidRDefault="00440F77">
            <w:pPr>
              <w:suppressAutoHyphens w:val="0"/>
              <w:ind w:right="-143"/>
              <w:jc w:val="center"/>
              <w:rPr>
                <w:color w:val="000000"/>
                <w:sz w:val="26"/>
                <w:szCs w:val="26"/>
                <w:lang w:eastAsia="ru-RU"/>
              </w:rPr>
            </w:pPr>
            <w:r>
              <w:rPr>
                <w:color w:val="000000"/>
                <w:sz w:val="26"/>
                <w:szCs w:val="26"/>
                <w:lang w:eastAsia="ru-RU"/>
              </w:rPr>
              <w:t>Дата</w:t>
            </w:r>
            <w:r>
              <w:rPr>
                <w:color w:val="000000"/>
                <w:sz w:val="26"/>
                <w:szCs w:val="26"/>
                <w:lang w:eastAsia="ru-RU"/>
              </w:rPr>
              <w:br/>
              <w:t>введения</w:t>
            </w:r>
            <w:r>
              <w:rPr>
                <w:color w:val="000000"/>
                <w:sz w:val="26"/>
                <w:szCs w:val="26"/>
                <w:lang w:eastAsia="ru-RU"/>
              </w:rPr>
              <w:br/>
              <w:t>изменения</w:t>
            </w:r>
          </w:p>
        </w:tc>
      </w:tr>
      <w:tr w:rsidR="00661F0F" w:rsidTr="006A3D35">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661F0F">
            <w:pPr>
              <w:numPr>
                <w:ilvl w:val="0"/>
                <w:numId w:val="8"/>
              </w:numPr>
              <w:suppressAutoHyphens w:val="0"/>
              <w:spacing w:after="160" w:line="256" w:lineRule="auto"/>
              <w:ind w:left="0" w:right="-143"/>
              <w:contextualSpacing/>
              <w:rPr>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1F0F" w:rsidRDefault="00440F77">
            <w:pPr>
              <w:suppressAutoHyphens w:val="0"/>
              <w:ind w:right="29"/>
              <w:jc w:val="both"/>
              <w:rPr>
                <w:color w:val="000000"/>
                <w:sz w:val="26"/>
                <w:szCs w:val="26"/>
                <w:lang w:eastAsia="en-US"/>
              </w:rPr>
            </w:pPr>
            <w:r>
              <w:rPr>
                <w:color w:val="000000"/>
                <w:sz w:val="26"/>
                <w:szCs w:val="26"/>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 2073</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440F77">
            <w:pPr>
              <w:suppressAutoHyphens w:val="0"/>
              <w:jc w:val="center"/>
              <w:rPr>
                <w:b/>
                <w:color w:val="000000"/>
                <w:sz w:val="26"/>
                <w:szCs w:val="26"/>
                <w:lang w:eastAsia="ru-RU"/>
              </w:rPr>
            </w:pPr>
            <w:r>
              <w:rPr>
                <w:color w:val="000000"/>
                <w:sz w:val="26"/>
                <w:szCs w:val="26"/>
                <w:lang w:eastAsia="en-US"/>
              </w:rPr>
              <w:t xml:space="preserve">Протокол заседания </w:t>
            </w:r>
            <w:r>
              <w:rPr>
                <w:color w:val="000000"/>
                <w:sz w:val="26"/>
                <w:szCs w:val="26"/>
                <w:lang w:eastAsia="en-US"/>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440F77">
            <w:pPr>
              <w:suppressAutoHyphens w:val="0"/>
              <w:ind w:left="-250" w:right="-143"/>
              <w:jc w:val="center"/>
              <w:rPr>
                <w:color w:val="000000"/>
                <w:sz w:val="26"/>
                <w:szCs w:val="26"/>
                <w:lang w:eastAsia="ru-RU"/>
              </w:rPr>
            </w:pPr>
            <w:r>
              <w:rPr>
                <w:color w:val="000000"/>
                <w:sz w:val="26"/>
                <w:szCs w:val="26"/>
                <w:lang w:eastAsia="ru-RU"/>
              </w:rPr>
              <w:t xml:space="preserve">  01.09.2013</w:t>
            </w:r>
          </w:p>
        </w:tc>
      </w:tr>
      <w:tr w:rsidR="00661F0F" w:rsidTr="006A3D3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661F0F">
            <w:pPr>
              <w:numPr>
                <w:ilvl w:val="0"/>
                <w:numId w:val="8"/>
              </w:numPr>
              <w:suppressAutoHyphens w:val="0"/>
              <w:spacing w:after="160" w:line="256" w:lineRule="auto"/>
              <w:ind w:left="0" w:right="-143"/>
              <w:contextualSpacing/>
              <w:rPr>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1F0F" w:rsidRDefault="00440F77">
            <w:pPr>
              <w:suppressAutoHyphens w:val="0"/>
              <w:ind w:right="29"/>
              <w:rPr>
                <w:color w:val="000000"/>
                <w:sz w:val="26"/>
                <w:szCs w:val="26"/>
                <w:lang w:eastAsia="ru-RU"/>
              </w:rPr>
            </w:pPr>
            <w:r>
              <w:rPr>
                <w:color w:val="000000"/>
                <w:sz w:val="26"/>
                <w:szCs w:val="26"/>
                <w:lang w:eastAsia="ru-RU"/>
              </w:rPr>
              <w:t xml:space="preserve">Актуализирована решением Ученого совета с учетом развития науки, культуры, экономики, техники, технологий и социальной сферы </w:t>
            </w:r>
          </w:p>
          <w:p w:rsidR="00661F0F" w:rsidRDefault="00661F0F">
            <w:pPr>
              <w:suppressAutoHyphens w:val="0"/>
              <w:ind w:right="29"/>
              <w:jc w:val="both"/>
              <w:rPr>
                <w:color w:val="000000"/>
                <w:sz w:val="26"/>
                <w:szCs w:val="26"/>
                <w:lang w:eastAsia="en-US"/>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440F77">
            <w:pPr>
              <w:suppressAutoHyphens w:val="0"/>
              <w:jc w:val="center"/>
              <w:rPr>
                <w:b/>
                <w:color w:val="000000"/>
                <w:sz w:val="26"/>
                <w:szCs w:val="26"/>
                <w:lang w:eastAsia="ru-RU"/>
              </w:rPr>
            </w:pPr>
            <w:r>
              <w:rPr>
                <w:color w:val="000000"/>
                <w:sz w:val="26"/>
                <w:szCs w:val="26"/>
                <w:lang w:eastAsia="en-US"/>
              </w:rPr>
              <w:t xml:space="preserve">Протокол заседания </w:t>
            </w:r>
            <w:r>
              <w:rPr>
                <w:color w:val="000000"/>
                <w:sz w:val="26"/>
                <w:szCs w:val="26"/>
                <w:lang w:eastAsia="en-US"/>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440F77">
            <w:pPr>
              <w:suppressAutoHyphens w:val="0"/>
              <w:ind w:left="-108" w:right="-143"/>
              <w:jc w:val="center"/>
              <w:rPr>
                <w:color w:val="000000"/>
                <w:sz w:val="26"/>
                <w:szCs w:val="26"/>
                <w:lang w:eastAsia="ru-RU"/>
              </w:rPr>
            </w:pPr>
            <w:r>
              <w:rPr>
                <w:color w:val="000000"/>
                <w:sz w:val="26"/>
                <w:szCs w:val="26"/>
                <w:lang w:eastAsia="ru-RU"/>
              </w:rPr>
              <w:t>01.09.2014</w:t>
            </w:r>
          </w:p>
        </w:tc>
      </w:tr>
      <w:tr w:rsidR="00661F0F" w:rsidTr="006A3D3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661F0F">
            <w:pPr>
              <w:numPr>
                <w:ilvl w:val="0"/>
                <w:numId w:val="8"/>
              </w:numPr>
              <w:suppressAutoHyphens w:val="0"/>
              <w:spacing w:after="160" w:line="256" w:lineRule="auto"/>
              <w:ind w:left="0" w:right="-143"/>
              <w:contextualSpacing/>
              <w:rPr>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1F0F" w:rsidRDefault="00440F77">
            <w:pPr>
              <w:suppressAutoHyphens w:val="0"/>
              <w:ind w:right="29"/>
              <w:rPr>
                <w:color w:val="000000"/>
                <w:sz w:val="26"/>
                <w:szCs w:val="26"/>
                <w:lang w:eastAsia="ru-RU"/>
              </w:rPr>
            </w:pPr>
            <w:r>
              <w:rPr>
                <w:color w:val="000000"/>
                <w:sz w:val="26"/>
                <w:szCs w:val="26"/>
                <w:lang w:eastAsia="ru-RU"/>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440F77">
            <w:pPr>
              <w:suppressAutoHyphens w:val="0"/>
              <w:jc w:val="center"/>
              <w:rPr>
                <w:b/>
                <w:color w:val="000000"/>
                <w:sz w:val="26"/>
                <w:szCs w:val="26"/>
                <w:lang w:eastAsia="ru-RU"/>
              </w:rPr>
            </w:pPr>
            <w:r>
              <w:rPr>
                <w:color w:val="000000"/>
                <w:sz w:val="26"/>
                <w:szCs w:val="26"/>
                <w:lang w:eastAsia="en-US"/>
              </w:rPr>
              <w:t xml:space="preserve">Протокол заседания </w:t>
            </w:r>
            <w:r>
              <w:rPr>
                <w:color w:val="000000"/>
                <w:sz w:val="26"/>
                <w:szCs w:val="26"/>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440F77">
            <w:pPr>
              <w:suppressAutoHyphens w:val="0"/>
              <w:ind w:left="-108" w:right="-143"/>
              <w:jc w:val="center"/>
              <w:rPr>
                <w:color w:val="000000"/>
                <w:sz w:val="26"/>
                <w:szCs w:val="26"/>
                <w:lang w:eastAsia="ru-RU"/>
              </w:rPr>
            </w:pPr>
            <w:r>
              <w:rPr>
                <w:color w:val="000000"/>
                <w:sz w:val="26"/>
                <w:szCs w:val="26"/>
                <w:lang w:eastAsia="ru-RU"/>
              </w:rPr>
              <w:t>01.09.2015</w:t>
            </w:r>
          </w:p>
        </w:tc>
      </w:tr>
      <w:tr w:rsidR="00661F0F" w:rsidTr="006A3D3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661F0F">
            <w:pPr>
              <w:numPr>
                <w:ilvl w:val="0"/>
                <w:numId w:val="8"/>
              </w:numPr>
              <w:suppressAutoHyphens w:val="0"/>
              <w:spacing w:after="160" w:line="256" w:lineRule="auto"/>
              <w:ind w:left="0" w:right="-143"/>
              <w:contextualSpacing/>
              <w:rPr>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1F0F" w:rsidRDefault="00440F77">
            <w:pPr>
              <w:suppressAutoHyphens w:val="0"/>
              <w:ind w:right="29"/>
              <w:jc w:val="both"/>
              <w:rPr>
                <w:color w:val="000000"/>
                <w:sz w:val="26"/>
                <w:szCs w:val="26"/>
                <w:lang w:eastAsia="en-US"/>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w:t>
            </w:r>
            <w:r>
              <w:rPr>
                <w:color w:val="000000"/>
                <w:sz w:val="26"/>
                <w:szCs w:val="26"/>
                <w:lang w:eastAsia="en-US"/>
              </w:rPr>
              <w:t>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Министерства образования и науки Российской Федерации от 14.12.2015 г. № 1461</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440F77">
            <w:pPr>
              <w:suppressAutoHyphens w:val="0"/>
              <w:jc w:val="center"/>
              <w:rPr>
                <w:b/>
                <w:color w:val="000000"/>
                <w:sz w:val="26"/>
                <w:szCs w:val="26"/>
                <w:lang w:eastAsia="ru-RU"/>
              </w:rPr>
            </w:pPr>
            <w:r>
              <w:rPr>
                <w:color w:val="000000"/>
                <w:sz w:val="26"/>
                <w:szCs w:val="26"/>
                <w:lang w:eastAsia="en-US"/>
              </w:rPr>
              <w:t xml:space="preserve">Протокол заседания </w:t>
            </w:r>
            <w:r>
              <w:rPr>
                <w:color w:val="000000"/>
                <w:sz w:val="26"/>
                <w:szCs w:val="26"/>
                <w:lang w:eastAsia="en-US"/>
              </w:rPr>
              <w:br/>
              <w:t>Ученого совета  от «01»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440F77">
            <w:pPr>
              <w:suppressAutoHyphens w:val="0"/>
              <w:ind w:left="-108" w:right="-143"/>
              <w:jc w:val="center"/>
              <w:rPr>
                <w:color w:val="000000"/>
                <w:sz w:val="26"/>
                <w:szCs w:val="26"/>
                <w:lang w:eastAsia="ru-RU"/>
              </w:rPr>
            </w:pPr>
            <w:r>
              <w:rPr>
                <w:color w:val="000000"/>
                <w:sz w:val="26"/>
                <w:szCs w:val="26"/>
                <w:lang w:eastAsia="ru-RU"/>
              </w:rPr>
              <w:t>05.06.2016</w:t>
            </w:r>
          </w:p>
        </w:tc>
      </w:tr>
      <w:tr w:rsidR="00661F0F" w:rsidTr="006A3D3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661F0F">
            <w:pPr>
              <w:numPr>
                <w:ilvl w:val="0"/>
                <w:numId w:val="8"/>
              </w:numPr>
              <w:suppressAutoHyphens w:val="0"/>
              <w:spacing w:after="160" w:line="256" w:lineRule="auto"/>
              <w:ind w:left="0" w:right="-143"/>
              <w:contextualSpacing/>
              <w:rPr>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1F0F" w:rsidRDefault="00440F77">
            <w:pPr>
              <w:suppressAutoHyphens w:val="0"/>
              <w:ind w:right="29"/>
              <w:jc w:val="both"/>
              <w:rPr>
                <w:color w:val="000000"/>
                <w:sz w:val="26"/>
                <w:szCs w:val="26"/>
                <w:lang w:eastAsia="en-US"/>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440F77">
            <w:pPr>
              <w:suppressAutoHyphens w:val="0"/>
              <w:jc w:val="center"/>
              <w:rPr>
                <w:b/>
                <w:color w:val="000000"/>
                <w:sz w:val="26"/>
                <w:szCs w:val="26"/>
                <w:lang w:eastAsia="ru-RU"/>
              </w:rPr>
            </w:pPr>
            <w:r>
              <w:rPr>
                <w:color w:val="000000"/>
                <w:sz w:val="26"/>
                <w:szCs w:val="26"/>
                <w:lang w:eastAsia="en-US"/>
              </w:rPr>
              <w:t xml:space="preserve">Протокол заседания </w:t>
            </w:r>
            <w:r>
              <w:rPr>
                <w:color w:val="000000"/>
                <w:sz w:val="26"/>
                <w:szCs w:val="26"/>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440F77">
            <w:pPr>
              <w:suppressAutoHyphens w:val="0"/>
              <w:ind w:left="-108" w:right="-143"/>
              <w:jc w:val="center"/>
              <w:rPr>
                <w:color w:val="000000"/>
                <w:sz w:val="26"/>
                <w:szCs w:val="26"/>
                <w:lang w:eastAsia="ru-RU"/>
              </w:rPr>
            </w:pPr>
            <w:r>
              <w:rPr>
                <w:color w:val="000000"/>
                <w:sz w:val="26"/>
                <w:szCs w:val="26"/>
                <w:lang w:eastAsia="ru-RU"/>
              </w:rPr>
              <w:t>01.09.2016</w:t>
            </w:r>
          </w:p>
        </w:tc>
      </w:tr>
      <w:tr w:rsidR="00661F0F" w:rsidTr="006A3D3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661F0F">
            <w:pPr>
              <w:numPr>
                <w:ilvl w:val="0"/>
                <w:numId w:val="8"/>
              </w:numPr>
              <w:suppressAutoHyphens w:val="0"/>
              <w:spacing w:after="160" w:line="256" w:lineRule="auto"/>
              <w:ind w:left="0" w:right="-143"/>
              <w:contextualSpacing/>
              <w:rPr>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1F0F" w:rsidRDefault="00440F77">
            <w:pPr>
              <w:suppressAutoHyphens w:val="0"/>
              <w:ind w:right="29"/>
              <w:jc w:val="both"/>
              <w:rPr>
                <w:b/>
                <w:color w:val="000000"/>
                <w:sz w:val="26"/>
                <w:szCs w:val="26"/>
                <w:lang w:eastAsia="ru-RU"/>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440F77">
            <w:pPr>
              <w:suppressAutoHyphens w:val="0"/>
              <w:jc w:val="center"/>
              <w:rPr>
                <w:color w:val="000000"/>
                <w:sz w:val="26"/>
                <w:szCs w:val="26"/>
                <w:lang w:eastAsia="en-US"/>
              </w:rPr>
            </w:pPr>
            <w:r>
              <w:rPr>
                <w:color w:val="000000"/>
                <w:sz w:val="26"/>
                <w:szCs w:val="26"/>
                <w:lang w:eastAsia="en-US"/>
              </w:rPr>
              <w:t xml:space="preserve">Протокол заседания </w:t>
            </w:r>
            <w:r>
              <w:rPr>
                <w:color w:val="000000"/>
                <w:sz w:val="26"/>
                <w:szCs w:val="26"/>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61F0F" w:rsidRDefault="00440F77">
            <w:pPr>
              <w:suppressAutoHyphens w:val="0"/>
              <w:ind w:left="-108" w:right="-143"/>
              <w:jc w:val="center"/>
              <w:rPr>
                <w:color w:val="000000"/>
                <w:sz w:val="26"/>
                <w:szCs w:val="26"/>
                <w:lang w:eastAsia="ru-RU"/>
              </w:rPr>
            </w:pPr>
            <w:r>
              <w:rPr>
                <w:color w:val="000000"/>
                <w:sz w:val="26"/>
                <w:szCs w:val="26"/>
                <w:lang w:eastAsia="ru-RU"/>
              </w:rPr>
              <w:t>01.09.2017</w:t>
            </w:r>
          </w:p>
        </w:tc>
      </w:tr>
      <w:tr w:rsidR="006A3D35" w:rsidTr="006A3D3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A3D35" w:rsidRDefault="006A3D35" w:rsidP="006A3D35">
            <w:pPr>
              <w:numPr>
                <w:ilvl w:val="0"/>
                <w:numId w:val="8"/>
              </w:numPr>
              <w:suppressAutoHyphens w:val="0"/>
              <w:spacing w:after="160" w:line="256" w:lineRule="auto"/>
              <w:ind w:left="0" w:right="-143"/>
              <w:contextualSpacing/>
              <w:rPr>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A3D35" w:rsidRPr="00203DED" w:rsidRDefault="006A3D35" w:rsidP="006A3D35">
            <w:pPr>
              <w:ind w:right="-168"/>
              <w:jc w:val="both"/>
              <w:rPr>
                <w:rFonts w:eastAsia="Calibri"/>
                <w:lang w:eastAsia="en-U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A3D35" w:rsidRPr="00203DED" w:rsidRDefault="006A3D35" w:rsidP="006A3D35">
            <w:pPr>
              <w:ind w:right="-168"/>
              <w:jc w:val="center"/>
              <w:rPr>
                <w:color w:val="000000"/>
                <w:lang w:eastAsia="en-US"/>
              </w:rPr>
            </w:pPr>
            <w:r w:rsidRPr="00FC3ED2">
              <w:rPr>
                <w:color w:val="000000"/>
              </w:rPr>
              <w:t xml:space="preserve">Протокол заседания </w:t>
            </w:r>
            <w:r w:rsidRPr="00FC3ED2">
              <w:rPr>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A3D35" w:rsidRPr="00203DED" w:rsidRDefault="006A3D35" w:rsidP="006A3D35">
            <w:pPr>
              <w:ind w:right="-168"/>
              <w:jc w:val="center"/>
              <w:rPr>
                <w:color w:val="000000"/>
              </w:rPr>
            </w:pPr>
            <w:r w:rsidRPr="008F6096">
              <w:rPr>
                <w:color w:val="000000"/>
              </w:rPr>
              <w:t>01.09.201</w:t>
            </w:r>
            <w:r>
              <w:rPr>
                <w:color w:val="000000"/>
              </w:rPr>
              <w:t>8</w:t>
            </w:r>
          </w:p>
        </w:tc>
      </w:tr>
      <w:tr w:rsidR="006A3D35" w:rsidTr="00D92EDB">
        <w:trPr>
          <w:trHeight w:val="790"/>
        </w:trPr>
        <w:tc>
          <w:tcPr>
            <w:tcW w:w="533" w:type="dxa"/>
            <w:tcBorders>
              <w:left w:val="single" w:sz="4" w:space="0" w:color="000001"/>
              <w:right w:val="single" w:sz="4" w:space="0" w:color="000001"/>
            </w:tcBorders>
            <w:shd w:val="clear" w:color="auto" w:fill="auto"/>
            <w:tcMar>
              <w:left w:w="108" w:type="dxa"/>
            </w:tcMar>
            <w:vAlign w:val="center"/>
          </w:tcPr>
          <w:p w:rsidR="006A3D35" w:rsidRDefault="006A3D35" w:rsidP="006A3D35">
            <w:pPr>
              <w:numPr>
                <w:ilvl w:val="0"/>
                <w:numId w:val="8"/>
              </w:numPr>
              <w:suppressAutoHyphens w:val="0"/>
              <w:spacing w:after="160" w:line="256" w:lineRule="auto"/>
              <w:ind w:left="0" w:right="-143"/>
              <w:contextualSpacing/>
              <w:rPr>
                <w:color w:val="000000"/>
                <w:sz w:val="26"/>
                <w:szCs w:val="26"/>
                <w:lang w:eastAsia="ru-RU"/>
              </w:rPr>
            </w:pPr>
          </w:p>
        </w:tc>
        <w:tc>
          <w:tcPr>
            <w:tcW w:w="5207" w:type="dxa"/>
            <w:tcBorders>
              <w:left w:val="single" w:sz="4" w:space="0" w:color="000001"/>
              <w:right w:val="single" w:sz="4" w:space="0" w:color="000001"/>
            </w:tcBorders>
            <w:shd w:val="clear" w:color="auto" w:fill="auto"/>
            <w:tcMar>
              <w:left w:w="108" w:type="dxa"/>
            </w:tcMar>
          </w:tcPr>
          <w:p w:rsidR="006A3D35" w:rsidRDefault="006A3D35" w:rsidP="006A3D35">
            <w:pPr>
              <w:autoSpaceDE w:val="0"/>
              <w:ind w:right="29"/>
              <w:jc w:val="both"/>
            </w:pPr>
            <w:r>
              <w:rPr>
                <w:rFonts w:eastAsia="Calibri;Arial Unicode MS"/>
                <w:szCs w:val="26"/>
              </w:rPr>
              <w:t>Обновлена решением совместного заседания Совета и Кафедр факультета экономики и права ОАНО ВО «МПСУ»</w:t>
            </w:r>
          </w:p>
        </w:tc>
        <w:tc>
          <w:tcPr>
            <w:tcW w:w="2618" w:type="dxa"/>
            <w:tcBorders>
              <w:left w:val="single" w:sz="4" w:space="0" w:color="000001"/>
              <w:right w:val="single" w:sz="4" w:space="0" w:color="000001"/>
            </w:tcBorders>
            <w:shd w:val="clear" w:color="auto" w:fill="auto"/>
            <w:tcMar>
              <w:left w:w="108" w:type="dxa"/>
            </w:tcMar>
            <w:vAlign w:val="center"/>
          </w:tcPr>
          <w:p w:rsidR="006A3D35" w:rsidRDefault="006A3D35" w:rsidP="006A3D35">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6A3D35" w:rsidRDefault="006A3D35" w:rsidP="006A3D35">
            <w:pPr>
              <w:autoSpaceDE w:val="0"/>
              <w:ind w:left="-108" w:right="-143"/>
              <w:jc w:val="center"/>
              <w:rPr>
                <w:color w:val="000000"/>
                <w:szCs w:val="26"/>
                <w:lang w:eastAsia="ru-RU"/>
              </w:rPr>
            </w:pPr>
            <w:r>
              <w:rPr>
                <w:color w:val="000000"/>
                <w:szCs w:val="26"/>
                <w:lang w:eastAsia="ru-RU"/>
              </w:rPr>
              <w:t>01.09.2019</w:t>
            </w:r>
          </w:p>
        </w:tc>
      </w:tr>
      <w:tr w:rsidR="00D92EDB" w:rsidTr="006A3D35">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D92EDB" w:rsidRDefault="00D92EDB" w:rsidP="00D92EDB">
            <w:pPr>
              <w:numPr>
                <w:ilvl w:val="0"/>
                <w:numId w:val="8"/>
              </w:numPr>
              <w:suppressAutoHyphens w:val="0"/>
              <w:spacing w:after="160" w:line="256" w:lineRule="auto"/>
              <w:ind w:left="0" w:right="-143"/>
              <w:contextualSpacing/>
              <w:rPr>
                <w:color w:val="000000"/>
                <w:sz w:val="26"/>
                <w:szCs w:val="26"/>
                <w:lang w:eastAsia="ru-RU"/>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D92EDB" w:rsidRPr="00203DED" w:rsidRDefault="00D92EDB" w:rsidP="00D92EDB">
            <w:pPr>
              <w:ind w:right="-168"/>
              <w:jc w:val="both"/>
              <w:rPr>
                <w:rFonts w:eastAsia="Calibri;Arial Unicode M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D92EDB" w:rsidRPr="00203DED" w:rsidRDefault="00D92EDB" w:rsidP="00D92EDB">
            <w:pPr>
              <w:ind w:right="-168"/>
              <w:jc w:val="center"/>
              <w:rPr>
                <w:rFonts w:eastAsia="Calibri;Arial Unicode MS"/>
              </w:rPr>
            </w:pPr>
            <w:r w:rsidRPr="00FC3ED2">
              <w:rPr>
                <w:color w:val="000000"/>
              </w:rPr>
              <w:t xml:space="preserve">Протокол заседания </w:t>
            </w:r>
            <w:r w:rsidRPr="00FC3ED2">
              <w:rPr>
                <w:color w:val="000000"/>
              </w:rPr>
              <w:br/>
              <w:t>Ученого совета  от «</w:t>
            </w:r>
            <w:r>
              <w:rPr>
                <w:color w:val="000000"/>
              </w:rPr>
              <w:t>13» мая 2020</w:t>
            </w:r>
            <w:r w:rsidRPr="00FC3ED2">
              <w:rPr>
                <w:color w:val="000000"/>
              </w:rPr>
              <w:t xml:space="preserve">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D92EDB" w:rsidRPr="00203DED" w:rsidRDefault="00D92EDB" w:rsidP="00D92EDB">
            <w:pPr>
              <w:ind w:right="-168"/>
              <w:jc w:val="center"/>
              <w:rPr>
                <w:color w:val="000000"/>
              </w:rPr>
            </w:pPr>
            <w:r w:rsidRPr="008F6096">
              <w:rPr>
                <w:color w:val="000000"/>
              </w:rPr>
              <w:t>01.09.20</w:t>
            </w:r>
            <w:r>
              <w:rPr>
                <w:color w:val="000000"/>
              </w:rPr>
              <w:t>20</w:t>
            </w:r>
          </w:p>
        </w:tc>
      </w:tr>
    </w:tbl>
    <w:p w:rsidR="00661F0F" w:rsidRDefault="00661F0F">
      <w:pPr>
        <w:spacing w:before="1"/>
        <w:ind w:right="243" w:firstLine="720"/>
        <w:jc w:val="both"/>
      </w:pPr>
    </w:p>
    <w:sectPr w:rsidR="00661F0F">
      <w:footerReference w:type="default" r:id="rId25"/>
      <w:pgSz w:w="11906" w:h="16838"/>
      <w:pgMar w:top="1134" w:right="850" w:bottom="1134" w:left="1701"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2E8" w:rsidRDefault="004A32E8">
      <w:r>
        <w:separator/>
      </w:r>
    </w:p>
  </w:endnote>
  <w:endnote w:type="continuationSeparator" w:id="0">
    <w:p w:rsidR="004A32E8" w:rsidRDefault="004A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Malgun Gothic Semilight"/>
    <w:panose1 w:val="00000000000000000000"/>
    <w:charset w:val="81"/>
    <w:family w:val="auto"/>
    <w:notTrueType/>
    <w:pitch w:val="default"/>
    <w:sig w:usb0="00000000" w:usb1="090E0000" w:usb2="00000010" w:usb3="00000000" w:csb0="000C0005" w:csb1="00000000"/>
  </w:font>
  <w:font w:name="Verdana">
    <w:panose1 w:val="020B0604030504040204"/>
    <w:charset w:val="CC"/>
    <w:family w:val="swiss"/>
    <w:pitch w:val="variable"/>
    <w:sig w:usb0="A00006FF" w:usb1="4000205B" w:usb2="00000010" w:usb3="00000000" w:csb0="0000019F" w:csb1="00000000"/>
  </w:font>
  <w:font w:name="Noto Sans Devanagari">
    <w:altName w:val="Arial"/>
    <w:charset w:val="01"/>
    <w:family w:val="swiss"/>
    <w:pitch w:val="default"/>
  </w:font>
  <w:font w:name="font213">
    <w:panose1 w:val="00000000000000000000"/>
    <w:charset w:val="00"/>
    <w:family w:val="roman"/>
    <w:notTrueType/>
    <w:pitch w:val="default"/>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F0F" w:rsidRDefault="00440F77">
    <w:pPr>
      <w:pStyle w:val="afd"/>
      <w:jc w:val="right"/>
    </w:pPr>
    <w:r>
      <w:fldChar w:fldCharType="begin"/>
    </w:r>
    <w:r>
      <w:instrText>PAGE</w:instrText>
    </w:r>
    <w:r>
      <w:fldChar w:fldCharType="separate"/>
    </w:r>
    <w:r w:rsidR="00D92EDB">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2E8" w:rsidRDefault="004A32E8">
      <w:r>
        <w:separator/>
      </w:r>
    </w:p>
  </w:footnote>
  <w:footnote w:type="continuationSeparator" w:id="0">
    <w:p w:rsidR="004A32E8" w:rsidRDefault="004A32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80A31"/>
    <w:multiLevelType w:val="multilevel"/>
    <w:tmpl w:val="515A4CFE"/>
    <w:lvl w:ilvl="0">
      <w:start w:val="1"/>
      <w:numFmt w:val="decimal"/>
      <w:lvlText w:val="%1."/>
      <w:lvlJc w:val="left"/>
      <w:pPr>
        <w:ind w:left="644" w:hanging="360"/>
      </w:pPr>
      <w:rPr>
        <w:b/>
        <w:sz w:val="24"/>
      </w:rPr>
    </w:lvl>
    <w:lvl w:ilvl="1">
      <w:start w:val="1"/>
      <w:numFmt w:val="lowerLetter"/>
      <w:lvlText w:val="%2."/>
      <w:lvlJc w:val="left"/>
      <w:pPr>
        <w:ind w:left="1194" w:hanging="360"/>
      </w:pPr>
    </w:lvl>
    <w:lvl w:ilvl="2">
      <w:start w:val="1"/>
      <w:numFmt w:val="bullet"/>
      <w:lvlText w:val=""/>
      <w:lvlJc w:val="left"/>
      <w:pPr>
        <w:ind w:left="2094" w:hanging="360"/>
      </w:pPr>
      <w:rPr>
        <w:rFonts w:ascii="Symbol" w:hAnsi="Symbol" w:cs="Symbol" w:hint="default"/>
      </w:rPr>
    </w:lvl>
    <w:lvl w:ilvl="3">
      <w:start w:val="1"/>
      <w:numFmt w:val="decimal"/>
      <w:lvlText w:val="%4."/>
      <w:lvlJc w:val="left"/>
      <w:pPr>
        <w:ind w:left="2634" w:hanging="360"/>
      </w:pPr>
    </w:lvl>
    <w:lvl w:ilvl="4">
      <w:start w:val="1"/>
      <w:numFmt w:val="lowerLetter"/>
      <w:lvlText w:val="%5."/>
      <w:lvlJc w:val="left"/>
      <w:pPr>
        <w:ind w:left="3354" w:hanging="360"/>
      </w:pPr>
    </w:lvl>
    <w:lvl w:ilvl="5">
      <w:start w:val="1"/>
      <w:numFmt w:val="lowerRoman"/>
      <w:lvlText w:val="%6."/>
      <w:lvlJc w:val="right"/>
      <w:pPr>
        <w:ind w:left="4074" w:hanging="180"/>
      </w:pPr>
    </w:lvl>
    <w:lvl w:ilvl="6">
      <w:start w:val="1"/>
      <w:numFmt w:val="decimal"/>
      <w:lvlText w:val="%7."/>
      <w:lvlJc w:val="left"/>
      <w:pPr>
        <w:ind w:left="4794" w:hanging="360"/>
      </w:pPr>
    </w:lvl>
    <w:lvl w:ilvl="7">
      <w:start w:val="1"/>
      <w:numFmt w:val="lowerLetter"/>
      <w:lvlText w:val="%8."/>
      <w:lvlJc w:val="left"/>
      <w:pPr>
        <w:ind w:left="5514" w:hanging="360"/>
      </w:pPr>
    </w:lvl>
    <w:lvl w:ilvl="8">
      <w:start w:val="1"/>
      <w:numFmt w:val="lowerRoman"/>
      <w:lvlText w:val="%9."/>
      <w:lvlJc w:val="right"/>
      <w:pPr>
        <w:ind w:left="6234" w:hanging="180"/>
      </w:pPr>
    </w:lvl>
  </w:abstractNum>
  <w:abstractNum w:abstractNumId="1" w15:restartNumberingAfterBreak="0">
    <w:nsid w:val="1944044D"/>
    <w:multiLevelType w:val="multilevel"/>
    <w:tmpl w:val="79205348"/>
    <w:lvl w:ilvl="0">
      <w:start w:val="4"/>
      <w:numFmt w:val="decimal"/>
      <w:lvlText w:val="%1"/>
      <w:lvlJc w:val="left"/>
      <w:pPr>
        <w:ind w:left="375" w:hanging="375"/>
      </w:pPr>
    </w:lvl>
    <w:lvl w:ilvl="1">
      <w:start w:val="2"/>
      <w:numFmt w:val="decimal"/>
      <w:lvlText w:val="%1.%2"/>
      <w:lvlJc w:val="left"/>
      <w:pPr>
        <w:ind w:left="489" w:hanging="375"/>
      </w:pPr>
    </w:lvl>
    <w:lvl w:ilvl="2">
      <w:start w:val="1"/>
      <w:numFmt w:val="decimal"/>
      <w:lvlText w:val="%1.%2.%3"/>
      <w:lvlJc w:val="left"/>
      <w:pPr>
        <w:ind w:left="948" w:hanging="720"/>
      </w:pPr>
    </w:lvl>
    <w:lvl w:ilvl="3">
      <w:start w:val="1"/>
      <w:numFmt w:val="decimal"/>
      <w:lvlText w:val="%1.%2.%3.%4"/>
      <w:lvlJc w:val="left"/>
      <w:pPr>
        <w:ind w:left="1422" w:hanging="1080"/>
      </w:pPr>
    </w:lvl>
    <w:lvl w:ilvl="4">
      <w:start w:val="1"/>
      <w:numFmt w:val="decimal"/>
      <w:lvlText w:val="%1.%2.%3.%4.%5"/>
      <w:lvlJc w:val="left"/>
      <w:pPr>
        <w:ind w:left="1536" w:hanging="1080"/>
      </w:pPr>
    </w:lvl>
    <w:lvl w:ilvl="5">
      <w:start w:val="1"/>
      <w:numFmt w:val="decimal"/>
      <w:lvlText w:val="%1.%2.%3.%4.%5.%6"/>
      <w:lvlJc w:val="left"/>
      <w:pPr>
        <w:ind w:left="2010" w:hanging="1440"/>
      </w:pPr>
    </w:lvl>
    <w:lvl w:ilvl="6">
      <w:start w:val="1"/>
      <w:numFmt w:val="decimal"/>
      <w:lvlText w:val="%1.%2.%3.%4.%5.%6.%7"/>
      <w:lvlJc w:val="left"/>
      <w:pPr>
        <w:ind w:left="2124" w:hanging="1440"/>
      </w:pPr>
    </w:lvl>
    <w:lvl w:ilvl="7">
      <w:start w:val="1"/>
      <w:numFmt w:val="decimal"/>
      <w:lvlText w:val="%1.%2.%3.%4.%5.%6.%7.%8"/>
      <w:lvlJc w:val="left"/>
      <w:pPr>
        <w:ind w:left="2598" w:hanging="1800"/>
      </w:pPr>
    </w:lvl>
    <w:lvl w:ilvl="8">
      <w:start w:val="1"/>
      <w:numFmt w:val="decimal"/>
      <w:lvlText w:val="%1.%2.%3.%4.%5.%6.%7.%8.%9"/>
      <w:lvlJc w:val="left"/>
      <w:pPr>
        <w:ind w:left="3072" w:hanging="2160"/>
      </w:pPr>
    </w:lvl>
  </w:abstractNum>
  <w:abstractNum w:abstractNumId="2" w15:restartNumberingAfterBreak="0">
    <w:nsid w:val="1C162286"/>
    <w:multiLevelType w:val="multilevel"/>
    <w:tmpl w:val="2E642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1175E0"/>
    <w:multiLevelType w:val="multilevel"/>
    <w:tmpl w:val="BBC296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BDF4E60"/>
    <w:multiLevelType w:val="multilevel"/>
    <w:tmpl w:val="FE549C0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31456B11"/>
    <w:multiLevelType w:val="multilevel"/>
    <w:tmpl w:val="739EE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547CBF"/>
    <w:multiLevelType w:val="multilevel"/>
    <w:tmpl w:val="0B4A6B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E1C019D"/>
    <w:multiLevelType w:val="multilevel"/>
    <w:tmpl w:val="0742F0D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8" w15:restartNumberingAfterBreak="0">
    <w:nsid w:val="4B635359"/>
    <w:multiLevelType w:val="multilevel"/>
    <w:tmpl w:val="8968E680"/>
    <w:lvl w:ilvl="0">
      <w:start w:val="1"/>
      <w:numFmt w:val="decimal"/>
      <w:lvlText w:val="%1."/>
      <w:lvlJc w:val="left"/>
      <w:pPr>
        <w:tabs>
          <w:tab w:val="num" w:pos="900"/>
        </w:tabs>
        <w:ind w:left="9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8"/>
  </w:num>
  <w:num w:numId="3">
    <w:abstractNumId w:val="7"/>
  </w:num>
  <w:num w:numId="4">
    <w:abstractNumId w:val="0"/>
  </w:num>
  <w:num w:numId="5">
    <w:abstractNumId w:val="1"/>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F0F"/>
    <w:rsid w:val="00440F77"/>
    <w:rsid w:val="004A32E8"/>
    <w:rsid w:val="00661F0F"/>
    <w:rsid w:val="006636AF"/>
    <w:rsid w:val="006A3D35"/>
    <w:rsid w:val="00D92EDB"/>
    <w:rsid w:val="00EC425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937F"/>
  <w15:docId w15:val="{6D7BC8D7-E27D-44A5-AC85-D167D63F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C23"/>
    <w:pPr>
      <w:suppressAutoHyphens/>
    </w:pPr>
    <w:rPr>
      <w:sz w:val="24"/>
      <w:szCs w:val="24"/>
      <w:lang w:eastAsia="zh-CN"/>
    </w:rPr>
  </w:style>
  <w:style w:type="paragraph" w:styleId="1">
    <w:name w:val="heading 1"/>
    <w:basedOn w:val="a"/>
    <w:link w:val="10"/>
    <w:uiPriority w:val="9"/>
    <w:qFormat/>
    <w:rsid w:val="008F3049"/>
    <w:pPr>
      <w:keepNext/>
      <w:spacing w:before="240" w:after="60"/>
      <w:outlineLvl w:val="0"/>
    </w:pPr>
    <w:rPr>
      <w:rFonts w:ascii="Calibri Light" w:hAnsi="Calibri Light"/>
      <w:b/>
      <w:bCs/>
      <w:sz w:val="32"/>
      <w:szCs w:val="32"/>
    </w:rPr>
  </w:style>
  <w:style w:type="paragraph" w:styleId="2">
    <w:name w:val="heading 2"/>
    <w:basedOn w:val="a"/>
    <w:qFormat/>
    <w:pPr>
      <w:pBdr>
        <w:bottom w:val="single" w:sz="18" w:space="0" w:color="C0C0C0"/>
      </w:pBdr>
      <w:spacing w:before="280" w:after="280"/>
      <w:outlineLvl w:val="1"/>
    </w:pPr>
    <w:rPr>
      <w:b/>
      <w:bCs/>
    </w:rPr>
  </w:style>
  <w:style w:type="paragraph" w:styleId="3">
    <w:name w:val="heading 3"/>
    <w:basedOn w:val="a"/>
    <w:qFormat/>
    <w:pPr>
      <w:pBdr>
        <w:bottom w:val="single" w:sz="18" w:space="0" w:color="C0C0C0"/>
      </w:pBdr>
      <w:spacing w:before="280" w:after="280"/>
      <w:outlineLvl w:val="2"/>
    </w:pPr>
    <w:rPr>
      <w:b/>
      <w:bCs/>
      <w:sz w:val="21"/>
      <w:szCs w:val="21"/>
    </w:rPr>
  </w:style>
  <w:style w:type="paragraph" w:styleId="4">
    <w:name w:val="heading 4"/>
    <w:basedOn w:val="a"/>
    <w:link w:val="40"/>
    <w:uiPriority w:val="9"/>
    <w:unhideWhenUsed/>
    <w:qFormat/>
    <w:rsid w:val="00020B21"/>
    <w:pPr>
      <w:keepNext/>
      <w:spacing w:before="240" w:after="60"/>
      <w:ind w:left="-533" w:firstLine="142"/>
      <w:jc w:val="both"/>
      <w:outlineLvl w:val="3"/>
    </w:pPr>
    <w:rPr>
      <w:rFonts w:ascii="Calibri" w:hAnsi="Calibri"/>
      <w:b/>
      <w:bCs/>
      <w:sz w:val="28"/>
      <w:szCs w:val="28"/>
    </w:rPr>
  </w:style>
  <w:style w:type="paragraph" w:styleId="9">
    <w:name w:val="heading 9"/>
    <w:basedOn w:val="a"/>
    <w:link w:val="90"/>
    <w:qFormat/>
    <w:rsid w:val="00376A55"/>
    <w:pPr>
      <w:tabs>
        <w:tab w:val="left" w:pos="1584"/>
      </w:tabs>
      <w:spacing w:before="240" w:after="60"/>
      <w:ind w:hanging="144"/>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rPr>
      <w:rFonts w:ascii="Symbol" w:hAnsi="Symbol" w:cs="Symbol"/>
      <w:sz w:val="20"/>
    </w:rPr>
  </w:style>
  <w:style w:type="character" w:customStyle="1" w:styleId="WW8Num8z0">
    <w:name w:val="WW8Num8z0"/>
    <w:rPr>
      <w:b/>
      <w:vanish/>
    </w:rPr>
  </w:style>
  <w:style w:type="character" w:customStyle="1" w:styleId="WW8Num9z0">
    <w:name w:val="WW8Num9z0"/>
  </w:style>
  <w:style w:type="character" w:customStyle="1" w:styleId="WW8Num10z0">
    <w:name w:val="WW8Num10z0"/>
    <w:rPr>
      <w:rFonts w:ascii="Symbol" w:hAnsi="Symbol" w:cs="Symbol"/>
      <w:sz w:val="20"/>
      <w:shd w:val="clear" w:color="auto" w:fill="FFFF00"/>
      <w:lang w:eastAsia="ru-RU"/>
    </w:rPr>
  </w:style>
  <w:style w:type="character" w:customStyle="1" w:styleId="WW8Num11z0">
    <w:name w:val="WW8Num11z0"/>
  </w:style>
  <w:style w:type="character" w:customStyle="1" w:styleId="WW8Num12z0">
    <w:name w:val="WW8Num12z0"/>
  </w:style>
  <w:style w:type="character" w:customStyle="1" w:styleId="WW8Num13z0">
    <w:name w:val="WW8Num13z0"/>
    <w:rPr>
      <w:rFonts w:ascii="Symbol" w:hAnsi="Symbol" w:cs="Symbol"/>
      <w:sz w:val="20"/>
    </w:rPr>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1z0">
    <w:name w:val="WW8Num21z0"/>
    <w:rPr>
      <w:sz w:val="24"/>
      <w:szCs w:val="24"/>
    </w:rPr>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5z0">
    <w:name w:val="WW8Num25z0"/>
  </w:style>
  <w:style w:type="character" w:customStyle="1" w:styleId="WW8Num26z0">
    <w:name w:val="WW8Num26z0"/>
  </w:style>
  <w:style w:type="character" w:customStyle="1" w:styleId="WW8Num27z0">
    <w:name w:val="WW8Num27z0"/>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style>
  <w:style w:type="character" w:customStyle="1" w:styleId="WW8Num34z0">
    <w:name w:val="WW8Num34z0"/>
    <w:rPr>
      <w:rFonts w:ascii="Symbol" w:hAnsi="Symbol" w:cs="Symbol"/>
      <w:sz w:val="20"/>
    </w:rPr>
  </w:style>
  <w:style w:type="character" w:customStyle="1" w:styleId="WW8Num35z0">
    <w:name w:val="WW8Num35z0"/>
    <w:rPr>
      <w:rFonts w:ascii="Symbol" w:hAnsi="Symbol" w:cs="Symbol"/>
      <w:sz w:val="20"/>
    </w:rPr>
  </w:style>
  <w:style w:type="character" w:customStyle="1" w:styleId="WW8Num36z0">
    <w:name w:val="WW8Num36z0"/>
    <w:rPr>
      <w:rFonts w:ascii="Symbol" w:hAnsi="Symbol" w:cs="Symbol"/>
      <w:sz w:val="20"/>
      <w:shd w:val="clear" w:color="auto" w:fill="FFFF00"/>
    </w:rPr>
  </w:style>
  <w:style w:type="character" w:customStyle="1" w:styleId="WW8Num37z0">
    <w:name w:val="WW8Num37z0"/>
    <w:rPr>
      <w:rFonts w:ascii="Symbol" w:hAnsi="Symbol" w:cs="Symbol"/>
      <w:color w:val="2B2622"/>
      <w:sz w:val="20"/>
    </w:rPr>
  </w:style>
  <w:style w:type="character" w:customStyle="1" w:styleId="5">
    <w:name w:val="Основной шрифт абзаца5"/>
  </w:style>
  <w:style w:type="character" w:customStyle="1" w:styleId="WW8Num34z1">
    <w:name w:val="WW8Num34z1"/>
    <w:rPr>
      <w:rFonts w:ascii="Courier New" w:hAnsi="Courier New" w:cs="Courier New"/>
      <w:sz w:val="20"/>
    </w:rPr>
  </w:style>
  <w:style w:type="character" w:customStyle="1" w:styleId="WW8Num34z2">
    <w:name w:val="WW8Num34z2"/>
    <w:rPr>
      <w:rFonts w:ascii="Wingdings" w:hAnsi="Wingdings" w:cs="Wingdings"/>
      <w:sz w:val="20"/>
    </w:rPr>
  </w:style>
  <w:style w:type="character" w:customStyle="1" w:styleId="WW8Num37z1">
    <w:name w:val="WW8Num37z1"/>
    <w:rPr>
      <w:rFonts w:ascii="Courier New" w:hAnsi="Courier New" w:cs="Courier New"/>
      <w:sz w:val="20"/>
    </w:rPr>
  </w:style>
  <w:style w:type="character" w:customStyle="1" w:styleId="WW8Num37z2">
    <w:name w:val="WW8Num37z2"/>
    <w:rPr>
      <w:rFonts w:ascii="Wingdings" w:hAnsi="Wingdings" w:cs="Wingdings"/>
      <w:sz w:val="20"/>
    </w:rPr>
  </w:style>
  <w:style w:type="character" w:customStyle="1" w:styleId="WW8Num38z0">
    <w:name w:val="WW8Num38z0"/>
    <w:rPr>
      <w:rFonts w:ascii="Symbol" w:hAnsi="Symbol" w:cs="Symbol"/>
      <w:sz w:val="20"/>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41">
    <w:name w:val="Основной шрифт абзаца4"/>
  </w:style>
  <w:style w:type="character" w:customStyle="1" w:styleId="Absatz-Standardschriftart">
    <w:name w:val="Absatz-Standardschriftart"/>
  </w:style>
  <w:style w:type="character" w:customStyle="1" w:styleId="30">
    <w:name w:val="Основной шрифт абзаца3"/>
  </w:style>
  <w:style w:type="character" w:customStyle="1" w:styleId="20">
    <w:name w:val="Основной шрифт абзаца2"/>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11">
    <w:name w:val="Основной шрифт абзаца1"/>
  </w:style>
  <w:style w:type="character" w:styleId="a3">
    <w:name w:val="Emphasis"/>
    <w:qFormat/>
    <w:rPr>
      <w:i/>
      <w:iCs/>
    </w:rPr>
  </w:style>
  <w:style w:type="character" w:customStyle="1" w:styleId="-">
    <w:name w:val="Интернет-ссылка"/>
    <w:rPr>
      <w:color w:val="000099"/>
      <w:u w:val="single"/>
    </w:rPr>
  </w:style>
  <w:style w:type="character" w:styleId="a4">
    <w:name w:val="Strong"/>
    <w:uiPriority w:val="22"/>
    <w:qFormat/>
    <w:rPr>
      <w:b/>
      <w:bCs/>
    </w:rPr>
  </w:style>
  <w:style w:type="character" w:customStyle="1" w:styleId="FontStyle13">
    <w:name w:val="Font Style13"/>
    <w:rPr>
      <w:rFonts w:ascii="Times New Roman" w:hAnsi="Times New Roman" w:cs="Times New Roman"/>
      <w:b/>
      <w:bCs/>
      <w:sz w:val="26"/>
      <w:szCs w:val="26"/>
    </w:rPr>
  </w:style>
  <w:style w:type="character" w:customStyle="1" w:styleId="c2">
    <w:name w:val="c2"/>
    <w:basedOn w:val="41"/>
  </w:style>
  <w:style w:type="character" w:customStyle="1" w:styleId="apple-converted-space">
    <w:name w:val="apple-converted-space"/>
    <w:basedOn w:val="a0"/>
    <w:rsid w:val="009D316E"/>
  </w:style>
  <w:style w:type="character" w:customStyle="1" w:styleId="10">
    <w:name w:val="Заголовок 1 Знак"/>
    <w:link w:val="1"/>
    <w:uiPriority w:val="9"/>
    <w:rsid w:val="008F3049"/>
    <w:rPr>
      <w:rFonts w:ascii="Calibri Light" w:eastAsia="Times New Roman" w:hAnsi="Calibri Light" w:cs="Times New Roman"/>
      <w:b/>
      <w:bCs/>
      <w:sz w:val="32"/>
      <w:szCs w:val="32"/>
      <w:lang w:eastAsia="zh-CN"/>
    </w:rPr>
  </w:style>
  <w:style w:type="character" w:styleId="a5">
    <w:name w:val="annotation reference"/>
    <w:uiPriority w:val="99"/>
    <w:semiHidden/>
    <w:unhideWhenUsed/>
    <w:rsid w:val="0072041B"/>
    <w:rPr>
      <w:sz w:val="16"/>
      <w:szCs w:val="16"/>
    </w:rPr>
  </w:style>
  <w:style w:type="character" w:customStyle="1" w:styleId="a6">
    <w:name w:val="Текст примечания Знак"/>
    <w:uiPriority w:val="99"/>
    <w:semiHidden/>
    <w:rsid w:val="0072041B"/>
    <w:rPr>
      <w:lang w:eastAsia="zh-CN"/>
    </w:rPr>
  </w:style>
  <w:style w:type="character" w:customStyle="1" w:styleId="a7">
    <w:name w:val="Тема примечания Знак"/>
    <w:uiPriority w:val="99"/>
    <w:semiHidden/>
    <w:rsid w:val="0072041B"/>
    <w:rPr>
      <w:b/>
      <w:bCs/>
      <w:lang w:eastAsia="zh-CN"/>
    </w:rPr>
  </w:style>
  <w:style w:type="character" w:customStyle="1" w:styleId="a8">
    <w:name w:val="Текст выноски Знак"/>
    <w:uiPriority w:val="99"/>
    <w:semiHidden/>
    <w:rsid w:val="0072041B"/>
    <w:rPr>
      <w:rFonts w:ascii="Segoe UI" w:hAnsi="Segoe UI" w:cs="Segoe UI"/>
      <w:sz w:val="18"/>
      <w:szCs w:val="18"/>
      <w:lang w:eastAsia="zh-CN"/>
    </w:rPr>
  </w:style>
  <w:style w:type="character" w:customStyle="1" w:styleId="40">
    <w:name w:val="Заголовок 4 Знак"/>
    <w:link w:val="4"/>
    <w:uiPriority w:val="9"/>
    <w:rsid w:val="00020B21"/>
    <w:rPr>
      <w:rFonts w:ascii="Calibri" w:hAnsi="Calibri"/>
      <w:b/>
      <w:bCs/>
      <w:sz w:val="28"/>
      <w:szCs w:val="28"/>
      <w:lang w:eastAsia="zh-CN"/>
    </w:rPr>
  </w:style>
  <w:style w:type="character" w:customStyle="1" w:styleId="bcrumbbox">
    <w:name w:val="b_crumbbox"/>
    <w:rsid w:val="00D41181"/>
  </w:style>
  <w:style w:type="character" w:customStyle="1" w:styleId="blastcrumb">
    <w:name w:val="b_lastcrumb"/>
    <w:rsid w:val="00D41181"/>
  </w:style>
  <w:style w:type="character" w:customStyle="1" w:styleId="FontStyle36">
    <w:name w:val="Font Style36"/>
    <w:rsid w:val="00176053"/>
    <w:rPr>
      <w:rFonts w:ascii="Times New Roman" w:hAnsi="Times New Roman" w:cs="Times New Roman"/>
      <w:sz w:val="22"/>
      <w:szCs w:val="22"/>
    </w:rPr>
  </w:style>
  <w:style w:type="character" w:customStyle="1" w:styleId="a9">
    <w:name w:val="Верхний колонтитул Знак"/>
    <w:uiPriority w:val="99"/>
    <w:rsid w:val="00347B5A"/>
    <w:rPr>
      <w:sz w:val="24"/>
      <w:szCs w:val="24"/>
      <w:lang w:eastAsia="zh-CN"/>
    </w:rPr>
  </w:style>
  <w:style w:type="character" w:customStyle="1" w:styleId="aa">
    <w:name w:val="Нижний колонтитул Знак"/>
    <w:uiPriority w:val="99"/>
    <w:rsid w:val="00347B5A"/>
    <w:rPr>
      <w:sz w:val="24"/>
      <w:szCs w:val="24"/>
      <w:lang w:eastAsia="zh-CN"/>
    </w:rPr>
  </w:style>
  <w:style w:type="character" w:customStyle="1" w:styleId="HTML">
    <w:name w:val="Стандартный HTML Знак"/>
    <w:link w:val="HTML"/>
    <w:uiPriority w:val="99"/>
    <w:rsid w:val="00EC2C78"/>
    <w:rPr>
      <w:rFonts w:ascii="Courier New" w:hAnsi="Courier New" w:cs="Courier New"/>
    </w:rPr>
  </w:style>
  <w:style w:type="character" w:customStyle="1" w:styleId="90">
    <w:name w:val="Заголовок 9 Знак"/>
    <w:link w:val="9"/>
    <w:rsid w:val="00376A55"/>
    <w:rPr>
      <w:rFonts w:ascii="Arial" w:hAnsi="Arial" w:cs="Arial"/>
      <w:sz w:val="22"/>
      <w:szCs w:val="22"/>
      <w:lang w:eastAsia="zh-CN"/>
    </w:rPr>
  </w:style>
  <w:style w:type="character" w:customStyle="1" w:styleId="ab">
    <w:name w:val="Основной текст с отступом Знак"/>
    <w:rsid w:val="00376A55"/>
    <w:rPr>
      <w:sz w:val="24"/>
      <w:szCs w:val="24"/>
      <w:lang w:eastAsia="zh-CN"/>
    </w:rPr>
  </w:style>
  <w:style w:type="character" w:customStyle="1" w:styleId="WW8Num22z8">
    <w:name w:val="WW8Num22z8"/>
    <w:rsid w:val="009D6136"/>
  </w:style>
  <w:style w:type="character" w:customStyle="1" w:styleId="ListLabel1">
    <w:name w:val="ListLabel 1"/>
    <w:rPr>
      <w:rFonts w:cs="Times New Roman"/>
    </w:rPr>
  </w:style>
  <w:style w:type="character" w:customStyle="1" w:styleId="ListLabel2">
    <w:name w:val="ListLabel 2"/>
    <w:rPr>
      <w:b/>
      <w:vanish/>
    </w:rPr>
  </w:style>
  <w:style w:type="character" w:customStyle="1" w:styleId="ListLabel3">
    <w:name w:val="ListLabel 3"/>
    <w:rPr>
      <w:b/>
      <w:sz w:val="24"/>
    </w:rPr>
  </w:style>
  <w:style w:type="character" w:customStyle="1" w:styleId="ListLabel4">
    <w:name w:val="ListLabel 4"/>
    <w:rPr>
      <w:rFonts w:eastAsia="Times New Roman" w:cs="Times New Roman"/>
    </w:rPr>
  </w:style>
  <w:style w:type="character" w:customStyle="1" w:styleId="ListLabel5">
    <w:name w:val="ListLabel 5"/>
    <w:rPr>
      <w:rFonts w:eastAsia="Times New Roman"/>
    </w:rPr>
  </w:style>
  <w:style w:type="character" w:customStyle="1" w:styleId="ListLabel6">
    <w:name w:val="ListLabel 6"/>
    <w:rPr>
      <w:b/>
    </w:rPr>
  </w:style>
  <w:style w:type="character" w:customStyle="1" w:styleId="ListLabel7">
    <w:name w:val="ListLabel 7"/>
    <w:rPr>
      <w:rFonts w:cs="Symbol"/>
    </w:rPr>
  </w:style>
  <w:style w:type="character" w:customStyle="1" w:styleId="ListLabel8">
    <w:name w:val="ListLabel 8"/>
    <w:rPr>
      <w:rFonts w:eastAsia="Times New Roman" w:cs="Times New Roman"/>
      <w:i/>
      <w:w w:val="99"/>
      <w:sz w:val="28"/>
      <w:szCs w:val="28"/>
    </w:rPr>
  </w:style>
  <w:style w:type="character" w:customStyle="1" w:styleId="ListLabel9">
    <w:name w:val="ListLabel 9"/>
    <w:rPr>
      <w:i w:val="0"/>
      <w:sz w:val="24"/>
      <w:szCs w:val="24"/>
    </w:rPr>
  </w:style>
  <w:style w:type="character" w:customStyle="1" w:styleId="ListLabel10">
    <w:name w:val="ListLabel 10"/>
    <w:rPr>
      <w:i/>
    </w:rPr>
  </w:style>
  <w:style w:type="character" w:customStyle="1" w:styleId="ListLabel11">
    <w:name w:val="ListLabel 11"/>
    <w:rPr>
      <w:rFonts w:cs="Times New Roman"/>
      <w:b/>
      <w:sz w:val="24"/>
      <w:szCs w:val="24"/>
      <w:lang w:val="ru-RU"/>
    </w:rPr>
  </w:style>
  <w:style w:type="character" w:customStyle="1" w:styleId="ListLabel12">
    <w:name w:val="ListLabel 12"/>
    <w:rPr>
      <w:rFonts w:cs="Symbol"/>
      <w:sz w:val="20"/>
    </w:rPr>
  </w:style>
  <w:style w:type="character" w:customStyle="1" w:styleId="ListLabel13">
    <w:name w:val="ListLabel 13"/>
    <w:rPr>
      <w:b w:val="0"/>
    </w:rPr>
  </w:style>
  <w:style w:type="paragraph" w:styleId="ac">
    <w:name w:val="Title"/>
    <w:basedOn w:val="a"/>
    <w:next w:val="ad"/>
    <w:pPr>
      <w:keepNext/>
      <w:spacing w:before="240" w:after="120"/>
    </w:pPr>
    <w:rPr>
      <w:rFonts w:ascii="Liberation Sans" w:eastAsia="Lucida Sans Unicode" w:hAnsi="Liberation Sans" w:cs="Mangal"/>
      <w:sz w:val="28"/>
      <w:szCs w:val="28"/>
    </w:rPr>
  </w:style>
  <w:style w:type="paragraph" w:styleId="ad">
    <w:name w:val="Body Text"/>
    <w:basedOn w:val="a"/>
    <w:pPr>
      <w:spacing w:after="120" w:line="288" w:lineRule="auto"/>
    </w:pPr>
  </w:style>
  <w:style w:type="paragraph" w:styleId="ae">
    <w:name w:val="List"/>
    <w:basedOn w:val="ad"/>
    <w:rPr>
      <w:rFonts w:cs="Mangal"/>
    </w:rPr>
  </w:style>
  <w:style w:type="paragraph" w:customStyle="1" w:styleId="af">
    <w:name w:val="Название"/>
    <w:basedOn w:val="a"/>
    <w:pPr>
      <w:suppressLineNumbers/>
      <w:spacing w:before="120" w:after="120"/>
    </w:pPr>
    <w:rPr>
      <w:rFonts w:cs="Mangal"/>
      <w:i/>
      <w:iCs/>
    </w:rPr>
  </w:style>
  <w:style w:type="paragraph" w:styleId="af0">
    <w:name w:val="index heading"/>
    <w:basedOn w:val="a"/>
    <w:pPr>
      <w:suppressLineNumbers/>
    </w:pPr>
    <w:rPr>
      <w:rFonts w:cs="Mangal"/>
    </w:rPr>
  </w:style>
  <w:style w:type="paragraph" w:customStyle="1" w:styleId="af1">
    <w:name w:val="Заглавие"/>
    <w:basedOn w:val="a"/>
    <w:pPr>
      <w:keepNext/>
      <w:spacing w:before="240" w:after="120"/>
    </w:pPr>
    <w:rPr>
      <w:rFonts w:ascii="Arial" w:eastAsia="Arial Unicode MS" w:hAnsi="Arial" w:cs="Mangal"/>
      <w:sz w:val="28"/>
      <w:szCs w:val="28"/>
    </w:rPr>
  </w:style>
  <w:style w:type="paragraph" w:styleId="af2">
    <w:name w:val="caption"/>
    <w:basedOn w:val="a"/>
    <w:qFormat/>
    <w:pPr>
      <w:suppressLineNumbers/>
      <w:spacing w:before="120" w:after="120"/>
    </w:pPr>
    <w:rPr>
      <w:rFonts w:cs="Mangal"/>
      <w:i/>
      <w:iCs/>
    </w:rPr>
  </w:style>
  <w:style w:type="paragraph" w:customStyle="1" w:styleId="50">
    <w:name w:val="Указатель5"/>
    <w:basedOn w:val="a"/>
    <w:pPr>
      <w:suppressLineNumbers/>
    </w:pPr>
    <w:rPr>
      <w:rFonts w:cs="Mangal"/>
    </w:rPr>
  </w:style>
  <w:style w:type="paragraph" w:customStyle="1" w:styleId="42">
    <w:name w:val="Название объекта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1">
    <w:name w:val="Название объекта3"/>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f3">
    <w:name w:val="Normal (Web)"/>
    <w:basedOn w:val="a"/>
    <w:uiPriority w:val="99"/>
    <w:pPr>
      <w:spacing w:before="280" w:after="280"/>
    </w:pPr>
  </w:style>
  <w:style w:type="paragraph" w:styleId="af4">
    <w:name w:val="No Spacing"/>
    <w:qFormat/>
    <w:pPr>
      <w:suppressAutoHyphens/>
      <w:ind w:left="-533" w:firstLine="142"/>
      <w:jc w:val="both"/>
    </w:pPr>
    <w:rPr>
      <w:rFonts w:ascii="Calibri" w:hAnsi="Calibri" w:cs="Calibri"/>
      <w:sz w:val="22"/>
      <w:szCs w:val="22"/>
      <w:lang w:eastAsia="zh-CN"/>
    </w:rPr>
  </w:style>
  <w:style w:type="paragraph" w:customStyle="1" w:styleId="ConsPlusNormal">
    <w:name w:val="ConsPlusNormal"/>
    <w:pPr>
      <w:suppressAutoHyphens/>
      <w:ind w:left="-533" w:firstLine="720"/>
      <w:jc w:val="both"/>
    </w:pPr>
    <w:rPr>
      <w:rFonts w:ascii="Arial" w:hAnsi="Arial" w:cs="Arial"/>
      <w:sz w:val="24"/>
      <w:lang w:eastAsia="zh-CN"/>
    </w:rPr>
  </w:style>
  <w:style w:type="paragraph" w:customStyle="1" w:styleId="LO-Normal">
    <w:name w:val="LO-Normal"/>
    <w:pPr>
      <w:suppressAutoHyphens/>
      <w:ind w:left="-533" w:firstLine="142"/>
      <w:jc w:val="both"/>
    </w:pPr>
    <w:rPr>
      <w:color w:val="000000"/>
      <w:sz w:val="24"/>
      <w:szCs w:val="24"/>
      <w:lang w:eastAsia="zh-CN"/>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styleId="af7">
    <w:name w:val="List Paragraph"/>
    <w:basedOn w:val="a"/>
    <w:uiPriority w:val="1"/>
    <w:qFormat/>
    <w:rsid w:val="00565824"/>
    <w:pPr>
      <w:spacing w:after="200" w:line="276" w:lineRule="auto"/>
      <w:ind w:left="720" w:firstLine="142"/>
      <w:jc w:val="both"/>
    </w:pPr>
    <w:rPr>
      <w:rFonts w:ascii="Calibri" w:eastAsia="Calibri" w:hAnsi="Calibri" w:cs="Calibri"/>
      <w:sz w:val="20"/>
      <w:szCs w:val="20"/>
      <w:lang w:val="x-none"/>
    </w:rPr>
  </w:style>
  <w:style w:type="paragraph" w:customStyle="1" w:styleId="TableParagraph">
    <w:name w:val="Table Paragraph"/>
    <w:basedOn w:val="a"/>
    <w:uiPriority w:val="1"/>
    <w:qFormat/>
    <w:rsid w:val="00565824"/>
    <w:pPr>
      <w:widowControl w:val="0"/>
      <w:ind w:left="103"/>
    </w:pPr>
    <w:rPr>
      <w:sz w:val="20"/>
      <w:szCs w:val="20"/>
    </w:rPr>
  </w:style>
  <w:style w:type="paragraph" w:styleId="af8">
    <w:name w:val="annotation text"/>
    <w:basedOn w:val="a"/>
    <w:uiPriority w:val="99"/>
    <w:semiHidden/>
    <w:unhideWhenUsed/>
    <w:rsid w:val="0072041B"/>
    <w:rPr>
      <w:sz w:val="20"/>
      <w:szCs w:val="20"/>
    </w:rPr>
  </w:style>
  <w:style w:type="paragraph" w:styleId="af9">
    <w:name w:val="annotation subject"/>
    <w:basedOn w:val="af8"/>
    <w:uiPriority w:val="99"/>
    <w:semiHidden/>
    <w:unhideWhenUsed/>
    <w:rsid w:val="0072041B"/>
    <w:rPr>
      <w:b/>
      <w:bCs/>
    </w:rPr>
  </w:style>
  <w:style w:type="paragraph" w:styleId="afa">
    <w:name w:val="Balloon Text"/>
    <w:basedOn w:val="a"/>
    <w:uiPriority w:val="99"/>
    <w:semiHidden/>
    <w:unhideWhenUsed/>
    <w:rsid w:val="0072041B"/>
    <w:rPr>
      <w:rFonts w:ascii="Segoe UI" w:hAnsi="Segoe UI" w:cs="Segoe UI"/>
      <w:sz w:val="18"/>
      <w:szCs w:val="18"/>
    </w:rPr>
  </w:style>
  <w:style w:type="paragraph" w:customStyle="1" w:styleId="210">
    <w:name w:val="Основной текст 21"/>
    <w:basedOn w:val="a"/>
    <w:rsid w:val="00176053"/>
    <w:pPr>
      <w:spacing w:line="360" w:lineRule="auto"/>
      <w:ind w:left="-533" w:firstLine="142"/>
      <w:jc w:val="both"/>
    </w:pPr>
    <w:rPr>
      <w:sz w:val="28"/>
    </w:rPr>
  </w:style>
  <w:style w:type="paragraph" w:customStyle="1" w:styleId="afb">
    <w:name w:val="Для таблиц"/>
    <w:basedOn w:val="a"/>
    <w:rsid w:val="00FC6B31"/>
  </w:style>
  <w:style w:type="paragraph" w:styleId="afc">
    <w:name w:val="header"/>
    <w:basedOn w:val="a"/>
    <w:uiPriority w:val="99"/>
    <w:unhideWhenUsed/>
    <w:rsid w:val="00347B5A"/>
    <w:pPr>
      <w:tabs>
        <w:tab w:val="center" w:pos="4677"/>
        <w:tab w:val="right" w:pos="9355"/>
      </w:tabs>
    </w:pPr>
  </w:style>
  <w:style w:type="paragraph" w:styleId="afd">
    <w:name w:val="footer"/>
    <w:basedOn w:val="a"/>
    <w:uiPriority w:val="99"/>
    <w:unhideWhenUsed/>
    <w:rsid w:val="00347B5A"/>
    <w:pPr>
      <w:tabs>
        <w:tab w:val="center" w:pos="4677"/>
        <w:tab w:val="right" w:pos="9355"/>
      </w:tabs>
    </w:pPr>
  </w:style>
  <w:style w:type="paragraph" w:customStyle="1" w:styleId="Default">
    <w:name w:val="Default"/>
    <w:rsid w:val="006E2426"/>
    <w:pPr>
      <w:suppressAutoHyphens/>
    </w:pPr>
    <w:rPr>
      <w:color w:val="000000"/>
      <w:sz w:val="24"/>
      <w:szCs w:val="24"/>
    </w:rPr>
  </w:style>
  <w:style w:type="paragraph" w:styleId="HTML0">
    <w:name w:val="HTML Preformatted"/>
    <w:basedOn w:val="a"/>
    <w:uiPriority w:val="99"/>
    <w:unhideWhenUsed/>
    <w:rsid w:val="00EC2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paragraph" w:styleId="afe">
    <w:name w:val="Body Text Indent"/>
    <w:basedOn w:val="a"/>
    <w:rsid w:val="00376A55"/>
    <w:pPr>
      <w:spacing w:after="120"/>
      <w:ind w:left="283" w:firstLine="142"/>
      <w:jc w:val="both"/>
    </w:pPr>
  </w:style>
  <w:style w:type="paragraph" w:customStyle="1" w:styleId="WW-Normal1">
    <w:name w:val="WW-Normal1"/>
    <w:rsid w:val="00C83D4B"/>
    <w:pPr>
      <w:suppressAutoHyphens/>
      <w:ind w:left="-533" w:firstLine="142"/>
      <w:jc w:val="both"/>
    </w:pPr>
    <w:rPr>
      <w:rFonts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prbookshop.ru/66664.html" TargetMode="External"/><Relationship Id="rId18" Type="http://schemas.openxmlformats.org/officeDocument/2006/relationships/hyperlink" Target="http://www.elibrary.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ebofscience.com/" TargetMode="External"/><Relationship Id="rId7" Type="http://schemas.openxmlformats.org/officeDocument/2006/relationships/endnotes" Target="endnotes.xml"/><Relationship Id="rId12" Type="http://schemas.openxmlformats.org/officeDocument/2006/relationships/hyperlink" Target="http://www.iprbookshop.ru/86367.html" TargetMode="External"/><Relationship Id="rId17" Type="http://schemas.openxmlformats.org/officeDocument/2006/relationships/hyperlink" Target="http://www.ict.edu.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gosvo.ru/" TargetMode="External"/><Relationship Id="rId20" Type="http://schemas.openxmlformats.org/officeDocument/2006/relationships/hyperlink" Target="http://www.rsl.ru/ru/root3489/a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6567.html" TargetMode="External"/><Relationship Id="rId24" Type="http://schemas.openxmlformats.org/officeDocument/2006/relationships/hyperlink" Target="http://data.gov.ru/" TargetMode="External"/><Relationship Id="rId5" Type="http://schemas.openxmlformats.org/officeDocument/2006/relationships/webSettings" Target="webSettings.xml"/><Relationship Id="rId15" Type="http://schemas.openxmlformats.org/officeDocument/2006/relationships/hyperlink" Target="http://pravo.gov.ru/" TargetMode="External"/><Relationship Id="rId23" Type="http://schemas.openxmlformats.org/officeDocument/2006/relationships/hyperlink" Target="https://link.springer.com/" TargetMode="External"/><Relationship Id="rId10" Type="http://schemas.openxmlformats.org/officeDocument/2006/relationships/hyperlink" Target="http://www.iprbookshop.ru/62071.html" TargetMode="External"/><Relationship Id="rId19" Type="http://schemas.openxmlformats.org/officeDocument/2006/relationships/hyperlink" Target="http://www.nns.ru/" TargetMode="External"/><Relationship Id="rId4" Type="http://schemas.openxmlformats.org/officeDocument/2006/relationships/settings" Target="settings.xml"/><Relationship Id="rId9" Type="http://schemas.openxmlformats.org/officeDocument/2006/relationships/hyperlink" Target="http://www.iprbookshop.ru/62960.html" TargetMode="External"/><Relationship Id="rId14" Type="http://schemas.openxmlformats.org/officeDocument/2006/relationships/hyperlink" Target="http://www.iprbookshop.ru/60493.html" TargetMode="External"/><Relationship Id="rId22" Type="http://schemas.openxmlformats.org/officeDocument/2006/relationships/hyperlink" Target="http://neico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1AE8A-8194-4E7E-B88C-5978BEDC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6210</Words>
  <Characters>35397</Characters>
  <Application>Microsoft Office Word</Application>
  <DocSecurity>0</DocSecurity>
  <Lines>294</Lines>
  <Paragraphs>83</Paragraphs>
  <ScaleCrop>false</ScaleCrop>
  <Company>Microsoft</Company>
  <LinksUpToDate>false</LinksUpToDate>
  <CharactersWithSpaces>41524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dc:title>
  <dc:creator>Роман</dc:creator>
  <cp:lastModifiedBy>Микулец Виктория Владимировна</cp:lastModifiedBy>
  <cp:revision>10</cp:revision>
  <cp:lastPrinted>2019-11-27T18:23:00Z</cp:lastPrinted>
  <dcterms:created xsi:type="dcterms:W3CDTF">2019-11-27T18:26:00Z</dcterms:created>
  <dcterms:modified xsi:type="dcterms:W3CDTF">2022-09-20T10:30:00Z</dcterms:modified>
  <dc:language>ru-RU</dc:language>
</cp:coreProperties>
</file>