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F73DC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F73DC">
              <w:tc>
                <w:tcPr>
                  <w:tcW w:w="9635" w:type="dxa"/>
                  <w:shd w:val="clear" w:color="auto" w:fill="auto"/>
                </w:tcPr>
                <w:p w:rsidR="00CF73DC" w:rsidRDefault="00973227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73DC" w:rsidRDefault="0097322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F73DC" w:rsidRDefault="00973227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CF73DC" w:rsidRDefault="00CF73DC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CF73DC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F73DC" w:rsidRDefault="00973227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CF73DC" w:rsidRDefault="00CF73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3DC" w:rsidRDefault="00CF73DC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5C2C" w:rsidRDefault="00445C2C" w:rsidP="00445C2C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445C2C" w:rsidRDefault="00445C2C" w:rsidP="00445C2C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445C2C" w:rsidRDefault="00445C2C" w:rsidP="00445C2C">
      <w:pPr>
        <w:pStyle w:val="af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445C2C" w:rsidRDefault="00445C2C" w:rsidP="00445C2C">
      <w:pPr>
        <w:pStyle w:val="af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Современные офисные технологии</w:t>
      </w: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CF73DC" w:rsidRDefault="00973227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CF73DC" w:rsidRDefault="00CF73DC">
      <w:pPr>
        <w:pStyle w:val="af0"/>
        <w:jc w:val="center"/>
        <w:rPr>
          <w:i/>
          <w:sz w:val="16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CF73DC" w:rsidRDefault="00973227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организации</w:t>
      </w: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CF73DC" w:rsidRDefault="00973227">
      <w:pPr>
        <w:jc w:val="center"/>
        <w:rPr>
          <w:sz w:val="28"/>
        </w:rPr>
      </w:pPr>
      <w:r>
        <w:rPr>
          <w:sz w:val="28"/>
        </w:rPr>
        <w:t>Бакалавр</w:t>
      </w: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CF73DC" w:rsidRDefault="0097322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CF73DC" w:rsidRDefault="00CF73DC">
      <w:pPr>
        <w:pStyle w:val="af0"/>
        <w:jc w:val="center"/>
        <w:rPr>
          <w:sz w:val="28"/>
          <w:szCs w:val="28"/>
        </w:rPr>
      </w:pPr>
    </w:p>
    <w:p w:rsidR="00CF73DC" w:rsidRDefault="00CF73DC">
      <w:pPr>
        <w:pStyle w:val="af0"/>
        <w:jc w:val="center"/>
        <w:rPr>
          <w:sz w:val="28"/>
          <w:szCs w:val="28"/>
        </w:rPr>
      </w:pPr>
    </w:p>
    <w:p w:rsidR="00CF73DC" w:rsidRDefault="0097322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445C2C">
        <w:rPr>
          <w:sz w:val="28"/>
          <w:szCs w:val="28"/>
        </w:rPr>
        <w:t>20</w:t>
      </w:r>
    </w:p>
    <w:p w:rsidR="00CF73DC" w:rsidRDefault="00973227">
      <w:pPr>
        <w:widowControl/>
        <w:spacing w:after="160" w:line="256" w:lineRule="auto"/>
      </w:pPr>
      <w:r>
        <w:br w:type="page"/>
      </w:r>
    </w:p>
    <w:p w:rsidR="00CF73DC" w:rsidRDefault="00973227">
      <w:pPr>
        <w:jc w:val="center"/>
      </w:pPr>
      <w:r>
        <w:lastRenderedPageBreak/>
        <w:t>СОДЕРЖАНИЕ</w:t>
      </w:r>
    </w:p>
    <w:p w:rsidR="00CF73DC" w:rsidRDefault="00CF73DC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учебной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CF73DC" w:rsidRDefault="0097322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 Объём дисциплины (модуля) по видам учебных занятий           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CF73DC" w:rsidRDefault="00CF73DC">
            <w:pPr>
              <w:jc w:val="center"/>
              <w:rPr>
                <w:szCs w:val="24"/>
              </w:rPr>
            </w:pPr>
          </w:p>
          <w:p w:rsidR="00CF73DC" w:rsidRDefault="00CF73DC">
            <w:pPr>
              <w:jc w:val="center"/>
              <w:rPr>
                <w:szCs w:val="24"/>
              </w:rPr>
            </w:pPr>
          </w:p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CF73DC" w:rsidRDefault="00CF73DC">
            <w:pPr>
              <w:jc w:val="center"/>
              <w:rPr>
                <w:szCs w:val="24"/>
              </w:rPr>
            </w:pPr>
          </w:p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CF73DC" w:rsidRDefault="00CF73DC">
      <w:pPr>
        <w:widowControl/>
        <w:spacing w:after="160"/>
      </w:pPr>
    </w:p>
    <w:p w:rsidR="00CF73DC" w:rsidRDefault="00973227">
      <w:pPr>
        <w:widowControl/>
        <w:spacing w:after="160"/>
      </w:pPr>
      <w:r>
        <w:br w:type="page"/>
      </w:r>
    </w:p>
    <w:p w:rsidR="00CF73DC" w:rsidRDefault="00973227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r>
        <w:rPr>
          <w:b/>
        </w:rPr>
        <w:lastRenderedPageBreak/>
        <w:t>Перечень планируемых результатов обучения по учебной дисциплине (модулю), соотнесённых с планируемыми результатами освоения  основной профессиональной образовательной программы</w:t>
      </w:r>
    </w:p>
    <w:p w:rsidR="00CF73DC" w:rsidRDefault="00CF73DC">
      <w:pPr>
        <w:tabs>
          <w:tab w:val="left" w:pos="426"/>
        </w:tabs>
        <w:ind w:right="-5" w:firstLine="567"/>
        <w:rPr>
          <w:b/>
        </w:rPr>
      </w:pPr>
    </w:p>
    <w:p w:rsidR="00CF73DC" w:rsidRDefault="00973227">
      <w:pPr>
        <w:spacing w:before="117"/>
        <w:ind w:left="113" w:right="-1" w:firstLine="454"/>
        <w:jc w:val="both"/>
      </w:pPr>
      <w:r>
        <w:t>В результате освоения ОПОП бакалавриата обучающийся должен достичь следующих результатов обучения по дисциплине:</w:t>
      </w:r>
    </w:p>
    <w:p w:rsidR="00CF73DC" w:rsidRDefault="00CF73DC">
      <w:pPr>
        <w:spacing w:before="117"/>
        <w:ind w:left="113" w:right="-1" w:firstLine="454"/>
        <w:jc w:val="both"/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234"/>
        <w:gridCol w:w="3118"/>
        <w:gridCol w:w="4219"/>
      </w:tblGrid>
      <w:tr w:rsidR="00CF73DC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CF73DC" w:rsidRDefault="00973227">
            <w:pPr>
              <w:pStyle w:val="af0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CF73DC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both"/>
              <w:rPr>
                <w:szCs w:val="24"/>
              </w:rPr>
            </w:pPr>
            <w: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значение информации в современном обществе;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автоматизированной и автоматической обработки информации;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алгоритма, его обязательные свойства;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алгоритмизации;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технологии, процесс технологизации;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и критерии современных технологий;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форматировать текст с использованием стилей, шаблонов, форм, ссылок, оглавлений и указателей;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объектами в MS Word;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ввод данных и формул, сортировку данных и расчёты по формулам;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объектами в MS Excel;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создавать и редактировать диаграммы и графики в MS Excel;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итоговые отчёты в MS Excel.</w:t>
            </w:r>
          </w:p>
          <w:p w:rsidR="00CF73DC" w:rsidRDefault="00973227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работы с текстами в MS Word;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расчётов, создания редактирования диаграмм и графиков в MS Excel;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защиты информации в информационных системах на уровне квалифицированного пользователя.</w:t>
            </w:r>
          </w:p>
        </w:tc>
      </w:tr>
      <w:tr w:rsidR="00CF73DC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ПК-13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both"/>
              <w:rPr>
                <w:szCs w:val="24"/>
              </w:rPr>
            </w:pPr>
            <w:r>
              <w:t xml:space="preserve">умение вести кадровое делопроизводство и организовывать архивное хранение кадровых документов в соответствии с действующими </w:t>
            </w:r>
            <w:r>
              <w:lastRenderedPageBreak/>
              <w:t>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модели офисной деятельности: информационная, коммуникационная, социально-техническая;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программных средств офисной деятельности;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возможности, преимущества и проблемы </w:t>
            </w:r>
            <w:r>
              <w:rPr>
                <w:sz w:val="22"/>
                <w:szCs w:val="22"/>
              </w:rPr>
              <w:lastRenderedPageBreak/>
              <w:t>использования облачных технологий в офисной деятельности;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общие принципы поиска информации в справочных правовых системах;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возможности современных мультимедийных информационных технологий;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форматы компьютерной графики, цифрового звука и компьютерного цифрового видео;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специфику уровней компьютерных сетей;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сети Интернет, её структуру и адресацию, основные протоколы и сервисы в ней.</w:t>
            </w:r>
          </w:p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делопроизводство в офисе, включая защищённый документооборот;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 использовать технические средства офисной деятельности;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создавать таблицы, а также связи между ними в СУБД MS Access;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запросами, формами, отчётами и их визуализациями в СУБД MS Access;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искать документы в справочных правовых системах и анализировать информацию из них;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разрабатывать, создавать и демонстрировать компьютерные презентации в MS PowerPoint;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поисковые машины для поиска информации в сети Интернет;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обеспечивать безопасность</w:t>
            </w:r>
            <w:r>
              <w:t xml:space="preserve"> </w:t>
            </w:r>
            <w:r>
              <w:rPr>
                <w:sz w:val="22"/>
                <w:szCs w:val="22"/>
              </w:rPr>
              <w:t>в офисе.</w:t>
            </w:r>
          </w:p>
          <w:p w:rsidR="00CF73DC" w:rsidRDefault="00973227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поиска документов в справочных правовых системах и анализа информации из них;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разработки, создания и демонстрации компьютерных презентаций в MS PowerPoint;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просмотра и поиска информации в сети Интернет.</w:t>
            </w:r>
          </w:p>
        </w:tc>
      </w:tr>
    </w:tbl>
    <w:p w:rsidR="00CF73DC" w:rsidRDefault="00CF73DC">
      <w:pPr>
        <w:ind w:firstLine="540"/>
        <w:jc w:val="center"/>
        <w:rPr>
          <w:b/>
        </w:rPr>
      </w:pPr>
    </w:p>
    <w:p w:rsidR="00CF73DC" w:rsidRDefault="00973227">
      <w:pPr>
        <w:widowControl/>
        <w:spacing w:after="160" w:line="256" w:lineRule="auto"/>
        <w:rPr>
          <w:b/>
        </w:rPr>
      </w:pPr>
      <w:r>
        <w:br w:type="page"/>
      </w:r>
    </w:p>
    <w:p w:rsidR="00CF73DC" w:rsidRDefault="00973227">
      <w:pPr>
        <w:ind w:firstLine="540"/>
        <w:jc w:val="center"/>
      </w:pPr>
      <w:r>
        <w:rPr>
          <w:b/>
        </w:rPr>
        <w:lastRenderedPageBreak/>
        <w:t>2. Место дисциплины в структуре основной профессиональной образовательной программы бакалавриата</w:t>
      </w:r>
    </w:p>
    <w:p w:rsidR="00CF73DC" w:rsidRDefault="00CF73DC">
      <w:pPr>
        <w:ind w:firstLine="400"/>
        <w:jc w:val="both"/>
      </w:pPr>
    </w:p>
    <w:p w:rsidR="00CF73DC" w:rsidRDefault="00973227">
      <w:pPr>
        <w:ind w:firstLine="400"/>
        <w:jc w:val="both"/>
      </w:pPr>
      <w:r>
        <w:t>Учебная дисциплина «Современные офисные технологии» реализуется в рамках обязательных дисциплин вариативной части блока Б1.В основной профессиональной образовательной программы. Дисциплина «Современные офисные технологии» имеет код Б1.В.07.</w:t>
      </w:r>
    </w:p>
    <w:p w:rsidR="00CF73DC" w:rsidRDefault="00973227">
      <w:pPr>
        <w:ind w:firstLine="400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«Введение в специальность», «Концепции современного естествознания», «Основы теории управления», «Основы управления персоналом», «Основы организации труда», «Математика», «Логика».</w:t>
      </w:r>
    </w:p>
    <w:p w:rsidR="00CF73DC" w:rsidRDefault="00973227">
      <w:pPr>
        <w:ind w:firstLine="400"/>
        <w:jc w:val="both"/>
      </w:pPr>
      <w:r>
        <w:t>Изучение дисциплины «Современные офисные технологии» является необходимым для успешного освоения дисциплин «Информационные технологии в управлении персоналом», «Маркетинг персонала», «Основы кадровой политики и кадрового планирования», «Управленческий учет и учет персонала», «Управление персоналом организации», «Инновационный менеджмент в управлении персоналом», «Документационное обеспечение управления персоналом», «Организация управленческого труда», «Кадровая безопасность организации».</w:t>
      </w:r>
    </w:p>
    <w:p w:rsidR="00CF73DC" w:rsidRDefault="00973227">
      <w:pPr>
        <w:ind w:firstLine="400"/>
        <w:jc w:val="both"/>
      </w:pPr>
      <w:r>
        <w:t>Дисциплина изучается  на 3-м курсе для заочной формы обучения.</w:t>
      </w:r>
    </w:p>
    <w:p w:rsidR="00CF73DC" w:rsidRDefault="00CF73DC">
      <w:pPr>
        <w:ind w:firstLine="400"/>
        <w:jc w:val="both"/>
      </w:pPr>
    </w:p>
    <w:p w:rsidR="00CF73DC" w:rsidRDefault="00973227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3DC" w:rsidRDefault="00973227">
      <w:pPr>
        <w:ind w:firstLine="400"/>
        <w:jc w:val="both"/>
      </w:pPr>
      <w:r>
        <w:t>Общая трудоемкость дисциплины «Современные офисные технологии» составляет 4 зачетные единицы (144 часа).</w:t>
      </w:r>
    </w:p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70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2268"/>
      </w:tblGrid>
      <w:tr w:rsidR="00CF73DC">
        <w:trPr>
          <w:trHeight w:hRule="exact" w:val="331"/>
          <w:jc w:val="center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CF73DC">
        <w:trPr>
          <w:trHeight w:hRule="exact" w:val="524"/>
          <w:jc w:val="center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CF73DC">
        <w:trPr>
          <w:trHeight w:hRule="exact" w:val="343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144</w:t>
            </w:r>
          </w:p>
        </w:tc>
      </w:tr>
      <w:tr w:rsidR="00CF73DC">
        <w:trPr>
          <w:trHeight w:hRule="exact" w:val="943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Pr="00757CFB" w:rsidRDefault="00973227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57CFB">
              <w:rPr>
                <w:sz w:val="24"/>
                <w:szCs w:val="24"/>
                <w:lang w:val="ru-RU"/>
              </w:rPr>
              <w:t>Контактная</w:t>
            </w:r>
            <w:r w:rsidRPr="00757CF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57CF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14</w:t>
            </w:r>
          </w:p>
        </w:tc>
      </w:tr>
      <w:tr w:rsidR="00CF73DC">
        <w:trPr>
          <w:trHeight w:hRule="exact" w:val="334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14</w:t>
            </w:r>
          </w:p>
        </w:tc>
      </w:tr>
      <w:tr w:rsidR="00CF73DC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jc w:val="center"/>
              <w:rPr>
                <w:szCs w:val="24"/>
              </w:rPr>
            </w:pPr>
          </w:p>
        </w:tc>
      </w:tr>
      <w:tr w:rsidR="00CF73DC">
        <w:trPr>
          <w:trHeight w:hRule="exact" w:val="332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4</w:t>
            </w:r>
          </w:p>
        </w:tc>
      </w:tr>
      <w:tr w:rsidR="00CF73DC">
        <w:trPr>
          <w:trHeight w:hRule="exact" w:val="332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10</w:t>
            </w:r>
          </w:p>
        </w:tc>
      </w:tr>
      <w:tr w:rsidR="00CF73DC">
        <w:trPr>
          <w:trHeight w:hRule="exact" w:val="334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jc w:val="center"/>
              <w:rPr>
                <w:szCs w:val="24"/>
              </w:rPr>
            </w:pPr>
          </w:p>
        </w:tc>
      </w:tr>
      <w:tr w:rsidR="00CF73DC">
        <w:trPr>
          <w:trHeight w:hRule="exact" w:val="693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121</w:t>
            </w:r>
          </w:p>
        </w:tc>
      </w:tr>
      <w:tr w:rsidR="00CF73DC">
        <w:trPr>
          <w:trHeight w:hRule="exact" w:val="611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Pr="00757CFB" w:rsidRDefault="00973227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57CF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57CF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57CFB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9</w:t>
            </w:r>
          </w:p>
        </w:tc>
      </w:tr>
    </w:tbl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CF73DC" w:rsidRDefault="00973227">
      <w:pPr>
        <w:ind w:firstLine="540"/>
        <w:jc w:val="center"/>
        <w:rPr>
          <w:b/>
        </w:rPr>
      </w:pPr>
      <w:bookmarkStart w:id="3" w:name="_Toc459975980"/>
      <w:bookmarkEnd w:id="3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F73DC" w:rsidRDefault="00CF73DC">
      <w:pPr>
        <w:ind w:firstLine="540"/>
        <w:jc w:val="center"/>
        <w:rPr>
          <w:b/>
        </w:rPr>
      </w:pPr>
    </w:p>
    <w:p w:rsidR="00CF73DC" w:rsidRDefault="00973227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CF73DC" w:rsidRDefault="00CF73DC">
      <w:pPr>
        <w:ind w:firstLine="540"/>
        <w:rPr>
          <w:b/>
        </w:rPr>
      </w:pPr>
    </w:p>
    <w:p w:rsidR="00CF73DC" w:rsidRDefault="00973227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CF73DC" w:rsidRDefault="00CF73DC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66"/>
        <w:gridCol w:w="493"/>
        <w:gridCol w:w="684"/>
        <w:gridCol w:w="553"/>
        <w:gridCol w:w="672"/>
        <w:gridCol w:w="783"/>
        <w:gridCol w:w="332"/>
        <w:gridCol w:w="662"/>
        <w:gridCol w:w="553"/>
        <w:gridCol w:w="500"/>
        <w:gridCol w:w="2059"/>
      </w:tblGrid>
      <w:tr w:rsidR="00CF73DC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bookmarkStart w:id="4" w:name="_Toc459975981"/>
            <w:bookmarkEnd w:id="4"/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F73DC" w:rsidRDefault="00973227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CF73DC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lang w:eastAsia="en-US"/>
              </w:rPr>
            </w:pPr>
          </w:p>
        </w:tc>
      </w:tr>
      <w:tr w:rsidR="00CF73DC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CF73D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lang w:eastAsia="en-US"/>
              </w:rPr>
            </w:pP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Современные офисы: цели, задачи функционирования, их решение с помощью современных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Билеты к экзамену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 (9)</w:t>
            </w:r>
          </w:p>
        </w:tc>
      </w:tr>
    </w:tbl>
    <w:p w:rsidR="00CF73DC" w:rsidRDefault="00CF73DC">
      <w:pPr>
        <w:ind w:firstLine="540"/>
        <w:rPr>
          <w:b/>
        </w:rPr>
      </w:pPr>
    </w:p>
    <w:p w:rsidR="00CF73DC" w:rsidRDefault="00973227">
      <w:pPr>
        <w:ind w:firstLine="540"/>
        <w:jc w:val="both"/>
        <w:rPr>
          <w:b/>
        </w:rPr>
      </w:pPr>
      <w:r>
        <w:rPr>
          <w:b/>
        </w:rPr>
        <w:t>4.2. Содержание дисциплины, структурированное по разделам</w:t>
      </w:r>
    </w:p>
    <w:p w:rsidR="00CF73DC" w:rsidRDefault="00CF73DC">
      <w:pPr>
        <w:pStyle w:val="af0"/>
        <w:ind w:firstLine="540"/>
        <w:jc w:val="both"/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Понятие и свойства информации</w:t>
      </w:r>
    </w:p>
    <w:p w:rsidR="00CF73DC" w:rsidRDefault="00CF73DC">
      <w:pPr>
        <w:ind w:right="-5" w:firstLine="567"/>
        <w:jc w:val="both"/>
        <w:rPr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Информация как общенаучное понятие. Информация и сообщения. Формы представления сообщений. Свойства информации: синтаксические, семантические, прагматические, атрибутивные и динамические.</w:t>
      </w:r>
    </w:p>
    <w:p w:rsidR="00CF73DC" w:rsidRDefault="00973227">
      <w:pPr>
        <w:ind w:right="-5" w:firstLine="567"/>
        <w:jc w:val="both"/>
      </w:pPr>
      <w:r>
        <w:t>Понятие сигнала. Виды сигнала. Кодирование сигнала. Основные принципы автоматизированной и автоматической обработки информации, принцип Джона фон Неймана. Информация и данные.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сообщения. Формы представления сообщений.</w:t>
      </w:r>
    </w:p>
    <w:p w:rsidR="00CF73DC" w:rsidRDefault="00973227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информации: синтаксические, семантические, прагматические, атрибутивные и динамические.</w:t>
      </w:r>
    </w:p>
    <w:p w:rsidR="00CF73DC" w:rsidRDefault="00973227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автоматизированной и автоматической обработки информации.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Понятие технологии и информационной технологии</w:t>
      </w:r>
    </w:p>
    <w:p w:rsidR="00CF73DC" w:rsidRDefault="00CF73DC">
      <w:pPr>
        <w:ind w:right="-5" w:firstLine="567"/>
        <w:jc w:val="both"/>
        <w:rPr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алгоритма, его обязательные свойства. Понятие алгоритмизации. Информационные ресурсы общества, государства, бизнеса. Их накопление в виде алгоритмов и программ.</w:t>
      </w:r>
    </w:p>
    <w:p w:rsidR="00CF73DC" w:rsidRDefault="00973227">
      <w:pPr>
        <w:ind w:right="-5" w:firstLine="567"/>
        <w:jc w:val="both"/>
      </w:pPr>
      <w:r>
        <w:t>Понятие технологии. Процесс технологизации. Признаки и критерии современных технологий.</w:t>
      </w:r>
    </w:p>
    <w:p w:rsidR="00CF73DC" w:rsidRDefault="00973227">
      <w:pPr>
        <w:ind w:right="-5" w:firstLine="567"/>
        <w:jc w:val="both"/>
      </w:pPr>
      <w: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CF73DC" w:rsidRDefault="00973227">
      <w:pPr>
        <w:ind w:right="-5" w:firstLine="567"/>
        <w:jc w:val="both"/>
      </w:pPr>
      <w:r>
        <w:t>Эволюция информационных технологий и информационных систем, этапы их развития, их роль в развитии экономики и общества. Использование информационных технологий в коммерческой деятельности: основные принципы, методы и эффективность.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алгоритма, его обязательные свойства. Понятие алгоритмизации.</w:t>
      </w:r>
    </w:p>
    <w:p w:rsidR="00CF73DC" w:rsidRDefault="00973227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технологии. Процесс технологизации. Признаки и критерии современных технологий.</w:t>
      </w:r>
    </w:p>
    <w:p w:rsidR="00CF73DC" w:rsidRDefault="00973227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работы с текстами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lastRenderedPageBreak/>
        <w:t>Возможности и назначение текстового процессора MS Word. Правила создания документа и ввода текста в него. Форматирование текста, использование стилей и шаблонов. Таблицы и работа с ними. Колонки и списки в тексте. Создание форм, ссылок, оглавления и указателей. Работа с объектами в тексте. Дополнительные возможности MS Word: проверка орфографии и синтаксиса текста, формирование примечаний, работа с исправлениями, использование статистики текста, возможности защиты текста.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создания документа и ввода текста в него в MS Word.</w:t>
      </w:r>
    </w:p>
    <w:p w:rsidR="00CF73DC" w:rsidRDefault="00973227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текста в MS Word с использованием стилей, шаблонов, форм, ссылок, оглавлений и указателей.</w:t>
      </w:r>
    </w:p>
    <w:p w:rsidR="00CF73DC" w:rsidRDefault="00973227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MS Word с объектами в тексте.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работы с электронными таблицами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Сущность информационной технологии электронных таблиц: строки, столбцы, клетки, диапазон клеток, данные, адресация абсолютная и относительная, формулы, вычисления по ним. Возможности и назначение табличного процессора MS Excel. 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 Типы данных в MS Excel: общий, числовой, денежный, финансовый, даты, времени, процентный, дробный, экспоненциальный, текстовый, дополнительный. Типы функций в MS Excel: математические, статистические, логические, финансовые, работы с массивами, текстовые, инженерные, аналитические, определённые пользователем. Работа с объектами в MS Excel: вставка и редактирование. Создание и редактирование диаграмм в MS Excel. Типы диаграмм в MS Excel. Построение графиков функций в MS Excel. Составление итоговых отчётов в MS Excel.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объектами в MS Excel.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редактирование диаграмм и графиков в MS Excel.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итоговых отчётов в MS Excel.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баз данных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 xml:space="preserve">Понятие и назначение базы данных. Типы баз данных: реляционные, иерархические и сетевые. Понятие, назначение и состав системы управления базой данных (СУБД). Основы работы с СУБД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 xml:space="preserve">: поля, индексные поля, проектирование и создание таблиц, создание связей между таблицами. Программные компоненты СУБД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>: запросы, формы, отчёты, макросы, модули, визуализация результатов выполнения запросов и отчётов.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работы с СУБД MS Access: поля, индексные поля, проектирование и создание таблиц, создание связей между таблицами.</w:t>
      </w:r>
    </w:p>
    <w:p w:rsidR="00CF73DC" w:rsidRDefault="00973227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компоненты СУБД MS Access: запросы, формы, отчёты, макросы, модули, визуализация результатов выполнения запросов и отчётов.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Справочные правовые системы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Назначение, состав и общие принципы поиска информации в справочной правовой системе (СПС). Обеспечение актуальности документов в СПС. Быстрый поиск документов в СПС. Поиск документа с помощью сервиса «Карточка поиска».</w:t>
      </w:r>
    </w:p>
    <w:p w:rsidR="00CF73DC" w:rsidRDefault="00973227">
      <w:pPr>
        <w:ind w:right="-5" w:firstLine="567"/>
        <w:jc w:val="both"/>
      </w:pPr>
      <w:r>
        <w:t>Состав баз данных СПС «Консультант Плюс»: федеральное и региональное законодательство, судебная практика; финансовые и кадровые консультации; консультации для бюджетных организаций; комментарии законодательства; формы документов; проекты нормативных правовых актов; международные правовые акты; правовые акты по здравоохранению; технические нормы и правила. Особенности поиска документов в СПС «Консультант Плюс»: использование Главного меню, Правового навигатора и запросов. Работа с документами в СПС «Консультант Плюс»: сравнение версий, использование справок и оглавлений, работа с папками, списками документов, копирование документов в MS Word.</w:t>
      </w:r>
    </w:p>
    <w:p w:rsidR="00CF73DC" w:rsidRDefault="00973227">
      <w:pPr>
        <w:ind w:right="-5" w:firstLine="567"/>
        <w:jc w:val="both"/>
      </w:pPr>
      <w:r>
        <w:t>Состав баз данных СПС «Гарант»: акты органов власти федерального, регионального и муниципального уровня, судебная практика, международные договоры, проекты актов органов власти, формы (бухгалтерской, налоговой, статистической отчётности, бланки, типовые договоры), комментарии, словари и справочники. Возможности и особенности поиска документов в СПС «Гарант»: базовый поиск, поиск по реквизитам, поиск по правовому навигатору, поиск контекста. Работа с документами в СПС «Гарант»: сравнение редакций документов, использование структуры (оглавления) документа, работа с папками, списками документов, экспорт документов в MS Word.</w:t>
      </w:r>
    </w:p>
    <w:p w:rsidR="00CF73DC" w:rsidRDefault="00973227">
      <w:pPr>
        <w:ind w:right="-5" w:firstLine="567"/>
        <w:jc w:val="both"/>
      </w:pPr>
      <w:r>
        <w:t>Состав баз данных СПС «Кодекс»: помощники юриста, бухгалтера, кадровика, финансового директора; федеральное и региональное законодательство; судебная практика; нормативно-техническая документация; комментарии. Возможности и особенности трёх видов поиска документов в СПС «Кодекс»: интеллектуального, поиска по атрибутам, судебного аналитика. Работа с документами в СПС «Кодекс»: сортировка и фильтрация списков документов, аннотации к ним, связи с документами в целом и их фрагментами, сравнение редакций документов.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документов в справочных правовых системах «Консультант Плюс», «Гарант» и «Кодекс».</w:t>
      </w:r>
    </w:p>
    <w:p w:rsidR="00CF73DC" w:rsidRDefault="00973227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 из документов, найденных в справочных правовых системах.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7.</w:t>
      </w:r>
      <w:r>
        <w:rPr>
          <w:i/>
        </w:rPr>
        <w:t xml:space="preserve"> </w:t>
      </w:r>
      <w:r>
        <w:rPr>
          <w:b/>
          <w:i/>
        </w:rPr>
        <w:t>Мультимедийные информационные технологии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и возможности современных мультимедийных информационных технологий.</w:t>
      </w:r>
    </w:p>
    <w:p w:rsidR="00CF73DC" w:rsidRDefault="00973227">
      <w:pPr>
        <w:ind w:right="-5" w:firstLine="567"/>
        <w:jc w:val="both"/>
      </w:pPr>
      <w:r>
        <w:t>Понятие компьютерной графики. Растровая графика чёрно-белого и цветного изображения, форматы: форматы *.bmp, *.tif, *psd, *.gif, *.png, *.jpg. Векторная графика, форматы: *.wmf, *.eps, *.cdr, *.ai. Фрактальная графика.</w:t>
      </w:r>
    </w:p>
    <w:p w:rsidR="00CF73DC" w:rsidRDefault="00973227">
      <w:pPr>
        <w:ind w:right="-5" w:firstLine="567"/>
        <w:jc w:val="both"/>
      </w:pPr>
      <w:r>
        <w:t>Понятие и характеристики аналоговой и цифровой технологии записи и воспроизведения звука. Процесс дискретизации, кодирование и декодирование звуковых сигналов, разрядность преобразования и методы сжатия. Основные цифровые форматы звука: *.</w:t>
      </w:r>
      <w:r>
        <w:rPr>
          <w:lang w:val="en-US"/>
        </w:rPr>
        <w:t>wav</w:t>
      </w:r>
      <w:r>
        <w:t>, *.</w:t>
      </w:r>
      <w:r>
        <w:rPr>
          <w:lang w:val="en-US"/>
        </w:rPr>
        <w:t>mp</w:t>
      </w:r>
      <w:r>
        <w:t>3, *.</w:t>
      </w:r>
      <w:r>
        <w:rPr>
          <w:lang w:val="en-US"/>
        </w:rPr>
        <w:t>aiff</w:t>
      </w:r>
      <w:r>
        <w:t>, *.</w:t>
      </w:r>
      <w:r>
        <w:rPr>
          <w:lang w:val="en-US"/>
        </w:rPr>
        <w:t>ogg</w:t>
      </w:r>
      <w:r>
        <w:t>, *.</w:t>
      </w:r>
      <w:r>
        <w:rPr>
          <w:lang w:val="en-US"/>
        </w:rPr>
        <w:t>flac</w:t>
      </w:r>
      <w:r>
        <w:t>, *.</w:t>
      </w:r>
      <w:r>
        <w:rPr>
          <w:lang w:val="en-US"/>
        </w:rPr>
        <w:t>midi</w:t>
      </w:r>
      <w:r>
        <w:t>.</w:t>
      </w:r>
    </w:p>
    <w:p w:rsidR="00CF73DC" w:rsidRDefault="00973227">
      <w:pPr>
        <w:ind w:right="-5" w:firstLine="567"/>
        <w:jc w:val="both"/>
      </w:pPr>
      <w:r>
        <w:t xml:space="preserve">Понятие и возможности компьютерного цифрового видео, две группы технологий работы с ним: студийные системы телевидения и мультимедийные системы для </w:t>
      </w:r>
      <w:r>
        <w:lastRenderedPageBreak/>
        <w:t xml:space="preserve">компьютеров. Основные характеристики цифрового видео: частота кадра (Frame </w:t>
      </w:r>
      <w:r>
        <w:rPr>
          <w:lang w:val="en-US"/>
        </w:rPr>
        <w:t>Rate</w:t>
      </w:r>
      <w:r>
        <w:t>), экранное разрешение (</w:t>
      </w:r>
      <w:r>
        <w:rPr>
          <w:lang w:val="en-US"/>
        </w:rPr>
        <w:t>Spatial</w:t>
      </w:r>
      <w:r>
        <w:t xml:space="preserve"> </w:t>
      </w:r>
      <w:r>
        <w:rPr>
          <w:lang w:val="en-US"/>
        </w:rPr>
        <w:t>Resolution</w:t>
      </w:r>
      <w:r>
        <w:t>), глубина цвета (</w:t>
      </w:r>
      <w:r>
        <w:rPr>
          <w:lang w:val="en-US"/>
        </w:rPr>
        <w:t>Color</w:t>
      </w:r>
      <w:r>
        <w:t xml:space="preserve"> </w:t>
      </w:r>
      <w:r>
        <w:rPr>
          <w:lang w:val="en-US"/>
        </w:rPr>
        <w:t>Resolution</w:t>
      </w:r>
      <w:r>
        <w:t>) и качество изображения (Image Quality). Методы сжатия видеоинформации: симметричные и асимметричные, их особенности. Стандарты кодирования и сжатия видео- и аудио- данных MPEG (Moving Picture Expert Group). Две основные технологии для воспроизведения видео на компьютере: QuickTime с форматом файлов *.</w:t>
      </w:r>
      <w:r>
        <w:rPr>
          <w:lang w:val="en-US"/>
        </w:rPr>
        <w:t>mov</w:t>
      </w:r>
      <w:r>
        <w:t xml:space="preserve"> и DirectX Media 5.1 с форматом файлов *.</w:t>
      </w:r>
      <w:r>
        <w:rPr>
          <w:lang w:val="en-US"/>
        </w:rPr>
        <w:t>avi</w:t>
      </w:r>
      <w:r>
        <w:t xml:space="preserve">. WMV </w:t>
      </w:r>
      <w:r>
        <w:rPr>
          <w:lang w:val="en-US"/>
        </w:rPr>
        <w:t>W</w:t>
      </w:r>
      <w:r>
        <w:t>ифровой видео формат *.</w:t>
      </w:r>
      <w:r>
        <w:rPr>
          <w:lang w:val="en-US"/>
        </w:rPr>
        <w:t>wmv</w:t>
      </w:r>
      <w:r>
        <w:t>.</w:t>
      </w:r>
    </w:p>
    <w:p w:rsidR="00CF73DC" w:rsidRDefault="00973227">
      <w:pPr>
        <w:ind w:right="-5" w:firstLine="567"/>
        <w:jc w:val="both"/>
      </w:pPr>
      <w:r>
        <w:t>Современные способы организации компьютерных презентаций: слайды, тексты, объекты, звуки, анимация. Разработка и создание презентации в MS PowerPoint. Создание фонового рисунка, всплывающих подсказок, невидимых кнопок и звука. Режимы просмотра и показа компьютерной презентации в MS PowerPoint.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компьютерной графики, цифрового звука и компьютерного цифрового видео.</w:t>
      </w:r>
    </w:p>
    <w:p w:rsidR="00CF73DC" w:rsidRDefault="00973227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создание и демонстрация компьютерной презентации в MS PowerPoint.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Сетевые информационные технологии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компьютерной сети и её обобщённая структура. Уровни компьютерных сетей: локальные, распределённые, глобальные. Понятие компьютерной сети Интернет.</w:t>
      </w:r>
    </w:p>
    <w:p w:rsidR="00CF73DC" w:rsidRDefault="00973227">
      <w:pPr>
        <w:ind w:right="-5" w:firstLine="567"/>
        <w:jc w:val="both"/>
      </w:pPr>
      <w:r>
        <w:t>Понятие и назначение локальных компьютерных сетей. Технологии клиент – сервер в локальных компьютерных сетях, одноранговые и с выделенным сервером. Управление взаимодействиями в локальных сетях. Основные топологии локальных компьютерных сетей. Методы доступа к передающей среде в локальных компьютерных сетях. Характеристика беспроводных и кабельных сетевых технологий: Ethernet, ADSL, Wi-Fi, WiMAX.</w:t>
      </w:r>
    </w:p>
    <w:p w:rsidR="00CF73DC" w:rsidRDefault="00973227">
      <w:pPr>
        <w:ind w:right="-5" w:firstLine="567"/>
        <w:jc w:val="both"/>
      </w:pPr>
      <w:r>
        <w:t xml:space="preserve">Глобальная сеть Интернет: логическая структура и адресация. Протокол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>. Понятие и организация службы сети Интернет: электронная почта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), списки рассылки (</w:t>
      </w:r>
      <w:r>
        <w:rPr>
          <w:lang w:val="en-US"/>
        </w:rPr>
        <w:t>Mailing</w:t>
      </w:r>
      <w:r>
        <w:t xml:space="preserve"> </w:t>
      </w:r>
      <w:r>
        <w:rPr>
          <w:lang w:val="en-US"/>
        </w:rPr>
        <w:t>Lists</w:t>
      </w:r>
      <w:r>
        <w:t>), телеконференций (</w:t>
      </w:r>
      <w:r>
        <w:rPr>
          <w:lang w:val="en-US"/>
        </w:rPr>
        <w:t>Usenet</w:t>
      </w:r>
      <w:r>
        <w:t xml:space="preserve">), </w:t>
      </w:r>
      <w:r>
        <w:rPr>
          <w:lang w:val="en-US"/>
        </w:rPr>
        <w:t>FTP</w:t>
      </w:r>
      <w:r>
        <w:t>.</w:t>
      </w:r>
    </w:p>
    <w:p w:rsidR="00CF73DC" w:rsidRDefault="00973227">
      <w:pPr>
        <w:ind w:right="-5" w:firstLine="567"/>
        <w:jc w:val="both"/>
      </w:pPr>
      <w:r>
        <w:t xml:space="preserve">Службы сети Интернет: </w:t>
      </w:r>
      <w:r>
        <w:rPr>
          <w:lang w:val="en-US"/>
        </w:rPr>
        <w:t>World</w:t>
      </w:r>
      <w:r>
        <w:t>-</w:t>
      </w:r>
      <w:r>
        <w:rPr>
          <w:lang w:val="en-US"/>
        </w:rPr>
        <w:t>Wide</w:t>
      </w:r>
      <w:r>
        <w:t>-</w:t>
      </w:r>
      <w:r>
        <w:rPr>
          <w:lang w:val="en-US"/>
        </w:rPr>
        <w:t>Web</w:t>
      </w:r>
      <w:r>
        <w:t xml:space="preserve"> (Всемирная информационная сеть), протокол </w:t>
      </w:r>
      <w:r>
        <w:rPr>
          <w:lang w:val="en-US"/>
        </w:rPr>
        <w:t>HTTP</w:t>
      </w:r>
      <w:r>
        <w:t xml:space="preserve"> и гипертекстовые технологии. Блоги как информационная технология (</w:t>
      </w:r>
      <w:r>
        <w:rPr>
          <w:lang w:val="en-US"/>
        </w:rPr>
        <w:t>WEB</w:t>
      </w:r>
      <w:r>
        <w:t xml:space="preserve"> 2.0). Технология </w:t>
      </w:r>
      <w:r>
        <w:rPr>
          <w:lang w:val="en-US"/>
        </w:rPr>
        <w:t>RSS</w:t>
      </w:r>
      <w:r>
        <w:t>. Социальные сети Интернета как информационная технология. Рекомендательные сервисы сети Интернет (</w:t>
      </w:r>
      <w:r>
        <w:rPr>
          <w:lang w:val="en-US"/>
        </w:rPr>
        <w:t>WEB</w:t>
      </w:r>
      <w:r>
        <w:t xml:space="preserve"> 3.0).</w:t>
      </w:r>
    </w:p>
    <w:p w:rsidR="00CF73DC" w:rsidRDefault="00973227">
      <w:pPr>
        <w:ind w:right="-5" w:firstLine="567"/>
        <w:jc w:val="both"/>
      </w:pPr>
      <w:r>
        <w:t>Подключение к сети Интернет. Технологии просмотра и поиска информации в сети Интернет.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локальной компьютерной сети.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клиент-сервер в локальных компьютерных сетях.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сети Интернет, её структура и адресация.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протоколы и сервисы в сети Интернет.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 поиск информации в сети Интернет.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9. Современные офисы: цели, задачи функционирования, их решение с помощью современных информационных технологий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 xml:space="preserve">Необходимость документирования управленческой информации. Понятие современного офиса. Типы офисной автоматизации. Основные модели офисной </w:t>
      </w:r>
      <w:r>
        <w:lastRenderedPageBreak/>
        <w:t>деятельности: информационная, коммуникационная, социально-техническая. Технические средства офисной деятельности.</w:t>
      </w:r>
    </w:p>
    <w:p w:rsidR="00CF73DC" w:rsidRDefault="00973227">
      <w:pPr>
        <w:ind w:right="-5" w:firstLine="567"/>
        <w:jc w:val="both"/>
      </w:pPr>
      <w:r>
        <w:t>Типы программных средств офисной деятельности: системы регистрации и учета документов, управления электронными документами, управления документооборотом, обеспечения групповой работы, управления деловыми процессами.</w:t>
      </w:r>
    </w:p>
    <w:p w:rsidR="00CF73DC" w:rsidRDefault="00973227">
      <w:pPr>
        <w:ind w:right="-5" w:firstLine="567"/>
        <w:jc w:val="both"/>
      </w:pPr>
      <w:r>
        <w:t>Функции современной офисной системы. Основные функциональные подсистемы офисных информационных систем. Программные средства офисных информационных систем.</w:t>
      </w:r>
    </w:p>
    <w:p w:rsidR="00CF73DC" w:rsidRDefault="00973227">
      <w:pPr>
        <w:ind w:right="-5" w:firstLine="567"/>
        <w:jc w:val="both"/>
      </w:pPr>
      <w:r>
        <w:t>Облачные технологии в офисной деятельности: их возможности, преимущества, использование для оптимизации офисной деятельности.</w:t>
      </w:r>
    </w:p>
    <w:p w:rsidR="00CF73DC" w:rsidRDefault="00973227">
      <w:pPr>
        <w:ind w:right="-5" w:firstLine="567"/>
        <w:jc w:val="both"/>
      </w:pPr>
      <w:r>
        <w:t>Организация делопроизводства в офисе.</w:t>
      </w:r>
    </w:p>
    <w:p w:rsidR="00CF73DC" w:rsidRDefault="00973227">
      <w:pPr>
        <w:ind w:right="-5" w:firstLine="567"/>
        <w:jc w:val="both"/>
      </w:pPr>
      <w:r>
        <w:t>Защищённый документооборот в офисе: понятие и мероприятия по его реализации.</w:t>
      </w:r>
    </w:p>
    <w:p w:rsidR="00CF73DC" w:rsidRDefault="00973227">
      <w:pPr>
        <w:ind w:right="-5" w:firstLine="567"/>
        <w:jc w:val="both"/>
      </w:pPr>
      <w:r>
        <w:t>Организация рабочего места в офисе. Технические средства для эффективной офисной деятельности: персональный компьютер, локальная сеть и выход в Интернет, устройства ввода информации, устройства печати, множительное оборудование, средства обработки документов, средства телефонной и факсимильной связи, демонстрационная видеотехника, обеспечение безопасности в офисе.</w:t>
      </w:r>
    </w:p>
    <w:p w:rsidR="00CF73DC" w:rsidRDefault="00973227">
      <w:pPr>
        <w:ind w:right="-5" w:firstLine="567"/>
        <w:jc w:val="both"/>
      </w:pPr>
      <w:r>
        <w:t>Пример автоматизации офиса: офисный комплекс Lotus Notes (база данных, функции и команды, приложения).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офисной автоматизации.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модели офисной деятельности: информационная, коммуникационная, социально-техническая.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средства офисных информационных систем.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 в офисной деятельности: их возможности, преимущества, использование для оптимизации офисной деятельности.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делопроизводства в офисе.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Защищённый документооборот в офисе: понятие и мероприятия по его реализации.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возможностями офисного комплекса Lotus Notes.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10.</w:t>
      </w:r>
      <w:r>
        <w:rPr>
          <w:i/>
        </w:rPr>
        <w:t xml:space="preserve"> </w:t>
      </w:r>
      <w:r>
        <w:rPr>
          <w:b/>
          <w:i/>
        </w:rPr>
        <w:t>Информационная безопасность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CF73DC" w:rsidRDefault="00973227">
      <w:pPr>
        <w:ind w:right="-5" w:firstLine="567"/>
        <w:jc w:val="both"/>
      </w:pPr>
      <w:r>
        <w:t>Виды угроз безопасности в компьютерных информационных системах.</w:t>
      </w:r>
    </w:p>
    <w:p w:rsidR="00CF73DC" w:rsidRDefault="00973227">
      <w:pPr>
        <w:ind w:right="-5" w:firstLine="567"/>
        <w:jc w:val="both"/>
      </w:pPr>
      <w:r>
        <w:t>Наиболее распространённые способы несанкционированного доступа к информации в информационных системах. Важнейший и базовые принципы защиты информации.</w:t>
      </w:r>
    </w:p>
    <w:p w:rsidR="00CF73DC" w:rsidRDefault="00973227">
      <w:pPr>
        <w:ind w:right="-5" w:firstLine="567"/>
        <w:jc w:val="both"/>
      </w:pPr>
      <w:r>
        <w:t>Основные методы и средства защиты информации в информационных системах.</w:t>
      </w:r>
    </w:p>
    <w:p w:rsidR="00CF73DC" w:rsidRDefault="00973227">
      <w:pPr>
        <w:ind w:right="-5" w:firstLine="567"/>
        <w:jc w:val="both"/>
      </w:pPr>
      <w:r>
        <w:t>Понятие вредоносной компьютерной программы, основные способы заражения ими. Признаки заражения вредоносной компьютерной программой. Действия пользователей при обнаружении заражения компьютеров вредоносными компьютерными программами.</w:t>
      </w:r>
    </w:p>
    <w:p w:rsidR="00CF73DC" w:rsidRDefault="00973227">
      <w:pPr>
        <w:ind w:right="-5" w:firstLine="567"/>
        <w:jc w:val="both"/>
      </w:pPr>
      <w:r>
        <w:t>Программные методы и средства защиты информации: пароли, разграничение доступа, резервное копирование, архивирование, антивирусные программы мониторы и сканеры, программы защиты от несанкционированного доступа типа Fire Wall («противопожарная стена»), программы защиты от несанкционированных рассылок сообщений по электронной почте типа Anti SPAM («против спама»).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CF73DC" w:rsidRDefault="00973227">
      <w:pPr>
        <w:pStyle w:val="af6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Важнейший и базовые принципы защиты информации.</w:t>
      </w:r>
    </w:p>
    <w:p w:rsidR="00CF73DC" w:rsidRDefault="00973227">
      <w:pPr>
        <w:pStyle w:val="af6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средства защиты информации в информационных системах.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pStyle w:val="1"/>
        <w:widowControl w:val="0"/>
        <w:spacing w:before="0"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bookmarkStart w:id="5" w:name="_Toc459975983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bookmarkEnd w:id="5"/>
      <w:r>
        <w:rPr>
          <w:rFonts w:ascii="Times New Roman" w:hAnsi="Times New Roman"/>
          <w:sz w:val="24"/>
          <w:szCs w:val="24"/>
        </w:rPr>
        <w:t>(модулю)</w:t>
      </w:r>
    </w:p>
    <w:p w:rsidR="00CF73DC" w:rsidRDefault="00973227">
      <w:pPr>
        <w:pStyle w:val="af0"/>
        <w:spacing w:after="0"/>
        <w:ind w:firstLine="176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F73DC" w:rsidRDefault="00973227">
      <w:pPr>
        <w:pStyle w:val="af0"/>
        <w:spacing w:after="0"/>
        <w:ind w:firstLine="176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F73DC" w:rsidRDefault="00973227">
      <w:pPr>
        <w:pStyle w:val="af5"/>
        <w:ind w:left="0" w:firstLine="17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CF73DC" w:rsidRDefault="00973227">
      <w:pPr>
        <w:pStyle w:val="af5"/>
        <w:ind w:left="0" w:firstLine="709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CF73DC" w:rsidRDefault="00CF73DC">
      <w:pPr>
        <w:pStyle w:val="af5"/>
        <w:ind w:left="0" w:firstLine="709"/>
        <w:rPr>
          <w:rFonts w:ascii="Times New Roman" w:hAnsi="Times New Roman" w:cs="Times New Roman"/>
          <w:i/>
          <w:szCs w:val="24"/>
          <w:u w:val="single"/>
        </w:rPr>
      </w:pPr>
    </w:p>
    <w:p w:rsidR="00CF73DC" w:rsidRDefault="00973227">
      <w:pPr>
        <w:pStyle w:val="af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Основные формы самостоятельной работы:</w:t>
      </w:r>
    </w:p>
    <w:p w:rsidR="00CF73DC" w:rsidRDefault="00973227">
      <w:pPr>
        <w:pStyle w:val="af5"/>
        <w:ind w:left="709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анализ и изучение литературы и лекционного материала; </w:t>
      </w:r>
    </w:p>
    <w:p w:rsidR="00CF73DC" w:rsidRDefault="00973227">
      <w:pPr>
        <w:pStyle w:val="af5"/>
        <w:ind w:left="709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анализ и решение задач и ситуаций;</w:t>
      </w:r>
    </w:p>
    <w:p w:rsidR="00CF73DC" w:rsidRDefault="00973227">
      <w:pPr>
        <w:pStyle w:val="af5"/>
        <w:ind w:left="709" w:firstLine="0"/>
      </w:pPr>
      <w:r>
        <w:rPr>
          <w:rFonts w:ascii="Times New Roman" w:hAnsi="Times New Roman" w:cs="Times New Roman"/>
          <w:szCs w:val="24"/>
        </w:rPr>
        <w:t xml:space="preserve">- подготовка презентаций; </w:t>
      </w:r>
    </w:p>
    <w:p w:rsidR="00CF73DC" w:rsidRDefault="00973227">
      <w:pPr>
        <w:ind w:firstLine="709"/>
      </w:pPr>
      <w:r>
        <w:t>- подготовка к экзамену</w:t>
      </w:r>
    </w:p>
    <w:p w:rsidR="00CF73DC" w:rsidRDefault="00CF73DC">
      <w:pPr>
        <w:ind w:firstLine="709"/>
      </w:pPr>
    </w:p>
    <w:p w:rsidR="00CF73DC" w:rsidRDefault="00973227">
      <w:pPr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вопросов, которые обучающиеся должны изучить самостоятельно;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CF73DC" w:rsidRDefault="0097322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CF73DC" w:rsidRDefault="00973227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CF73DC" w:rsidRDefault="00CF73DC">
      <w:pPr>
        <w:ind w:firstLine="540"/>
        <w:jc w:val="center"/>
      </w:pPr>
    </w:p>
    <w:p w:rsidR="00CF73DC" w:rsidRDefault="0097322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ind w:right="-5" w:firstLine="567"/>
        <w:jc w:val="both"/>
      </w:pPr>
      <w:r>
        <w:lastRenderedPageBreak/>
        <w:t>Фонд оценочных средств оформлен в виде приложения к рабочей программе учебной дисциплины «Современные офисные технологии».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ind w:firstLine="540"/>
        <w:jc w:val="both"/>
      </w:pPr>
      <w:r>
        <w:rPr>
          <w:b/>
        </w:rPr>
        <w:t>7.1. Основная учебная литература</w:t>
      </w:r>
    </w:p>
    <w:p w:rsidR="00CF73DC" w:rsidRDefault="00CF73DC">
      <w:pPr>
        <w:ind w:firstLine="540"/>
        <w:jc w:val="both"/>
      </w:pPr>
    </w:p>
    <w:p w:rsidR="00CF73DC" w:rsidRDefault="00973227">
      <w:pPr>
        <w:widowControl/>
        <w:numPr>
          <w:ilvl w:val="0"/>
          <w:numId w:val="3"/>
        </w:numPr>
        <w:ind w:right="-5"/>
        <w:jc w:val="both"/>
      </w:pPr>
      <w:r>
        <w:t>Прохоров, А. Работа в современном офисе / А. Прохоров. — 2-е изд. — М. : Интернет-Университет Информационных Технологий (ИНТУИТ), 2016. — 391 c. — ISBN 5-9556-0046-9. — Текст : электронный // Электронно-библиотечная система IPR BOOKS : [сайт]. — URL: http://www.iprbookshop.ru/73717.html. — ЭБС «IPRbooks», по паролю.</w:t>
      </w:r>
    </w:p>
    <w:p w:rsidR="00CF73DC" w:rsidRDefault="00973227">
      <w:pPr>
        <w:widowControl/>
        <w:numPr>
          <w:ilvl w:val="0"/>
          <w:numId w:val="3"/>
        </w:numPr>
        <w:ind w:right="-5"/>
        <w:jc w:val="both"/>
      </w:pPr>
      <w:r>
        <w:t>Современные компьютерные офисные технологии: пособие [Электронный ресурс] / Т. В. Астапкина, В. В. Бондарева, Е. А. Левчук [и др.] ; под редакцией Е. А. Левчук. — Минск : Республиканский институт профессионального образования (РИПО), 2014. — 368 c. — ISBN 978-985-503-418-7. — Текст: электронный // Электронно-библиотечная система IPR BOOKS : [сайт]. — URL: http://www.iprbookshop.ru/67738.html. — ЭБС «IPRbooks», по паролю.</w:t>
      </w:r>
    </w:p>
    <w:p w:rsidR="00CF73DC" w:rsidRDefault="00973227">
      <w:pPr>
        <w:widowControl/>
        <w:numPr>
          <w:ilvl w:val="0"/>
          <w:numId w:val="3"/>
        </w:numPr>
        <w:ind w:right="-5"/>
        <w:jc w:val="both"/>
      </w:pPr>
      <w:r>
        <w:t>Спиридонов, О. В. Современные офисные приложения / О. В. Спиридонов. — 2-е изд. — М. : Интернет-Университет Информационных Технологий (ИНТУИТ), 2016. — 696 c. — ISBN 2227-8397. — Текст : электронный // Электронно-библиотечная система IPR BOOKS : [сайт]. — URL: http://www.iprbookshop.ru/73723.html. — ЭБС «IPRbooks», по паролю.</w:t>
      </w:r>
    </w:p>
    <w:p w:rsidR="00CF73DC" w:rsidRDefault="00CF73DC">
      <w:pPr>
        <w:ind w:firstLine="540"/>
        <w:jc w:val="both"/>
      </w:pPr>
    </w:p>
    <w:p w:rsidR="00CF73DC" w:rsidRDefault="00973227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CF73DC" w:rsidRDefault="00CF73DC">
      <w:pPr>
        <w:ind w:firstLine="540"/>
        <w:jc w:val="both"/>
      </w:pP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Абалакова О.В. Офисные технологии [Электронный ресурс]: учебно-методический комплекс для студентов очной и заочной форм обучения по направлениям подготовки: 100100.62 «Сервис», профиль подготовки «Социокультурный сервис», 100400.62 «Туризм», профиль подготовки «Технология и организация экскурсионных услуг», квалификация (степень) выпускника – бакалавр/ О.В. Абалакова— Электрон. текстовые данные.— Кемерово: Кемеровский государственный институт культуры, 2014.— 100 c.— Режим доступа: http://www.iprbookshop.ru/29692.html.—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Исмаилова Н.П. Лабораторный практикум по дисциплине «Информатика и информационные технологии в профессиональной деятельности» [Электронный ресурс]: электронное учебное пособие/ Н.П. Исмаилова— Электрон. текстовые данные.— Махачкала: Северо-Кавказский институт (филиал) Всероссийского государственного университета юстиции (РПА Минюста России), 2014.— 139 c.— Режим доступа: http://www.iprbookshop.ru/49985.html.—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lastRenderedPageBreak/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Мясоедов Р.А. Офисные информационные технологии [Электронный ресурс]: учебное пособие/ Р.А. Мясоедов, С.П. Гавриловская, В.Ю. Сорокина— Электрон. текстовые данные.— Белгород: Белгородский государственный технологический университет им. В.Г. Шухова, ЭБС АСВ, 2013.— 241 c.— Режим доступа: http://www.iprbookshop.ru/49719.html.—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Современные информационные технологии [Электронный ресурс]: учебное пособие/ О.Л. Серветник [и др.].— Электрон. текстовые данные.— Ставрополь: Северо-Кавказский федеральный университет, 2014.— 225 c.— Режим доступа: http://www.iprbookshop.ru/63246.html.— ЭБС «IPRbooks», по паролю.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</w:pPr>
    </w:p>
    <w:p w:rsidR="00CF73DC" w:rsidRDefault="0097322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CF73DC" w:rsidRDefault="00973227">
      <w:pPr>
        <w:spacing w:after="120"/>
      </w:pPr>
      <w:r>
        <w:t>1) Автоматизировання библиотечная система МАРК (по договору);</w:t>
      </w:r>
    </w:p>
    <w:p w:rsidR="00CF73DC" w:rsidRDefault="00973227">
      <w:pPr>
        <w:spacing w:after="120"/>
      </w:pPr>
      <w:r>
        <w:t>2) Электронная библиотечная система «IPRbooks» [Электронный ресурс]. – Электрон. дан. – Режим доступа : http://www.iprbookshop.ru/ ;</w:t>
      </w:r>
    </w:p>
    <w:p w:rsidR="00CF73DC" w:rsidRDefault="00973227">
      <w:pPr>
        <w:spacing w:after="120"/>
      </w:pPr>
      <w:r>
        <w:t xml:space="preserve">3)  Научная электронная библиотека [Электронный ресурс]. – Электрон. дан. – Режим дос- тупа : http://www.elibrary.ru/ </w:t>
      </w:r>
    </w:p>
    <w:p w:rsidR="00CF73DC" w:rsidRDefault="00973227">
      <w:pPr>
        <w:spacing w:after="120"/>
      </w:pPr>
      <w:r>
        <w:t>4) Национальная электронная библиотека [Электронный ресурс]. – Электрон. дан. – Режим доступа : http://www.nns.ru/ ;</w:t>
      </w:r>
    </w:p>
    <w:p w:rsidR="00CF73DC" w:rsidRDefault="00973227">
      <w:pPr>
        <w:spacing w:after="120"/>
      </w:pPr>
      <w:r>
        <w:t xml:space="preserve">Интернет-тестирование в сфере образования – http://www.i-exam.ru/ </w:t>
      </w:r>
    </w:p>
    <w:p w:rsidR="00CF73DC" w:rsidRDefault="00973227">
      <w:pPr>
        <w:spacing w:after="120"/>
      </w:pPr>
      <w:r>
        <w:t>5) Электронные ресурсы Российской государственной библиотеки. Режим доступа: www.rsl.ru/ru/root3489/all;</w:t>
      </w:r>
    </w:p>
    <w:p w:rsidR="00CF73DC" w:rsidRDefault="00973227">
      <w:pPr>
        <w:spacing w:after="120"/>
      </w:pPr>
      <w:r>
        <w:t>6) Портал Федеральных государственных образовательных стандартов высшего образования http://fgosvo.ru;</w:t>
      </w:r>
    </w:p>
    <w:p w:rsidR="00CF73DC" w:rsidRDefault="00973227">
      <w:pPr>
        <w:spacing w:after="120"/>
      </w:pPr>
      <w:r>
        <w:t>7) Портал "Информационно-коммуникационные технологии в образовании" http://www.ict.edu.ru;</w:t>
      </w:r>
    </w:p>
    <w:p w:rsidR="00CF73DC" w:rsidRDefault="00973227">
      <w:pPr>
        <w:spacing w:after="120"/>
      </w:pPr>
      <w:r>
        <w:t>8) Официальный интернет-портал правовой информации http://pravo.gov.ru  ;</w:t>
      </w:r>
    </w:p>
    <w:p w:rsidR="00CF73DC" w:rsidRDefault="00973227">
      <w:pPr>
        <w:spacing w:after="120"/>
      </w:pPr>
      <w:r>
        <w:t>9) Компьютерная информационно-правовая система "Гарант"  / Консультант+;</w:t>
      </w:r>
    </w:p>
    <w:p w:rsidR="00CF73DC" w:rsidRDefault="00973227">
      <w:pPr>
        <w:spacing w:after="120"/>
      </w:pPr>
      <w:r>
        <w:t xml:space="preserve">10) Федеральная служба государственной статистики http://www.gks.ru/ </w:t>
      </w:r>
    </w:p>
    <w:p w:rsidR="00CF73DC" w:rsidRDefault="00973227">
      <w:pPr>
        <w:spacing w:after="120"/>
      </w:pPr>
      <w:r>
        <w:t xml:space="preserve">11) Единая межведомственная информационно – статистическая система (ЕМИСС) </w:t>
      </w:r>
      <w:hyperlink r:id="rId9">
        <w:r>
          <w:rPr>
            <w:rStyle w:val="-"/>
          </w:rPr>
          <w:t>https://www.fedstat.ru/</w:t>
        </w:r>
      </w:hyperlink>
      <w:r>
        <w:t xml:space="preserve"> </w:t>
      </w:r>
    </w:p>
    <w:p w:rsidR="00CF73DC" w:rsidRDefault="00973227">
      <w:pPr>
        <w:spacing w:after="120"/>
      </w:pPr>
      <w:r>
        <w:t>12) Интерактивная витрина данных http://cbsd.gks.ru/# ;</w:t>
      </w:r>
    </w:p>
    <w:p w:rsidR="00CF73DC" w:rsidRDefault="00973227">
      <w:pPr>
        <w:spacing w:after="120"/>
      </w:pPr>
      <w:r>
        <w:t xml:space="preserve">13) Открытые данные государственных органов http://data.gov.ru/ </w:t>
      </w:r>
    </w:p>
    <w:p w:rsidR="00CF73DC" w:rsidRDefault="00973227">
      <w:pPr>
        <w:spacing w:after="120"/>
      </w:pPr>
      <w:r>
        <w:t>14) Основные статистические сборники http://www.gks.ru/wps/wcm/connect/rosstat_main/rosstat/ru/statistics/publications/plan/</w:t>
      </w:r>
    </w:p>
    <w:p w:rsidR="00CF73DC" w:rsidRDefault="00CF73DC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CF73DC" w:rsidRDefault="00973227">
      <w:pPr>
        <w:widowControl/>
        <w:spacing w:after="160" w:line="256" w:lineRule="auto"/>
        <w:rPr>
          <w:rFonts w:eastAsia="Times New Roman"/>
          <w:shd w:val="clear" w:color="auto" w:fill="FFFF00"/>
        </w:rPr>
      </w:pPr>
      <w:r>
        <w:br w:type="page"/>
      </w:r>
    </w:p>
    <w:p w:rsidR="00CF73DC" w:rsidRDefault="00973227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  <w:r>
        <w:rPr>
          <w:b/>
        </w:rPr>
        <w:lastRenderedPageBreak/>
        <w:t xml:space="preserve">9. Методические указания для обучающихся по освоению дисциплины </w:t>
      </w:r>
    </w:p>
    <w:p w:rsidR="00CF73DC" w:rsidRDefault="00CF73DC">
      <w:pPr>
        <w:pStyle w:val="1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</w:t>
            </w:r>
            <w:r>
              <w:rPr>
                <w:sz w:val="24"/>
                <w:szCs w:val="24"/>
              </w:rPr>
              <w:lastRenderedPageBreak/>
              <w:t>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</w:t>
            </w:r>
            <w:r>
              <w:rPr>
                <w:sz w:val="24"/>
                <w:szCs w:val="24"/>
              </w:rPr>
              <w:lastRenderedPageBreak/>
              <w:t>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оригинальное сочинение небольшого размера, в котором излагаются конкретные результаты изучения обучаемым дисциплины (результаты собственного исследования по конкретной теме). В ходе написания контрольной работы обучаемый приобретает навыки самостоятельной работы с научной, учебной и специальной литературой, учится анализировать источники и грамотно излагать свои мысли. Выполнение контрольной работы включает ряд этапов: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 и подбор научных источников;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научной литературы, анализ и обобщение материалов по проблеме исследования;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основных положений и выводов;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контрольной работы.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(название) отражает тему данного сочинения и соответствует содержанию. Введение (вводная часть) должно быть кратким и точным. В нем обосновывается выбор темы, формулируется цель работы. 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 Заключение имеет форму выводов, соответствующих этапам исследования, или форму резюме.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F73DC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jc w:val="both"/>
              <w:rPr>
                <w:szCs w:val="24"/>
              </w:rPr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- это повторение всего материала дисциплины, по которому необходимо сдавать экзамен. При подготовке к сдаче экзамена обучаемый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обучаемого к экзамену включает в себя три этапа: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экзамена.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учебной дисциплине обучаемые должны принимать во внимание, что: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CF73DC" w:rsidRDefault="00CF73DC">
      <w:pPr>
        <w:numPr>
          <w:ilvl w:val="0"/>
          <w:numId w:val="2"/>
        </w:numPr>
        <w:ind w:left="0"/>
        <w:jc w:val="center"/>
        <w:rPr>
          <w:b/>
        </w:rPr>
      </w:pPr>
    </w:p>
    <w:p w:rsidR="00CF73DC" w:rsidRDefault="00973227">
      <w:pPr>
        <w:numPr>
          <w:ilvl w:val="0"/>
          <w:numId w:val="2"/>
        </w:numPr>
        <w:ind w:left="0"/>
        <w:jc w:val="center"/>
        <w:rPr>
          <w:b/>
        </w:rPr>
      </w:pPr>
      <w:r>
        <w:rPr>
          <w:b/>
        </w:rPr>
        <w:t>10. Лицензионное программное обеспечение</w:t>
      </w:r>
    </w:p>
    <w:p w:rsidR="00CF73DC" w:rsidRDefault="00CF73DC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CF73DC" w:rsidRDefault="00973227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CF73DC" w:rsidRDefault="00CF73DC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  <w:gridCol w:w="1766"/>
        <w:gridCol w:w="1647"/>
        <w:gridCol w:w="2881"/>
      </w:tblGrid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Программный продукт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лицензии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Дополнительные сведения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Windows XP Professional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OEM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CF73DC">
            <w:pPr>
              <w:pStyle w:val="aff1"/>
              <w:ind w:firstLine="0"/>
              <w:rPr>
                <w:sz w:val="22"/>
                <w:szCs w:val="22"/>
              </w:rPr>
            </w:pP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 Office Professional Plus 2007 rus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пакет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Open License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 45829385 от 26.08.2009 (бессрочно)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 Office Professional Plus 2010 rus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пакет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Open License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 49261732 от 04.11.2011 (бессрочно)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 SPSS Statistics BASE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Прикладное ПО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 № 20130218-1 от 12.03.2013 (действует до 31.03.2018)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MathCAD Education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Прикладное ПО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Договор-оферта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Tr009781 от 18.02.2013 (бессрочно)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плюс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Информационно-справочная система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Подписка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CF73DC">
            <w:pPr>
              <w:pStyle w:val="aff1"/>
              <w:ind w:firstLine="0"/>
              <w:rPr>
                <w:sz w:val="22"/>
                <w:szCs w:val="22"/>
              </w:rPr>
            </w:pP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1C:Предприятие 8.2 для обучения программированию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01/200213 от 20.02.2013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OpenOfiice Pro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пакет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Apache License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Оферта (свободная лицензия)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SciLab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Прикладное ПО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CeCILL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Оферта (свободная лицензия)</w:t>
            </w:r>
          </w:p>
        </w:tc>
      </w:tr>
    </w:tbl>
    <w:p w:rsidR="00CF73DC" w:rsidRDefault="00CF73DC">
      <w:pPr>
        <w:jc w:val="both"/>
        <w:rPr>
          <w:b/>
        </w:rPr>
      </w:pPr>
    </w:p>
    <w:p w:rsidR="00CF73DC" w:rsidRDefault="00973227">
      <w:pPr>
        <w:widowControl/>
        <w:spacing w:after="160" w:line="256" w:lineRule="auto"/>
        <w:rPr>
          <w:b/>
        </w:rPr>
      </w:pPr>
      <w:r>
        <w:br w:type="page"/>
      </w:r>
    </w:p>
    <w:p w:rsidR="00CF73DC" w:rsidRDefault="00973227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lastRenderedPageBreak/>
        <w:t>11. Описание материально-технической базы, необходимой для осуществления образовательного процесса по дисциплине</w:t>
      </w:r>
    </w:p>
    <w:p w:rsidR="00CF73DC" w:rsidRDefault="00CF73DC">
      <w:pPr>
        <w:numPr>
          <w:ilvl w:val="0"/>
          <w:numId w:val="2"/>
        </w:numPr>
        <w:ind w:left="0"/>
        <w:jc w:val="both"/>
      </w:pPr>
    </w:p>
    <w:tbl>
      <w:tblPr>
        <w:tblW w:w="94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70"/>
        <w:gridCol w:w="5942"/>
      </w:tblGrid>
      <w:tr w:rsidR="00CF73DC">
        <w:trPr>
          <w:jc w:val="center"/>
        </w:trPr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spacing w:before="48" w:after="48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  <w:t>307 каб.</w:t>
            </w:r>
          </w:p>
          <w:p w:rsidR="00CF73DC" w:rsidRDefault="00973227">
            <w:pPr>
              <w:widowControl/>
              <w:spacing w:after="200"/>
              <w:jc w:val="center"/>
              <w:rPr>
                <w:rFonts w:eastAsia="Times New Roman"/>
                <w:b/>
                <w:color w:val="00000A"/>
                <w:lang w:eastAsia="zh-CN"/>
              </w:rPr>
            </w:pPr>
            <w:r>
              <w:rPr>
                <w:rFonts w:eastAsia="font243"/>
                <w:sz w:val="22"/>
                <w:szCs w:val="22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столы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CF73DC" w:rsidRDefault="00973227">
            <w:pPr>
              <w:widowControl/>
              <w:rPr>
                <w:rFonts w:ascii="Calibri" w:eastAsia="Arial Unicode MS" w:hAnsi="Calibri" w:cs="Calibri"/>
                <w:color w:val="00000A"/>
                <w:lang w:eastAsia="zh-C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CF73DC" w:rsidRDefault="00973227">
            <w:pPr>
              <w:widowControl/>
              <w:spacing w:before="48" w:after="48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- 16 персональных компьютеров, подключённых в локальную сеть с выходом в Интернет</w:t>
            </w:r>
          </w:p>
          <w:p w:rsidR="00CF73DC" w:rsidRDefault="00973227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-Два навесных шкафа с учебной литературой и журналами по экономической  и управленческой тематике</w:t>
            </w:r>
          </w:p>
        </w:tc>
      </w:tr>
      <w:tr w:rsidR="00CF73DC">
        <w:trPr>
          <w:jc w:val="center"/>
        </w:trPr>
        <w:tc>
          <w:tcPr>
            <w:tcW w:w="34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spacing w:before="48" w:after="48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  <w:t>305 каб.</w:t>
            </w:r>
          </w:p>
          <w:p w:rsidR="00CF73DC" w:rsidRDefault="00973227">
            <w:pPr>
              <w:widowControl/>
              <w:spacing w:after="200"/>
              <w:jc w:val="center"/>
              <w:rPr>
                <w:rFonts w:eastAsia="Times New Roman"/>
                <w:b/>
                <w:color w:val="00000A"/>
                <w:lang w:eastAsia="zh-CN"/>
              </w:rPr>
            </w:pPr>
            <w:r>
              <w:rPr>
                <w:rFonts w:eastAsia="font243"/>
                <w:sz w:val="22"/>
                <w:szCs w:val="22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аттестации.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столы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CF73DC" w:rsidRDefault="00973227">
            <w:pPr>
              <w:widowControl/>
              <w:rPr>
                <w:rFonts w:ascii="Calibri" w:eastAsia="Arial Unicode MS" w:hAnsi="Calibri" w:cs="Calibri"/>
                <w:color w:val="00000A"/>
                <w:lang w:eastAsia="zh-C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CF73DC" w:rsidRDefault="00973227">
            <w:pPr>
              <w:widowControl/>
              <w:spacing w:before="48" w:after="48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-Устанавливается ноутбук из мобильного комплекта по запросу.</w:t>
            </w:r>
          </w:p>
          <w:p w:rsidR="00CF73DC" w:rsidRDefault="00973227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-Два навесных шкафа с учебной литературой и журналами по экономической  и управленческой тематике.</w:t>
            </w: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F73DC">
        <w:trPr>
          <w:jc w:val="center"/>
        </w:trPr>
        <w:tc>
          <w:tcPr>
            <w:tcW w:w="34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jc w:val="center"/>
              <w:rPr>
                <w:rFonts w:eastAsia="Times New Roman"/>
                <w:b/>
                <w:sz w:val="22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304 каб.</w:t>
            </w:r>
          </w:p>
          <w:p w:rsidR="00CF73DC" w:rsidRDefault="00973227">
            <w:pPr>
              <w:widowControl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Учебная аудитория для самостоятельной работы обучающихся с выходом в сеть Интернет</w:t>
            </w: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CF73DC" w:rsidRDefault="00973227">
            <w:pPr>
              <w:widowControl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- 16 персональных компьютеров, подключённых в локальную сеть с выходом в Интернет</w:t>
            </w:r>
          </w:p>
        </w:tc>
      </w:tr>
    </w:tbl>
    <w:p w:rsidR="00CF73DC" w:rsidRDefault="00CF73DC">
      <w:pPr>
        <w:ind w:right="-57" w:firstLine="567"/>
        <w:jc w:val="both"/>
      </w:pPr>
    </w:p>
    <w:p w:rsidR="00CF73DC" w:rsidRDefault="00973227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97322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F73DC" w:rsidRDefault="0097322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973227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CF73DC" w:rsidRDefault="00CF73DC">
      <w:pPr>
        <w:shd w:val="clear" w:color="auto" w:fill="FFFFFF"/>
        <w:ind w:firstLine="709"/>
        <w:jc w:val="both"/>
        <w:rPr>
          <w:color w:val="222222"/>
        </w:rPr>
      </w:pPr>
    </w:p>
    <w:p w:rsidR="00CF73DC" w:rsidRDefault="00973227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предусмотрены.</w:t>
      </w: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97322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CF73DC" w:rsidRDefault="00973227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CF73DC" w:rsidRDefault="00973227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CF73DC" w:rsidRDefault="00CF73D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CF73DC" w:rsidRDefault="00973227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CF73DC" w:rsidRDefault="00CF73D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F73DC" w:rsidTr="003246E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ind w:right="-143"/>
              <w:jc w:val="center"/>
              <w:rPr>
                <w:color w:val="000000"/>
              </w:rPr>
            </w:pPr>
          </w:p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CF73DC" w:rsidTr="003246E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2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01.09.2013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F73DC" w:rsidRDefault="00CF73DC">
            <w:pPr>
              <w:ind w:right="2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01.09.2014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05.06.2016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</w:tr>
      <w:tr w:rsidR="003246EA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46EA" w:rsidRPr="00203DED" w:rsidRDefault="003246EA" w:rsidP="003246EA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Pr="00203DED" w:rsidRDefault="003246EA" w:rsidP="003246EA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Pr="00203DED" w:rsidRDefault="003246EA" w:rsidP="003246EA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3246EA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46EA" w:rsidRDefault="003246EA" w:rsidP="003246EA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ind w:right="29"/>
              <w:jc w:val="both"/>
            </w:pPr>
            <w:r>
              <w:t xml:space="preserve">Протокол заседания </w:t>
            </w:r>
          </w:p>
          <w:p w:rsidR="003246EA" w:rsidRDefault="003246EA" w:rsidP="003246EA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3246EA" w:rsidTr="00445C2C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46EA" w:rsidRDefault="003246EA" w:rsidP="003246EA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445C2C" w:rsidTr="003246EA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C2C" w:rsidRDefault="00445C2C" w:rsidP="00445C2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C2C" w:rsidRPr="00203DED" w:rsidRDefault="00445C2C" w:rsidP="00445C2C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C2C" w:rsidRPr="00203DED" w:rsidRDefault="00445C2C" w:rsidP="00445C2C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C2C" w:rsidRPr="00203DED" w:rsidRDefault="00445C2C" w:rsidP="00445C2C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CF73DC" w:rsidRDefault="00CF73DC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CF73DC" w:rsidRDefault="00CF73DC">
      <w:pPr>
        <w:shd w:val="clear" w:color="auto" w:fill="FFFFFF"/>
        <w:ind w:firstLine="567"/>
        <w:jc w:val="both"/>
      </w:pPr>
      <w:bookmarkStart w:id="7" w:name="_GoBack"/>
      <w:bookmarkEnd w:id="7"/>
    </w:p>
    <w:sectPr w:rsidR="00CF73D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DE" w:rsidRDefault="00A520DE">
      <w:r>
        <w:separator/>
      </w:r>
    </w:p>
  </w:endnote>
  <w:endnote w:type="continuationSeparator" w:id="0">
    <w:p w:rsidR="00A520DE" w:rsidRDefault="00A5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676734"/>
      <w:docPartObj>
        <w:docPartGallery w:val="Page Numbers (Bottom of Page)"/>
        <w:docPartUnique/>
      </w:docPartObj>
    </w:sdtPr>
    <w:sdtEndPr/>
    <w:sdtContent>
      <w:p w:rsidR="00CF73DC" w:rsidRDefault="00973227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45C2C">
          <w:rPr>
            <w:noProof/>
          </w:rPr>
          <w:t>22</w:t>
        </w:r>
        <w:r>
          <w:fldChar w:fldCharType="end"/>
        </w:r>
      </w:p>
    </w:sdtContent>
  </w:sdt>
  <w:p w:rsidR="00CF73DC" w:rsidRDefault="00CF73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DE" w:rsidRDefault="00A520DE">
      <w:r>
        <w:separator/>
      </w:r>
    </w:p>
  </w:footnote>
  <w:footnote w:type="continuationSeparator" w:id="0">
    <w:p w:rsidR="00A520DE" w:rsidRDefault="00A5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10"/>
    <w:multiLevelType w:val="multilevel"/>
    <w:tmpl w:val="D9761D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45F0D"/>
    <w:multiLevelType w:val="multilevel"/>
    <w:tmpl w:val="72F2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7606E"/>
    <w:multiLevelType w:val="multilevel"/>
    <w:tmpl w:val="3CF861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578F5"/>
    <w:multiLevelType w:val="multilevel"/>
    <w:tmpl w:val="3446CC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C56A9A"/>
    <w:multiLevelType w:val="multilevel"/>
    <w:tmpl w:val="A9F22C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174D0"/>
    <w:multiLevelType w:val="multilevel"/>
    <w:tmpl w:val="305C8F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615485"/>
    <w:multiLevelType w:val="multilevel"/>
    <w:tmpl w:val="88581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D25A8"/>
    <w:multiLevelType w:val="multilevel"/>
    <w:tmpl w:val="9E4401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8" w15:restartNumberingAfterBreak="0">
    <w:nsid w:val="2796622D"/>
    <w:multiLevelType w:val="multilevel"/>
    <w:tmpl w:val="25DE120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4008F"/>
    <w:multiLevelType w:val="multilevel"/>
    <w:tmpl w:val="20EE8A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09714C"/>
    <w:multiLevelType w:val="multilevel"/>
    <w:tmpl w:val="7DBE6F2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AD6A40"/>
    <w:multiLevelType w:val="multilevel"/>
    <w:tmpl w:val="BB6E2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7E7031"/>
    <w:multiLevelType w:val="multilevel"/>
    <w:tmpl w:val="AE42B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FB2"/>
    <w:multiLevelType w:val="multilevel"/>
    <w:tmpl w:val="E0F014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54D665AE"/>
    <w:multiLevelType w:val="multilevel"/>
    <w:tmpl w:val="3D0E9F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6113EE"/>
    <w:multiLevelType w:val="multilevel"/>
    <w:tmpl w:val="8F3675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EC7976"/>
    <w:multiLevelType w:val="multilevel"/>
    <w:tmpl w:val="FA52C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F2895"/>
    <w:multiLevelType w:val="multilevel"/>
    <w:tmpl w:val="439040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C8464A"/>
    <w:multiLevelType w:val="multilevel"/>
    <w:tmpl w:val="AD0089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ED57E49"/>
    <w:multiLevelType w:val="multilevel"/>
    <w:tmpl w:val="EF100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6"/>
  </w:num>
  <w:num w:numId="5">
    <w:abstractNumId w:val="19"/>
  </w:num>
  <w:num w:numId="6">
    <w:abstractNumId w:val="1"/>
  </w:num>
  <w:num w:numId="7">
    <w:abstractNumId w:val="2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DC"/>
    <w:rsid w:val="003246EA"/>
    <w:rsid w:val="00445C2C"/>
    <w:rsid w:val="00517BB4"/>
    <w:rsid w:val="00757CFB"/>
    <w:rsid w:val="00973227"/>
    <w:rsid w:val="00A520DE"/>
    <w:rsid w:val="00C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ACF0"/>
  <w15:docId w15:val="{190E427D-C90B-4D7F-8F27-EC7CD1D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1f2">
    <w:name w:val="Без интервала1"/>
    <w:rsid w:val="0082521E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ed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A007-C8AD-4234-B98F-E1AB5E5B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7142</Words>
  <Characters>40714</Characters>
  <Application>Microsoft Office Word</Application>
  <DocSecurity>0</DocSecurity>
  <Lines>339</Lines>
  <Paragraphs>95</Paragraphs>
  <ScaleCrop>false</ScaleCrop>
  <Company>Microsoft</Company>
  <LinksUpToDate>false</LinksUpToDate>
  <CharactersWithSpaces>47761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6</cp:revision>
  <dcterms:created xsi:type="dcterms:W3CDTF">2019-11-24T21:28:00Z</dcterms:created>
  <dcterms:modified xsi:type="dcterms:W3CDTF">2022-09-20T10:38:00Z</dcterms:modified>
  <dc:language>ru-RU</dc:language>
</cp:coreProperties>
</file>