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4A0" w:firstRow="1" w:lastRow="0" w:firstColumn="1" w:lastColumn="0" w:noHBand="0" w:noVBand="1"/>
      </w:tblPr>
      <w:tblGrid>
        <w:gridCol w:w="9923"/>
      </w:tblGrid>
      <w:tr w:rsidR="00F84118" w:rsidTr="00654259">
        <w:tc>
          <w:tcPr>
            <w:tcW w:w="9923" w:type="dxa"/>
          </w:tcPr>
          <w:p w:rsidR="00F84118" w:rsidRDefault="005542F6">
            <w:pPr>
              <w:tabs>
                <w:tab w:val="left" w:pos="9940"/>
              </w:tabs>
              <w:autoSpaceDE w:val="0"/>
              <w:autoSpaceDN w:val="0"/>
              <w:adjustRightInd w:val="0"/>
              <w:snapToGrid w:val="0"/>
              <w:ind w:right="-62"/>
              <w:rPr>
                <w:rFonts w:ascii="Calibri" w:hAnsi="Calibri"/>
                <w:sz w:val="16"/>
                <w:szCs w:val="16"/>
              </w:rPr>
            </w:pPr>
            <w:r w:rsidRPr="00221761">
              <w:rPr>
                <w:noProof/>
              </w:rPr>
              <w:drawing>
                <wp:inline distT="0" distB="0" distL="0" distR="0" wp14:anchorId="2002CD17" wp14:editId="2682BA1B">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F84118" w:rsidTr="005542F6">
        <w:trPr>
          <w:trHeight w:val="475"/>
        </w:trPr>
        <w:tc>
          <w:tcPr>
            <w:tcW w:w="9923" w:type="dxa"/>
            <w:vAlign w:val="center"/>
          </w:tcPr>
          <w:p w:rsidR="00F84118" w:rsidRDefault="00F84118">
            <w:pPr>
              <w:autoSpaceDE w:val="0"/>
              <w:autoSpaceDN w:val="0"/>
              <w:adjustRightInd w:val="0"/>
              <w:snapToGrid w:val="0"/>
              <w:spacing w:line="100" w:lineRule="atLeast"/>
              <w:jc w:val="center"/>
              <w:rPr>
                <w:rFonts w:ascii="Calibri" w:hAnsi="Calibri"/>
              </w:rPr>
            </w:pPr>
          </w:p>
        </w:tc>
      </w:tr>
    </w:tbl>
    <w:p w:rsidR="00102870" w:rsidRDefault="00102870">
      <w:pPr>
        <w:suppressAutoHyphens/>
        <w:spacing w:before="8"/>
        <w:rPr>
          <w:rFonts w:eastAsia="Times New Roman"/>
          <w:sz w:val="25"/>
          <w:lang w:eastAsia="zh-CN"/>
        </w:rPr>
      </w:pPr>
    </w:p>
    <w:p w:rsidR="00F84118" w:rsidRDefault="00F84118">
      <w:pPr>
        <w:suppressAutoHyphens/>
        <w:spacing w:before="8"/>
        <w:jc w:val="center"/>
        <w:rPr>
          <w:rFonts w:eastAsia="Times New Roman"/>
          <w:b/>
          <w:sz w:val="28"/>
          <w:szCs w:val="28"/>
          <w:lang w:eastAsia="zh-CN"/>
        </w:rPr>
      </w:pPr>
    </w:p>
    <w:p w:rsidR="005542F6" w:rsidRDefault="005542F6" w:rsidP="005542F6">
      <w:pPr>
        <w:pStyle w:val="af"/>
        <w:spacing w:before="8" w:after="0"/>
        <w:rPr>
          <w:sz w:val="25"/>
        </w:rPr>
      </w:pPr>
      <w:r>
        <w:rPr>
          <w:sz w:val="25"/>
        </w:rPr>
        <w:t>Принято:</w:t>
      </w:r>
    </w:p>
    <w:p w:rsidR="005542F6" w:rsidRDefault="005542F6" w:rsidP="005542F6">
      <w:pPr>
        <w:pStyle w:val="af"/>
        <w:spacing w:before="8" w:after="0"/>
        <w:rPr>
          <w:sz w:val="25"/>
        </w:rPr>
      </w:pPr>
      <w:r>
        <w:rPr>
          <w:sz w:val="25"/>
        </w:rPr>
        <w:t xml:space="preserve">Решение Ученого совета </w:t>
      </w:r>
    </w:p>
    <w:p w:rsidR="005542F6" w:rsidRDefault="005542F6" w:rsidP="005542F6">
      <w:pPr>
        <w:pStyle w:val="af"/>
        <w:spacing w:before="8" w:after="0"/>
        <w:rPr>
          <w:sz w:val="25"/>
        </w:rPr>
      </w:pPr>
      <w:r>
        <w:rPr>
          <w:sz w:val="25"/>
        </w:rPr>
        <w:t>От «13» мая 2020 г.</w:t>
      </w:r>
    </w:p>
    <w:p w:rsidR="005542F6" w:rsidRDefault="005542F6" w:rsidP="005542F6">
      <w:pPr>
        <w:pStyle w:val="af"/>
        <w:spacing w:before="8" w:after="0"/>
        <w:rPr>
          <w:sz w:val="25"/>
        </w:rPr>
      </w:pPr>
      <w:r>
        <w:rPr>
          <w:sz w:val="25"/>
        </w:rPr>
        <w:t>Протокол №7</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keepNext/>
        <w:widowControl/>
        <w:suppressAutoHyphens/>
        <w:spacing w:line="360" w:lineRule="auto"/>
        <w:jc w:val="center"/>
        <w:outlineLvl w:val="2"/>
        <w:rPr>
          <w:rFonts w:eastAsia="Times New Roman"/>
          <w:b/>
          <w:bCs/>
          <w:sz w:val="28"/>
          <w:szCs w:val="28"/>
          <w:lang w:eastAsia="zh-CN"/>
        </w:rPr>
      </w:pPr>
      <w:bookmarkStart w:id="0" w:name="_Toc456003749"/>
      <w:bookmarkStart w:id="1" w:name="_Toc456003825"/>
      <w:bookmarkStart w:id="2" w:name="_Toc459975973"/>
      <w:r>
        <w:rPr>
          <w:rFonts w:eastAsia="Times New Roman"/>
          <w:b/>
          <w:bCs/>
          <w:sz w:val="28"/>
          <w:szCs w:val="28"/>
          <w:lang w:eastAsia="zh-CN"/>
        </w:rPr>
        <w:t>Рабочая программа учебной дисциплины</w:t>
      </w:r>
      <w:bookmarkEnd w:id="0"/>
      <w:bookmarkEnd w:id="1"/>
      <w:bookmarkEnd w:id="2"/>
    </w:p>
    <w:p w:rsidR="00102870" w:rsidRDefault="00331ED4" w:rsidP="003C77C0">
      <w:pPr>
        <w:pStyle w:val="3"/>
        <w:numPr>
          <w:ilvl w:val="0"/>
          <w:numId w:val="0"/>
        </w:numPr>
        <w:spacing w:before="0" w:after="0"/>
        <w:ind w:left="-152"/>
        <w:jc w:val="center"/>
        <w:rPr>
          <w:rFonts w:ascii="Times New Roman" w:hAnsi="Times New Roman" w:cs="Times New Roman"/>
          <w:sz w:val="28"/>
          <w:szCs w:val="28"/>
        </w:rPr>
      </w:pPr>
      <w:r>
        <w:rPr>
          <w:rFonts w:ascii="Times New Roman" w:hAnsi="Times New Roman" w:cs="Times New Roman"/>
          <w:sz w:val="28"/>
          <w:szCs w:val="28"/>
        </w:rPr>
        <w:t>ТЕОРИЯ ОТРАСЛЕВЫХ РЫНКОВ</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Направление подготовки</w:t>
      </w:r>
    </w:p>
    <w:p w:rsidR="00102870" w:rsidRDefault="00331ED4">
      <w:pPr>
        <w:suppressAutoHyphens/>
        <w:jc w:val="center"/>
        <w:rPr>
          <w:rFonts w:eastAsia="Times New Roman"/>
          <w:i/>
          <w:sz w:val="28"/>
          <w:szCs w:val="20"/>
          <w:lang w:eastAsia="zh-CN"/>
        </w:rPr>
      </w:pPr>
      <w:r>
        <w:rPr>
          <w:rFonts w:eastAsia="Times New Roman"/>
          <w:sz w:val="28"/>
          <w:szCs w:val="20"/>
          <w:lang w:eastAsia="zh-CN"/>
        </w:rPr>
        <w:t>38.03.01 Экономика</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102870" w:rsidRDefault="00331ED4">
      <w:pPr>
        <w:suppressAutoHyphens/>
        <w:jc w:val="center"/>
        <w:rPr>
          <w:rFonts w:eastAsia="Times New Roman"/>
          <w:i/>
          <w:sz w:val="28"/>
          <w:szCs w:val="20"/>
          <w:lang w:eastAsia="zh-CN"/>
        </w:rPr>
      </w:pPr>
      <w:r>
        <w:rPr>
          <w:rFonts w:eastAsia="Times New Roman"/>
          <w:sz w:val="28"/>
          <w:szCs w:val="20"/>
          <w:lang w:eastAsia="zh-CN"/>
        </w:rPr>
        <w:t>Финансы и кредит</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102870" w:rsidRDefault="00331ED4">
      <w:pPr>
        <w:suppressAutoHyphens/>
        <w:jc w:val="center"/>
        <w:rPr>
          <w:rFonts w:eastAsia="Times New Roman"/>
          <w:sz w:val="28"/>
          <w:szCs w:val="20"/>
          <w:lang w:eastAsia="zh-CN"/>
        </w:rPr>
      </w:pPr>
      <w:r>
        <w:rPr>
          <w:rFonts w:eastAsia="Times New Roman"/>
          <w:sz w:val="28"/>
          <w:szCs w:val="20"/>
          <w:lang w:eastAsia="zh-CN"/>
        </w:rPr>
        <w:t>Бакалавр</w:t>
      </w:r>
    </w:p>
    <w:p w:rsidR="00102870" w:rsidRDefault="00102870">
      <w:pPr>
        <w:suppressAutoHyphens/>
        <w:rPr>
          <w:rFonts w:eastAsia="Times New Roman"/>
          <w:i/>
          <w:sz w:val="28"/>
          <w:szCs w:val="28"/>
          <w:lang w:eastAsia="zh-CN"/>
        </w:rPr>
      </w:pPr>
    </w:p>
    <w:p w:rsidR="00102870" w:rsidRDefault="00102870">
      <w:pPr>
        <w:suppressAutoHyphens/>
        <w:rPr>
          <w:rFonts w:eastAsia="Times New Roman"/>
          <w:i/>
          <w:sz w:val="28"/>
          <w:szCs w:val="28"/>
          <w:lang w:eastAsia="zh-CN"/>
        </w:rPr>
      </w:pPr>
    </w:p>
    <w:p w:rsidR="00102870" w:rsidRDefault="00331ED4">
      <w:pPr>
        <w:suppressAutoHyphens/>
        <w:jc w:val="center"/>
        <w:rPr>
          <w:rFonts w:eastAsia="Times New Roman"/>
          <w:sz w:val="28"/>
          <w:szCs w:val="20"/>
          <w:lang w:eastAsia="zh-CN"/>
        </w:rPr>
      </w:pPr>
      <w:r>
        <w:rPr>
          <w:rFonts w:eastAsia="Times New Roman"/>
          <w:sz w:val="28"/>
          <w:szCs w:val="20"/>
          <w:lang w:eastAsia="zh-CN"/>
        </w:rPr>
        <w:t>Форма обучения</w:t>
      </w:r>
    </w:p>
    <w:p w:rsidR="00102870" w:rsidRDefault="00331ED4">
      <w:pPr>
        <w:suppressAutoHyphens/>
        <w:jc w:val="center"/>
        <w:rPr>
          <w:rFonts w:eastAsia="Times New Roman"/>
          <w:sz w:val="28"/>
          <w:szCs w:val="28"/>
          <w:lang w:eastAsia="zh-CN"/>
        </w:rPr>
      </w:pPr>
      <w:r>
        <w:rPr>
          <w:rFonts w:eastAsia="Times New Roman"/>
          <w:sz w:val="28"/>
          <w:szCs w:val="28"/>
          <w:lang w:eastAsia="zh-CN"/>
        </w:rPr>
        <w:t>Очная, заочная</w:t>
      </w:r>
    </w:p>
    <w:p w:rsidR="00102870" w:rsidRDefault="00102870">
      <w:pPr>
        <w:suppressAutoHyphens/>
        <w:rPr>
          <w:rFonts w:eastAsia="Times New Roman"/>
          <w:sz w:val="28"/>
          <w:szCs w:val="28"/>
          <w:lang w:eastAsia="zh-CN"/>
        </w:rPr>
      </w:pPr>
    </w:p>
    <w:p w:rsidR="00102870" w:rsidRDefault="00102870">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654259" w:rsidRDefault="00654259">
      <w:pPr>
        <w:suppressAutoHyphens/>
        <w:rPr>
          <w:rFonts w:eastAsia="Times New Roman"/>
          <w:sz w:val="28"/>
          <w:szCs w:val="28"/>
          <w:lang w:eastAsia="zh-CN"/>
        </w:rPr>
      </w:pPr>
    </w:p>
    <w:p w:rsidR="00102870" w:rsidRDefault="00331ED4">
      <w:pPr>
        <w:suppressAutoHyphens/>
        <w:jc w:val="center"/>
      </w:pPr>
      <w:r>
        <w:rPr>
          <w:rFonts w:eastAsia="Times New Roman"/>
          <w:sz w:val="28"/>
          <w:szCs w:val="28"/>
          <w:lang w:eastAsia="zh-CN"/>
        </w:rPr>
        <w:t xml:space="preserve"> Москва, 20</w:t>
      </w:r>
      <w:r w:rsidR="005542F6">
        <w:rPr>
          <w:rFonts w:eastAsia="Times New Roman"/>
          <w:sz w:val="28"/>
          <w:szCs w:val="28"/>
          <w:lang w:eastAsia="zh-CN"/>
        </w:rPr>
        <w:t>20</w:t>
      </w:r>
      <w:bookmarkStart w:id="3" w:name="_GoBack"/>
      <w:bookmarkEnd w:id="3"/>
    </w:p>
    <w:p w:rsidR="00102870" w:rsidRDefault="00331ED4">
      <w:pPr>
        <w:widowControl/>
        <w:spacing w:after="160" w:line="259" w:lineRule="auto"/>
      </w:pPr>
      <w:r>
        <w:br w:type="page"/>
      </w:r>
    </w:p>
    <w:p w:rsidR="00102870" w:rsidRDefault="00331ED4">
      <w:pPr>
        <w:jc w:val="center"/>
      </w:pPr>
      <w:r>
        <w:lastRenderedPageBreak/>
        <w:t>СОДЕРЖАНИЕ</w:t>
      </w:r>
    </w:p>
    <w:p w:rsidR="00102870" w:rsidRDefault="00102870">
      <w:pPr>
        <w:jc w:val="center"/>
      </w:pPr>
    </w:p>
    <w:tbl>
      <w:tblPr>
        <w:tblStyle w:val="aff1"/>
        <w:tblW w:w="10030" w:type="dxa"/>
        <w:tblInd w:w="-118" w:type="dxa"/>
        <w:tblCellMar>
          <w:left w:w="148" w:type="dxa"/>
        </w:tblCellMar>
        <w:tblLook w:val="04A0" w:firstRow="1" w:lastRow="0" w:firstColumn="1" w:lastColumn="0" w:noHBand="0" w:noVBand="1"/>
      </w:tblPr>
      <w:tblGrid>
        <w:gridCol w:w="9181"/>
        <w:gridCol w:w="849"/>
      </w:tblGrid>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49" w:type="dxa"/>
            <w:tcBorders>
              <w:top w:val="nil"/>
              <w:left w:val="nil"/>
              <w:bottom w:val="nil"/>
              <w:right w:val="nil"/>
            </w:tcBorders>
            <w:shd w:val="clear" w:color="auto" w:fill="auto"/>
          </w:tcPr>
          <w:p w:rsidR="00102870" w:rsidRDefault="00331ED4">
            <w:pPr>
              <w:jc w:val="center"/>
              <w:rPr>
                <w:lang w:val="en-US"/>
              </w:rPr>
            </w:pPr>
            <w:r>
              <w:rPr>
                <w:lang w:val="en-US"/>
              </w:rPr>
              <w:t>3</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49" w:type="dxa"/>
            <w:tcBorders>
              <w:top w:val="nil"/>
              <w:left w:val="nil"/>
              <w:bottom w:val="nil"/>
              <w:right w:val="nil"/>
            </w:tcBorders>
            <w:shd w:val="clear" w:color="auto" w:fill="auto"/>
          </w:tcPr>
          <w:p w:rsidR="00102870" w:rsidRDefault="00293FF9">
            <w:pPr>
              <w:jc w:val="center"/>
            </w:pPr>
            <w:r>
              <w:t>3</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49" w:type="dxa"/>
            <w:tcBorders>
              <w:top w:val="nil"/>
              <w:left w:val="nil"/>
              <w:bottom w:val="nil"/>
              <w:right w:val="nil"/>
            </w:tcBorders>
            <w:shd w:val="clear" w:color="auto" w:fill="auto"/>
          </w:tcPr>
          <w:p w:rsidR="00102870" w:rsidRDefault="00331ED4">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49" w:type="dxa"/>
            <w:tcBorders>
              <w:top w:val="nil"/>
              <w:left w:val="nil"/>
              <w:bottom w:val="nil"/>
              <w:right w:val="nil"/>
            </w:tcBorders>
            <w:shd w:val="clear" w:color="auto" w:fill="auto"/>
          </w:tcPr>
          <w:p w:rsidR="00102870" w:rsidRDefault="00344F0B">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49" w:type="dxa"/>
            <w:tcBorders>
              <w:top w:val="nil"/>
              <w:left w:val="nil"/>
              <w:bottom w:val="nil"/>
              <w:right w:val="nil"/>
            </w:tcBorders>
            <w:shd w:val="clear" w:color="auto" w:fill="auto"/>
          </w:tcPr>
          <w:p w:rsidR="00102870" w:rsidRDefault="00DD55C9">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 (в академических часах)</w:t>
            </w:r>
          </w:p>
        </w:tc>
        <w:tc>
          <w:tcPr>
            <w:tcW w:w="849" w:type="dxa"/>
            <w:tcBorders>
              <w:top w:val="nil"/>
              <w:left w:val="nil"/>
              <w:bottom w:val="nil"/>
              <w:right w:val="nil"/>
            </w:tcBorders>
            <w:shd w:val="clear" w:color="auto" w:fill="auto"/>
          </w:tcPr>
          <w:p w:rsidR="00102870" w:rsidRDefault="00DD55C9">
            <w:pPr>
              <w:jc w:val="center"/>
            </w:pPr>
            <w:r>
              <w:t>4</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49" w:type="dxa"/>
            <w:tcBorders>
              <w:top w:val="nil"/>
              <w:left w:val="nil"/>
              <w:bottom w:val="nil"/>
              <w:right w:val="nil"/>
            </w:tcBorders>
            <w:shd w:val="clear" w:color="auto" w:fill="auto"/>
          </w:tcPr>
          <w:p w:rsidR="00102870" w:rsidRDefault="006436AF">
            <w:pPr>
              <w:jc w:val="center"/>
            </w:pPr>
            <w:r>
              <w:t>6</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49" w:type="dxa"/>
            <w:tcBorders>
              <w:top w:val="nil"/>
              <w:left w:val="nil"/>
              <w:bottom w:val="nil"/>
              <w:right w:val="nil"/>
            </w:tcBorders>
            <w:shd w:val="clear" w:color="auto" w:fill="auto"/>
          </w:tcPr>
          <w:p w:rsidR="00102870" w:rsidRDefault="00331ED4">
            <w:pPr>
              <w:jc w:val="center"/>
            </w:pPr>
            <w:r>
              <w:t>10</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49" w:type="dxa"/>
            <w:tcBorders>
              <w:top w:val="nil"/>
              <w:left w:val="nil"/>
              <w:bottom w:val="nil"/>
              <w:right w:val="nil"/>
            </w:tcBorders>
            <w:shd w:val="clear" w:color="auto" w:fill="auto"/>
          </w:tcPr>
          <w:p w:rsidR="00102870" w:rsidRDefault="00706FF5">
            <w:pPr>
              <w:jc w:val="center"/>
            </w:pPr>
            <w:r>
              <w:t>10</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49" w:type="dxa"/>
            <w:tcBorders>
              <w:top w:val="nil"/>
              <w:left w:val="nil"/>
              <w:bottom w:val="nil"/>
              <w:right w:val="nil"/>
            </w:tcBorders>
            <w:shd w:val="clear" w:color="auto" w:fill="auto"/>
          </w:tcPr>
          <w:p w:rsidR="00102870" w:rsidRDefault="00706FF5">
            <w:pPr>
              <w:jc w:val="center"/>
            </w:pPr>
            <w:r>
              <w:t>10</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49" w:type="dxa"/>
            <w:tcBorders>
              <w:top w:val="nil"/>
              <w:left w:val="nil"/>
              <w:bottom w:val="nil"/>
              <w:right w:val="nil"/>
            </w:tcBorders>
            <w:shd w:val="clear" w:color="auto" w:fill="auto"/>
          </w:tcPr>
          <w:p w:rsidR="00102870" w:rsidRDefault="00344F0B">
            <w:pPr>
              <w:jc w:val="center"/>
            </w:pPr>
            <w:r>
              <w:t>11</w:t>
            </w:r>
          </w:p>
        </w:tc>
      </w:tr>
      <w:tr w:rsidR="00102870">
        <w:tc>
          <w:tcPr>
            <w:tcW w:w="9180" w:type="dxa"/>
            <w:tcBorders>
              <w:top w:val="nil"/>
              <w:left w:val="nil"/>
              <w:bottom w:val="nil"/>
              <w:right w:val="nil"/>
            </w:tcBorders>
            <w:shd w:val="clear" w:color="auto" w:fill="auto"/>
          </w:tcPr>
          <w:p w:rsidR="00102870" w:rsidRDefault="00331ED4">
            <w:pPr>
              <w:pStyle w:val="af4"/>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49" w:type="dxa"/>
            <w:tcBorders>
              <w:top w:val="nil"/>
              <w:left w:val="nil"/>
              <w:bottom w:val="nil"/>
              <w:right w:val="nil"/>
            </w:tcBorders>
            <w:shd w:val="clear" w:color="auto" w:fill="auto"/>
          </w:tcPr>
          <w:p w:rsidR="00102870" w:rsidRDefault="00331ED4">
            <w:pPr>
              <w:jc w:val="center"/>
            </w:pPr>
            <w:r>
              <w:t>12</w:t>
            </w:r>
          </w:p>
        </w:tc>
      </w:tr>
      <w:tr w:rsidR="00102870">
        <w:tc>
          <w:tcPr>
            <w:tcW w:w="9180" w:type="dxa"/>
            <w:tcBorders>
              <w:top w:val="nil"/>
              <w:left w:val="nil"/>
              <w:bottom w:val="nil"/>
              <w:right w:val="nil"/>
            </w:tcBorders>
            <w:shd w:val="clear" w:color="auto" w:fill="auto"/>
          </w:tcPr>
          <w:p w:rsidR="00102870" w:rsidRDefault="00331ED4">
            <w:pPr>
              <w:suppressAutoHyphens/>
              <w:ind w:left="720"/>
            </w:pPr>
            <w:r>
              <w:t xml:space="preserve">10. Лицензионное программное обеспечение </w:t>
            </w:r>
          </w:p>
        </w:tc>
        <w:tc>
          <w:tcPr>
            <w:tcW w:w="849" w:type="dxa"/>
            <w:tcBorders>
              <w:top w:val="nil"/>
              <w:left w:val="nil"/>
              <w:bottom w:val="nil"/>
              <w:right w:val="nil"/>
            </w:tcBorders>
            <w:shd w:val="clear" w:color="auto" w:fill="auto"/>
          </w:tcPr>
          <w:p w:rsidR="00102870" w:rsidRDefault="00BD4F45">
            <w:pPr>
              <w:jc w:val="center"/>
            </w:pPr>
            <w:r>
              <w:t>17</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49" w:type="dxa"/>
            <w:tcBorders>
              <w:top w:val="nil"/>
              <w:left w:val="nil"/>
              <w:bottom w:val="nil"/>
              <w:right w:val="nil"/>
            </w:tcBorders>
            <w:shd w:val="clear" w:color="auto" w:fill="auto"/>
          </w:tcPr>
          <w:p w:rsidR="00102870" w:rsidRDefault="00344F0B">
            <w:pPr>
              <w:jc w:val="center"/>
            </w:pPr>
            <w:r>
              <w:t>18</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49" w:type="dxa"/>
            <w:tcBorders>
              <w:top w:val="nil"/>
              <w:left w:val="nil"/>
              <w:bottom w:val="nil"/>
              <w:right w:val="nil"/>
            </w:tcBorders>
            <w:shd w:val="clear" w:color="auto" w:fill="auto"/>
          </w:tcPr>
          <w:p w:rsidR="00102870" w:rsidRDefault="00462C1C">
            <w:pPr>
              <w:jc w:val="center"/>
            </w:pPr>
            <w:r>
              <w:t>18</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49" w:type="dxa"/>
            <w:tcBorders>
              <w:top w:val="nil"/>
              <w:left w:val="nil"/>
              <w:bottom w:val="nil"/>
              <w:right w:val="nil"/>
            </w:tcBorders>
            <w:shd w:val="clear" w:color="auto" w:fill="auto"/>
          </w:tcPr>
          <w:p w:rsidR="00102870" w:rsidRDefault="00344F0B">
            <w:pPr>
              <w:jc w:val="center"/>
            </w:pPr>
            <w:r>
              <w:t>19</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13.1 Перечень образовательных технологий, используемых при осуществлении образовательного процесса по дисциплине</w:t>
            </w:r>
          </w:p>
        </w:tc>
        <w:tc>
          <w:tcPr>
            <w:tcW w:w="849" w:type="dxa"/>
            <w:tcBorders>
              <w:top w:val="nil"/>
              <w:left w:val="nil"/>
              <w:bottom w:val="nil"/>
              <w:right w:val="nil"/>
            </w:tcBorders>
            <w:shd w:val="clear" w:color="auto" w:fill="auto"/>
          </w:tcPr>
          <w:p w:rsidR="00102870" w:rsidRDefault="00344F0B">
            <w:pPr>
              <w:jc w:val="center"/>
            </w:pPr>
            <w:r>
              <w:t>19</w:t>
            </w:r>
          </w:p>
        </w:tc>
      </w:tr>
      <w:tr w:rsidR="00102870">
        <w:tc>
          <w:tcPr>
            <w:tcW w:w="9180" w:type="dxa"/>
            <w:tcBorders>
              <w:top w:val="nil"/>
              <w:left w:val="nil"/>
              <w:bottom w:val="nil"/>
              <w:right w:val="nil"/>
            </w:tcBorders>
            <w:shd w:val="clear" w:color="auto" w:fill="auto"/>
          </w:tcPr>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49" w:type="dxa"/>
            <w:tcBorders>
              <w:top w:val="nil"/>
              <w:left w:val="nil"/>
              <w:bottom w:val="nil"/>
              <w:right w:val="nil"/>
            </w:tcBorders>
            <w:shd w:val="clear" w:color="auto" w:fill="auto"/>
          </w:tcPr>
          <w:p w:rsidR="00102870" w:rsidRDefault="00344F0B">
            <w:pPr>
              <w:jc w:val="center"/>
            </w:pPr>
            <w:r>
              <w:t>20</w:t>
            </w:r>
          </w:p>
        </w:tc>
      </w:tr>
    </w:tbl>
    <w:p w:rsidR="00102870" w:rsidRDefault="00102870">
      <w:pPr>
        <w:widowControl/>
        <w:spacing w:after="160"/>
      </w:pPr>
    </w:p>
    <w:p w:rsidR="00102870" w:rsidRDefault="00331ED4">
      <w:pPr>
        <w:widowControl/>
        <w:spacing w:after="160"/>
      </w:pPr>
      <w:r>
        <w:br w:type="page"/>
      </w:r>
    </w:p>
    <w:p w:rsidR="00102870" w:rsidRDefault="00102870">
      <w:pPr>
        <w:widowControl/>
        <w:spacing w:after="160"/>
      </w:pPr>
    </w:p>
    <w:p w:rsidR="00102870" w:rsidRDefault="00331ED4">
      <w:pPr>
        <w:pStyle w:val="af2"/>
        <w:numPr>
          <w:ilvl w:val="0"/>
          <w:numId w:val="2"/>
        </w:numPr>
        <w:tabs>
          <w:tab w:val="left" w:pos="426"/>
          <w:tab w:val="left" w:pos="851"/>
        </w:tabs>
        <w:spacing w:beforeAutospacing="0" w:afterAutospacing="0"/>
        <w:ind w:left="0" w:firstLine="567"/>
        <w:jc w:val="center"/>
        <w:rPr>
          <w:b/>
        </w:rPr>
      </w:pPr>
      <w:bookmarkStart w:id="4" w:name="_Toc459975976"/>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bookmarkEnd w:id="4"/>
    </w:p>
    <w:p w:rsidR="00102870" w:rsidRDefault="00102870">
      <w:pPr>
        <w:tabs>
          <w:tab w:val="left" w:pos="426"/>
        </w:tabs>
        <w:ind w:right="-5" w:firstLine="567"/>
        <w:rPr>
          <w:b/>
        </w:rPr>
      </w:pPr>
    </w:p>
    <w:p w:rsidR="00102870" w:rsidRDefault="00331ED4">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102870" w:rsidRDefault="00102870">
      <w:pPr>
        <w:pStyle w:val="af"/>
        <w:spacing w:before="1" w:after="0"/>
        <w:rPr>
          <w:i/>
        </w:rPr>
      </w:pPr>
    </w:p>
    <w:tbl>
      <w:tblPr>
        <w:tblStyle w:val="aff1"/>
        <w:tblW w:w="9571" w:type="dxa"/>
        <w:tblInd w:w="-113" w:type="dxa"/>
        <w:tblLook w:val="04A0" w:firstRow="1" w:lastRow="0" w:firstColumn="1" w:lastColumn="0" w:noHBand="0" w:noVBand="1"/>
      </w:tblPr>
      <w:tblGrid>
        <w:gridCol w:w="1940"/>
        <w:gridCol w:w="3271"/>
        <w:gridCol w:w="4360"/>
      </w:tblGrid>
      <w:tr w:rsidR="00102870">
        <w:tc>
          <w:tcPr>
            <w:tcW w:w="1940" w:type="dxa"/>
            <w:shd w:val="clear" w:color="auto" w:fill="auto"/>
          </w:tcPr>
          <w:p w:rsidR="00102870" w:rsidRDefault="00331ED4">
            <w:pPr>
              <w:pStyle w:val="af"/>
              <w:spacing w:before="1" w:after="0"/>
            </w:pPr>
            <w:r>
              <w:rPr>
                <w:b/>
              </w:rPr>
              <w:t>Коды компетенции</w:t>
            </w:r>
          </w:p>
        </w:tc>
        <w:tc>
          <w:tcPr>
            <w:tcW w:w="3271" w:type="dxa"/>
            <w:shd w:val="clear" w:color="auto" w:fill="auto"/>
          </w:tcPr>
          <w:p w:rsidR="00102870" w:rsidRDefault="00331ED4">
            <w:pPr>
              <w:pStyle w:val="TableParagraph"/>
              <w:ind w:left="0"/>
              <w:jc w:val="center"/>
              <w:rPr>
                <w:b/>
                <w:sz w:val="24"/>
                <w:szCs w:val="24"/>
              </w:rPr>
            </w:pPr>
            <w:r>
              <w:rPr>
                <w:b/>
                <w:sz w:val="24"/>
                <w:szCs w:val="24"/>
              </w:rPr>
              <w:t>Результаты освоения ОПОП</w:t>
            </w:r>
          </w:p>
          <w:p w:rsidR="00102870" w:rsidRDefault="00331ED4">
            <w:pPr>
              <w:pStyle w:val="af"/>
              <w:spacing w:before="1" w:after="0"/>
              <w:rPr>
                <w:i/>
              </w:rPr>
            </w:pPr>
            <w:r>
              <w:rPr>
                <w:b/>
                <w:i/>
              </w:rPr>
              <w:t>Содержание компетенций</w:t>
            </w:r>
          </w:p>
        </w:tc>
        <w:tc>
          <w:tcPr>
            <w:tcW w:w="4360" w:type="dxa"/>
            <w:shd w:val="clear" w:color="auto" w:fill="auto"/>
          </w:tcPr>
          <w:p w:rsidR="00102870" w:rsidRDefault="00331ED4">
            <w:pPr>
              <w:pStyle w:val="af"/>
              <w:spacing w:before="1" w:after="0"/>
              <w:rPr>
                <w:i/>
              </w:rPr>
            </w:pPr>
            <w:r>
              <w:rPr>
                <w:b/>
              </w:rPr>
              <w:t>Перечень планируемых результатов обучения по дисциплине</w:t>
            </w:r>
          </w:p>
        </w:tc>
      </w:tr>
      <w:tr w:rsidR="00102870">
        <w:tc>
          <w:tcPr>
            <w:tcW w:w="1940" w:type="dxa"/>
            <w:shd w:val="clear" w:color="auto" w:fill="auto"/>
          </w:tcPr>
          <w:p w:rsidR="00102870" w:rsidRDefault="00331ED4">
            <w:pPr>
              <w:pStyle w:val="af"/>
              <w:spacing w:before="1" w:after="0"/>
              <w:rPr>
                <w:b/>
                <w:bCs/>
              </w:rPr>
            </w:pPr>
            <w:r>
              <w:rPr>
                <w:b/>
                <w:bCs/>
              </w:rPr>
              <w:t>ОПК-2</w:t>
            </w:r>
          </w:p>
        </w:tc>
        <w:tc>
          <w:tcPr>
            <w:tcW w:w="3271" w:type="dxa"/>
            <w:shd w:val="clear" w:color="auto" w:fill="auto"/>
          </w:tcPr>
          <w:p w:rsidR="00102870" w:rsidRDefault="00331ED4" w:rsidP="00293FF9">
            <w:pPr>
              <w:jc w:val="both"/>
              <w:rPr>
                <w:rFonts w:eastAsia="Times New Roman"/>
                <w:color w:val="262626"/>
              </w:rPr>
            </w:pPr>
            <w:r>
              <w:rPr>
                <w:rFonts w:eastAsia="Times New Roman"/>
                <w:color w:val="262626"/>
              </w:rPr>
              <w:t>способность осуществлять сбор, анализ и обработку данных, необходимых для решения профессиональных задач</w:t>
            </w:r>
          </w:p>
        </w:tc>
        <w:tc>
          <w:tcPr>
            <w:tcW w:w="4360" w:type="dxa"/>
            <w:shd w:val="clear" w:color="auto" w:fill="auto"/>
          </w:tcPr>
          <w:p w:rsidR="00102870" w:rsidRDefault="00331ED4">
            <w:pPr>
              <w:pStyle w:val="TableParagraph"/>
              <w:ind w:left="0"/>
              <w:jc w:val="both"/>
              <w:rPr>
                <w:sz w:val="24"/>
                <w:szCs w:val="24"/>
              </w:rPr>
            </w:pPr>
            <w:r>
              <w:rPr>
                <w:b/>
                <w:sz w:val="24"/>
                <w:szCs w:val="24"/>
              </w:rPr>
              <w:t>Знать:</w:t>
            </w:r>
            <w:r>
              <w:rPr>
                <w:sz w:val="24"/>
                <w:szCs w:val="24"/>
              </w:rPr>
              <w:t xml:space="preserve"> </w:t>
            </w:r>
          </w:p>
          <w:p w:rsidR="00102870" w:rsidRDefault="00331ED4">
            <w:pPr>
              <w:pStyle w:val="TableParagraph"/>
              <w:ind w:left="0"/>
              <w:jc w:val="both"/>
            </w:pPr>
            <w:r>
              <w:rPr>
                <w:sz w:val="24"/>
                <w:szCs w:val="24"/>
              </w:rPr>
              <w:t>теоретические основы сбора, анализа и обработки данных по отраслевым рынкам;</w:t>
            </w:r>
          </w:p>
          <w:p w:rsidR="00102870" w:rsidRDefault="00331ED4">
            <w:pPr>
              <w:pStyle w:val="TableParagraph"/>
              <w:ind w:left="0"/>
              <w:jc w:val="both"/>
              <w:rPr>
                <w:sz w:val="24"/>
                <w:szCs w:val="24"/>
              </w:rPr>
            </w:pPr>
            <w:r>
              <w:rPr>
                <w:b/>
                <w:sz w:val="24"/>
                <w:szCs w:val="24"/>
              </w:rPr>
              <w:t>Уметь:</w:t>
            </w:r>
            <w:r>
              <w:rPr>
                <w:sz w:val="24"/>
                <w:szCs w:val="24"/>
              </w:rPr>
              <w:t xml:space="preserve"> </w:t>
            </w:r>
          </w:p>
          <w:p w:rsidR="00102870" w:rsidRDefault="00331ED4">
            <w:pPr>
              <w:pStyle w:val="TableParagraph"/>
              <w:ind w:left="0"/>
              <w:jc w:val="both"/>
            </w:pPr>
            <w:r>
              <w:rPr>
                <w:sz w:val="24"/>
                <w:szCs w:val="24"/>
              </w:rPr>
              <w:t>осуществлять   сбор, анализ и обработку данных по отраслевым рынкам;</w:t>
            </w:r>
          </w:p>
          <w:p w:rsidR="00102870" w:rsidRDefault="00331ED4">
            <w:pPr>
              <w:pStyle w:val="TableParagraph"/>
              <w:ind w:left="0"/>
              <w:jc w:val="both"/>
              <w:rPr>
                <w:sz w:val="24"/>
                <w:szCs w:val="24"/>
              </w:rPr>
            </w:pPr>
            <w:r>
              <w:rPr>
                <w:b/>
                <w:sz w:val="24"/>
                <w:szCs w:val="24"/>
              </w:rPr>
              <w:t>Владеть:</w:t>
            </w:r>
            <w:r>
              <w:rPr>
                <w:sz w:val="24"/>
                <w:szCs w:val="24"/>
              </w:rPr>
              <w:t xml:space="preserve"> </w:t>
            </w:r>
          </w:p>
          <w:p w:rsidR="00102870" w:rsidRDefault="00331ED4">
            <w:pPr>
              <w:pStyle w:val="TableParagraph"/>
              <w:ind w:left="0"/>
              <w:jc w:val="both"/>
            </w:pPr>
            <w:r>
              <w:rPr>
                <w:sz w:val="24"/>
                <w:szCs w:val="24"/>
              </w:rPr>
              <w:t>понятийным аппаратом и методами сбора, анализа и обработки данных по отраслевым рынкам.</w:t>
            </w:r>
          </w:p>
        </w:tc>
      </w:tr>
      <w:tr w:rsidR="00102870">
        <w:tc>
          <w:tcPr>
            <w:tcW w:w="1940" w:type="dxa"/>
            <w:shd w:val="clear" w:color="auto" w:fill="auto"/>
          </w:tcPr>
          <w:p w:rsidR="00102870" w:rsidRDefault="00331ED4">
            <w:pPr>
              <w:pStyle w:val="af"/>
              <w:spacing w:before="1" w:after="0"/>
              <w:rPr>
                <w:b/>
                <w:bCs/>
              </w:rPr>
            </w:pPr>
            <w:r>
              <w:rPr>
                <w:b/>
                <w:bCs/>
              </w:rPr>
              <w:t>ПК-1</w:t>
            </w:r>
          </w:p>
        </w:tc>
        <w:tc>
          <w:tcPr>
            <w:tcW w:w="3271" w:type="dxa"/>
            <w:shd w:val="clear" w:color="auto" w:fill="auto"/>
          </w:tcPr>
          <w:p w:rsidR="00102870" w:rsidRDefault="00331ED4" w:rsidP="00293FF9">
            <w:pPr>
              <w:jc w:val="both"/>
              <w:rPr>
                <w:rFonts w:eastAsia="Times New Roman"/>
              </w:rPr>
            </w:pPr>
            <w:r>
              <w:rPr>
                <w:rFonts w:eastAsia="Times New Roman"/>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4360" w:type="dxa"/>
            <w:shd w:val="clear" w:color="auto" w:fill="auto"/>
          </w:tcPr>
          <w:p w:rsidR="00102870" w:rsidRDefault="00331ED4">
            <w:pPr>
              <w:jc w:val="both"/>
            </w:pPr>
            <w:r>
              <w:rPr>
                <w:b/>
              </w:rPr>
              <w:t>Знать:</w:t>
            </w:r>
            <w:r>
              <w:t xml:space="preserve"> </w:t>
            </w:r>
          </w:p>
          <w:p w:rsidR="00102870" w:rsidRDefault="00331ED4">
            <w:pPr>
              <w:jc w:val="both"/>
            </w:pPr>
            <w:r>
              <w:t xml:space="preserve">теоретические основы </w:t>
            </w:r>
            <w:bookmarkStart w:id="5" w:name="__DdeLink__10219_973541924"/>
            <w:r>
              <w:t xml:space="preserve">сбора и анализа исходных данных, </w:t>
            </w:r>
            <w:r>
              <w:rPr>
                <w:rFonts w:eastAsia="Times New Roman"/>
              </w:rPr>
              <w:t>необходимых для расчета экономических и социально-экономических показателей, характеризующих деятельность хозяйствующих субъектов различной отраслевой принадлежности;</w:t>
            </w:r>
            <w:r>
              <w:t xml:space="preserve"> </w:t>
            </w:r>
            <w:bookmarkEnd w:id="5"/>
            <w:r>
              <w:t xml:space="preserve"> </w:t>
            </w:r>
          </w:p>
          <w:p w:rsidR="00102870" w:rsidRDefault="00331ED4">
            <w:pPr>
              <w:pStyle w:val="TableParagraph"/>
              <w:ind w:left="0"/>
              <w:jc w:val="both"/>
              <w:rPr>
                <w:sz w:val="24"/>
                <w:szCs w:val="24"/>
              </w:rPr>
            </w:pPr>
            <w:r>
              <w:rPr>
                <w:b/>
                <w:sz w:val="24"/>
                <w:szCs w:val="24"/>
              </w:rPr>
              <w:t>Уметь:</w:t>
            </w:r>
            <w:r>
              <w:rPr>
                <w:sz w:val="24"/>
                <w:szCs w:val="24"/>
              </w:rPr>
              <w:t xml:space="preserve"> </w:t>
            </w:r>
          </w:p>
          <w:p w:rsidR="00102870" w:rsidRDefault="00331ED4">
            <w:pPr>
              <w:pStyle w:val="TableParagraph"/>
              <w:ind w:left="0"/>
              <w:jc w:val="both"/>
            </w:pPr>
            <w:r>
              <w:rPr>
                <w:sz w:val="24"/>
                <w:szCs w:val="24"/>
              </w:rPr>
              <w:t xml:space="preserve">осуществлять сбор и анализ исходных данных, необходимых для расчета экономических и социально-экономических показателей, характеризующих деятельность хозяйствующих субъектов различной отраслевой принадлежности;  </w:t>
            </w:r>
          </w:p>
          <w:p w:rsidR="00102870" w:rsidRDefault="00331ED4">
            <w:pPr>
              <w:pStyle w:val="TableParagraph"/>
              <w:ind w:left="0"/>
              <w:jc w:val="both"/>
              <w:rPr>
                <w:sz w:val="24"/>
                <w:szCs w:val="24"/>
              </w:rPr>
            </w:pPr>
            <w:r>
              <w:rPr>
                <w:b/>
                <w:sz w:val="24"/>
                <w:szCs w:val="24"/>
              </w:rPr>
              <w:t>Владеть:</w:t>
            </w:r>
            <w:r>
              <w:rPr>
                <w:sz w:val="24"/>
                <w:szCs w:val="24"/>
              </w:rPr>
              <w:t xml:space="preserve"> </w:t>
            </w:r>
          </w:p>
          <w:p w:rsidR="00102870" w:rsidRDefault="00331ED4">
            <w:pPr>
              <w:pStyle w:val="TableParagraph"/>
              <w:ind w:left="0"/>
              <w:jc w:val="both"/>
            </w:pPr>
            <w:r>
              <w:rPr>
                <w:sz w:val="24"/>
                <w:szCs w:val="24"/>
              </w:rPr>
              <w:t>методами и навыками сбора и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различной отраслевой принадлежности.</w:t>
            </w:r>
          </w:p>
        </w:tc>
      </w:tr>
    </w:tbl>
    <w:p w:rsidR="00187F2C" w:rsidRDefault="00187F2C">
      <w:pPr>
        <w:ind w:firstLine="540"/>
        <w:jc w:val="center"/>
        <w:rPr>
          <w:b/>
        </w:rPr>
      </w:pPr>
    </w:p>
    <w:p w:rsidR="00102870" w:rsidRDefault="00331ED4">
      <w:pPr>
        <w:ind w:firstLine="540"/>
        <w:jc w:val="center"/>
      </w:pPr>
      <w:r>
        <w:rPr>
          <w:b/>
        </w:rPr>
        <w:t>2. Место дисциплины в структуре основной профессиональной образовательной программы бакалавриата</w:t>
      </w:r>
    </w:p>
    <w:p w:rsidR="00102870" w:rsidRDefault="00102870">
      <w:pPr>
        <w:ind w:firstLine="540"/>
        <w:jc w:val="both"/>
      </w:pPr>
    </w:p>
    <w:p w:rsidR="00102870" w:rsidRDefault="00331ED4">
      <w:pPr>
        <w:tabs>
          <w:tab w:val="left" w:pos="851"/>
          <w:tab w:val="left" w:pos="7252"/>
        </w:tabs>
        <w:spacing w:before="116"/>
        <w:ind w:right="102" w:firstLine="567"/>
        <w:jc w:val="both"/>
      </w:pPr>
      <w:r>
        <w:lastRenderedPageBreak/>
        <w:t>Дисциплина реализуется в рамках вариационной части и относится к обязательным дисциплинам.</w:t>
      </w:r>
    </w:p>
    <w:p w:rsidR="00102870" w:rsidRDefault="00331ED4">
      <w:pPr>
        <w:ind w:firstLine="540"/>
        <w:jc w:val="both"/>
      </w:pPr>
      <w:r>
        <w:rPr>
          <w:rFonts w:eastAsia="Times New Roman"/>
        </w:rPr>
        <w:t>Изучение данного курса предполагает наличие базовых знаний, полученных обучающимися в процессе освоения дисциплин «Микроэкономика», «Макроэкономика», «Финансы», «Статистика», «Мировая экономика и международные экономические отношения».</w:t>
      </w:r>
    </w:p>
    <w:p w:rsidR="00102870" w:rsidRDefault="00331ED4">
      <w:pPr>
        <w:ind w:firstLine="540"/>
        <w:jc w:val="both"/>
      </w:pPr>
      <w:r>
        <w:rPr>
          <w:rFonts w:eastAsia="Times New Roman"/>
        </w:rPr>
        <w:t>Данная дисциплина является основой изучения дисциплин, предусмотренных программой обучения обучающихся по направлению «Макроэкономическое планирование и прогнозирование», «Финансовый менеджмент», «Финансовые рынки», «Экономический анализ», «Ценообразование».</w:t>
      </w:r>
    </w:p>
    <w:p w:rsidR="00102870" w:rsidRDefault="00331ED4">
      <w:pPr>
        <w:ind w:firstLine="400"/>
        <w:jc w:val="both"/>
      </w:pPr>
      <w:r>
        <w:t>Дисциплина изучается</w:t>
      </w:r>
      <w:r>
        <w:rPr>
          <w:spacing w:val="-2"/>
        </w:rPr>
        <w:t xml:space="preserve"> </w:t>
      </w:r>
      <w:r>
        <w:t>на 3-м курсе в 5-м семе</w:t>
      </w:r>
      <w:r w:rsidR="00DD55C9">
        <w:t xml:space="preserve">стре </w:t>
      </w:r>
      <w:r>
        <w:t>для очной и на 4-м курсе для заочной форм</w:t>
      </w:r>
      <w:r w:rsidR="00DD55C9">
        <w:t>ы</w:t>
      </w:r>
      <w:r>
        <w:t xml:space="preserve"> обучения.</w:t>
      </w:r>
    </w:p>
    <w:p w:rsidR="00187F2C" w:rsidRDefault="00187F2C">
      <w:pPr>
        <w:ind w:firstLine="540"/>
        <w:jc w:val="center"/>
        <w:rPr>
          <w:b/>
        </w:rPr>
      </w:pPr>
    </w:p>
    <w:p w:rsidR="00102870" w:rsidRDefault="00331ED4">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02870" w:rsidRDefault="00102870">
      <w:pPr>
        <w:tabs>
          <w:tab w:val="left" w:pos="425"/>
          <w:tab w:val="left" w:pos="9298"/>
        </w:tabs>
        <w:spacing w:before="64"/>
        <w:ind w:right="-1"/>
        <w:jc w:val="both"/>
      </w:pPr>
    </w:p>
    <w:p w:rsidR="00102870" w:rsidRPr="00187F2C" w:rsidRDefault="00331ED4" w:rsidP="00187F2C">
      <w:pPr>
        <w:pStyle w:val="af4"/>
        <w:tabs>
          <w:tab w:val="left" w:pos="425"/>
          <w:tab w:val="left" w:pos="9298"/>
        </w:tabs>
        <w:spacing w:before="64" w:after="0" w:line="240" w:lineRule="auto"/>
        <w:ind w:left="0" w:right="-1" w:firstLine="567"/>
        <w:jc w:val="both"/>
      </w:pPr>
      <w:r>
        <w:rPr>
          <w:rFonts w:ascii="Times New Roman" w:hAnsi="Times New Roman" w:cs="Times New Roman"/>
          <w:sz w:val="24"/>
          <w:szCs w:val="24"/>
        </w:rPr>
        <w:t>Общая трудоемкость дисциплины составляет 4-е</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tbl>
      <w:tblPr>
        <w:tblStyle w:val="TableNormal1"/>
        <w:tblW w:w="9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5563"/>
        <w:gridCol w:w="2127"/>
        <w:gridCol w:w="2129"/>
      </w:tblGrid>
      <w:tr w:rsidR="00102870">
        <w:trPr>
          <w:trHeight w:hRule="exact" w:val="331"/>
        </w:trPr>
        <w:tc>
          <w:tcPr>
            <w:tcW w:w="55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977"/>
              <w:rPr>
                <w:b/>
                <w:sz w:val="24"/>
                <w:szCs w:val="24"/>
              </w:rPr>
            </w:pPr>
            <w:r>
              <w:rPr>
                <w:b/>
                <w:sz w:val="24"/>
                <w:szCs w:val="24"/>
              </w:rPr>
              <w:t>Объём дисциплины</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0"/>
              <w:jc w:val="center"/>
              <w:rPr>
                <w:b/>
                <w:sz w:val="24"/>
                <w:szCs w:val="24"/>
              </w:rPr>
            </w:pPr>
            <w:r>
              <w:rPr>
                <w:b/>
                <w:sz w:val="24"/>
                <w:szCs w:val="24"/>
              </w:rPr>
              <w:t>Всего часов</w:t>
            </w:r>
          </w:p>
        </w:tc>
      </w:tr>
      <w:tr w:rsidR="00102870">
        <w:trPr>
          <w:trHeight w:hRule="exact" w:val="617"/>
        </w:trPr>
        <w:tc>
          <w:tcPr>
            <w:tcW w:w="5563" w:type="dxa"/>
            <w:vMerge/>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right="85"/>
              <w:jc w:val="center"/>
              <w:rPr>
                <w:sz w:val="24"/>
                <w:szCs w:val="24"/>
              </w:rPr>
            </w:pPr>
            <w:r>
              <w:rPr>
                <w:sz w:val="24"/>
                <w:szCs w:val="24"/>
              </w:rPr>
              <w:t>очная форма обучения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right="100"/>
              <w:jc w:val="center"/>
              <w:rPr>
                <w:sz w:val="24"/>
                <w:szCs w:val="24"/>
              </w:rPr>
            </w:pPr>
            <w:r>
              <w:rPr>
                <w:sz w:val="24"/>
                <w:szCs w:val="24"/>
              </w:rPr>
              <w:t>заочная форма обучения</w:t>
            </w:r>
          </w:p>
        </w:tc>
      </w:tr>
      <w:tr w:rsidR="00102870">
        <w:trPr>
          <w:trHeight w:hRule="exact" w:val="343"/>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Общая трудоемкость дисциплины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144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144</w:t>
            </w:r>
          </w:p>
        </w:tc>
      </w:tr>
      <w:tr w:rsidR="00102870">
        <w:trPr>
          <w:trHeight w:hRule="exact" w:val="659"/>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Pr="00096222" w:rsidRDefault="00331ED4">
            <w:pPr>
              <w:pStyle w:val="TableParagraph"/>
              <w:ind w:left="180"/>
              <w:jc w:val="both"/>
              <w:rPr>
                <w:sz w:val="24"/>
                <w:szCs w:val="24"/>
                <w:lang w:val="ru-RU"/>
              </w:rPr>
            </w:pPr>
            <w:r w:rsidRPr="00096222">
              <w:rPr>
                <w:sz w:val="24"/>
                <w:szCs w:val="24"/>
                <w:lang w:val="ru-RU"/>
              </w:rPr>
              <w:t>Контактная</w:t>
            </w:r>
            <w:r w:rsidRPr="00096222">
              <w:rPr>
                <w:b/>
                <w:sz w:val="24"/>
                <w:szCs w:val="24"/>
                <w:lang w:val="ru-RU"/>
              </w:rPr>
              <w:t xml:space="preserve"> </w:t>
            </w:r>
            <w:r w:rsidRPr="00096222">
              <w:rPr>
                <w:sz w:val="24"/>
                <w:szCs w:val="24"/>
                <w:lang w:val="ru-RU"/>
              </w:rPr>
              <w:t>работа обучающихся с преподавателем (всего)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64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10</w:t>
            </w:r>
          </w:p>
        </w:tc>
      </w:tr>
      <w:tr w:rsidR="00102870">
        <w:trPr>
          <w:trHeight w:hRule="exact" w:val="334"/>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Аудиторная работа (всего):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r>
              <w:t xml:space="preserve">               64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10</w:t>
            </w:r>
          </w:p>
        </w:tc>
      </w:tr>
      <w:tr w:rsidR="00102870">
        <w:trPr>
          <w:trHeight w:hRule="exact" w:val="331"/>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030"/>
              <w:rPr>
                <w:sz w:val="24"/>
                <w:szCs w:val="24"/>
              </w:rPr>
            </w:pPr>
            <w:r>
              <w:rPr>
                <w:sz w:val="24"/>
                <w:szCs w:val="24"/>
              </w:rPr>
              <w:t>в том числе: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pPr>
              <w:jc w:val="center"/>
            </w:pPr>
          </w:p>
        </w:tc>
      </w:tr>
      <w:tr w:rsidR="00102870">
        <w:trPr>
          <w:trHeight w:hRule="exact" w:val="332"/>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030"/>
              <w:rPr>
                <w:sz w:val="24"/>
                <w:szCs w:val="24"/>
              </w:rPr>
            </w:pPr>
            <w:r>
              <w:rPr>
                <w:sz w:val="24"/>
                <w:szCs w:val="24"/>
              </w:rPr>
              <w:t>лекции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32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4</w:t>
            </w:r>
          </w:p>
        </w:tc>
      </w:tr>
      <w:tr w:rsidR="00102870">
        <w:trPr>
          <w:trHeight w:hRule="exact" w:val="332"/>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030"/>
              <w:rPr>
                <w:sz w:val="24"/>
                <w:szCs w:val="24"/>
              </w:rPr>
            </w:pPr>
            <w:r>
              <w:rPr>
                <w:sz w:val="24"/>
                <w:szCs w:val="24"/>
              </w:rPr>
              <w:t>семинары, практические занятия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32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6</w:t>
            </w:r>
          </w:p>
        </w:tc>
      </w:tr>
      <w:tr w:rsidR="00102870">
        <w:trPr>
          <w:trHeight w:hRule="exact" w:val="334"/>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Внеаудиторная работа (всего):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80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134</w:t>
            </w:r>
          </w:p>
        </w:tc>
      </w:tr>
      <w:tr w:rsidR="00102870">
        <w:trPr>
          <w:trHeight w:hRule="exact" w:val="451"/>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80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130</w:t>
            </w:r>
          </w:p>
        </w:tc>
      </w:tr>
      <w:tr w:rsidR="00102870">
        <w:trPr>
          <w:trHeight w:hRule="exact" w:val="571"/>
        </w:trPr>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102870" w:rsidRPr="00096222" w:rsidRDefault="00331ED4">
            <w:pPr>
              <w:pStyle w:val="TableParagraph"/>
              <w:ind w:left="180"/>
              <w:rPr>
                <w:lang w:val="ru-RU"/>
              </w:rPr>
            </w:pPr>
            <w:r w:rsidRPr="00096222">
              <w:rPr>
                <w:sz w:val="24"/>
                <w:szCs w:val="24"/>
                <w:lang w:val="ru-RU"/>
              </w:rPr>
              <w:t>Вид промежуточной аттестации</w:t>
            </w:r>
            <w:r w:rsidRPr="00096222">
              <w:rPr>
                <w:spacing w:val="63"/>
                <w:sz w:val="24"/>
                <w:szCs w:val="24"/>
                <w:lang w:val="ru-RU"/>
              </w:rPr>
              <w:t xml:space="preserve"> </w:t>
            </w:r>
            <w:r w:rsidRPr="00096222">
              <w:rPr>
                <w:sz w:val="24"/>
                <w:szCs w:val="24"/>
                <w:lang w:val="ru-RU"/>
              </w:rPr>
              <w:t xml:space="preserve">обучающегося – зачёт с оценкой.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jc w:val="center"/>
            </w:pPr>
            <w:r>
              <w:t>4</w:t>
            </w:r>
          </w:p>
        </w:tc>
      </w:tr>
    </w:tbl>
    <w:p w:rsidR="00102870" w:rsidRDefault="00102870">
      <w:pPr>
        <w:rPr>
          <w:b/>
        </w:rPr>
      </w:pPr>
    </w:p>
    <w:p w:rsidR="00102870" w:rsidRDefault="00331ED4">
      <w:pPr>
        <w:ind w:firstLine="540"/>
        <w:jc w:val="center"/>
        <w:rPr>
          <w:b/>
        </w:rPr>
      </w:pPr>
      <w:bookmarkStart w:id="6" w:name="_Toc459975980"/>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bookmarkEnd w:id="6"/>
    </w:p>
    <w:p w:rsidR="00102870" w:rsidRDefault="00102870">
      <w:pPr>
        <w:ind w:firstLine="540"/>
        <w:jc w:val="center"/>
        <w:rPr>
          <w:b/>
        </w:rPr>
      </w:pPr>
    </w:p>
    <w:p w:rsidR="00102870" w:rsidRDefault="00331ED4">
      <w:pPr>
        <w:ind w:firstLine="540"/>
        <w:jc w:val="center"/>
        <w:rPr>
          <w:b/>
        </w:rPr>
      </w:pPr>
      <w:r>
        <w:rPr>
          <w:b/>
        </w:rPr>
        <w:t>4.1 Разделы дисциплины и трудоемкость по видам учебных занятий (в академических часах)</w:t>
      </w:r>
    </w:p>
    <w:p w:rsidR="00102870" w:rsidRDefault="00102870">
      <w:pPr>
        <w:ind w:firstLine="540"/>
        <w:jc w:val="center"/>
        <w:rPr>
          <w:b/>
        </w:rPr>
      </w:pPr>
    </w:p>
    <w:p w:rsidR="00102870" w:rsidRDefault="00331ED4">
      <w:pPr>
        <w:ind w:firstLine="540"/>
        <w:jc w:val="center"/>
        <w:rPr>
          <w:b/>
        </w:rPr>
      </w:pPr>
      <w:r>
        <w:rPr>
          <w:b/>
        </w:rPr>
        <w:t xml:space="preserve">Для очной формы обучения </w:t>
      </w:r>
    </w:p>
    <w:p w:rsidR="0085031F" w:rsidRDefault="0085031F">
      <w:pPr>
        <w:ind w:firstLine="540"/>
        <w:jc w:val="center"/>
        <w:rPr>
          <w:b/>
        </w:rPr>
      </w:pPr>
      <w:bookmarkStart w:id="7" w:name="_Toc459975981"/>
      <w:bookmarkEnd w:id="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567"/>
        <w:gridCol w:w="709"/>
        <w:gridCol w:w="567"/>
        <w:gridCol w:w="425"/>
        <w:gridCol w:w="850"/>
        <w:gridCol w:w="709"/>
        <w:gridCol w:w="284"/>
        <w:gridCol w:w="283"/>
        <w:gridCol w:w="2268"/>
      </w:tblGrid>
      <w:tr w:rsidR="0085031F" w:rsidRPr="00325352" w:rsidTr="0085031F">
        <w:trPr>
          <w:cantSplit/>
          <w:trHeight w:val="570"/>
        </w:trPr>
        <w:tc>
          <w:tcPr>
            <w:tcW w:w="534" w:type="dxa"/>
            <w:vMerge w:val="restart"/>
            <w:shd w:val="clear" w:color="auto" w:fill="auto"/>
            <w:vAlign w:val="center"/>
          </w:tcPr>
          <w:p w:rsidR="0085031F" w:rsidRPr="00325352" w:rsidRDefault="0085031F" w:rsidP="0085031F">
            <w:pPr>
              <w:tabs>
                <w:tab w:val="num" w:pos="643"/>
              </w:tabs>
              <w:jc w:val="center"/>
              <w:rPr>
                <w:b/>
              </w:rPr>
            </w:pPr>
            <w:r w:rsidRPr="00325352">
              <w:rPr>
                <w:b/>
              </w:rPr>
              <w:t>№</w:t>
            </w:r>
          </w:p>
          <w:p w:rsidR="0085031F" w:rsidRPr="00325352" w:rsidRDefault="0085031F" w:rsidP="0085031F">
            <w:pPr>
              <w:jc w:val="center"/>
              <w:rPr>
                <w:b/>
              </w:rPr>
            </w:pPr>
            <w:r w:rsidRPr="00325352">
              <w:rPr>
                <w:b/>
              </w:rPr>
              <w:t>п/п</w:t>
            </w:r>
          </w:p>
        </w:tc>
        <w:tc>
          <w:tcPr>
            <w:tcW w:w="2693" w:type="dxa"/>
            <w:vMerge w:val="restart"/>
            <w:shd w:val="clear" w:color="auto" w:fill="auto"/>
            <w:vAlign w:val="center"/>
          </w:tcPr>
          <w:p w:rsidR="0085031F" w:rsidRPr="00325352" w:rsidRDefault="0085031F" w:rsidP="0085031F">
            <w:pPr>
              <w:tabs>
                <w:tab w:val="num" w:pos="643"/>
              </w:tabs>
              <w:jc w:val="center"/>
              <w:rPr>
                <w:b/>
              </w:rPr>
            </w:pPr>
            <w:r w:rsidRPr="00325352">
              <w:rPr>
                <w:b/>
              </w:rPr>
              <w:t>Разделы и темы</w:t>
            </w:r>
          </w:p>
          <w:p w:rsidR="0085031F" w:rsidRPr="00325352" w:rsidRDefault="0085031F" w:rsidP="0085031F">
            <w:pPr>
              <w:jc w:val="center"/>
              <w:rPr>
                <w:b/>
              </w:rPr>
            </w:pPr>
            <w:r w:rsidRPr="00325352">
              <w:rPr>
                <w:b/>
              </w:rPr>
              <w:t>дисциплины</w:t>
            </w:r>
          </w:p>
        </w:tc>
        <w:tc>
          <w:tcPr>
            <w:tcW w:w="567" w:type="dxa"/>
            <w:vMerge w:val="restart"/>
            <w:shd w:val="clear" w:color="auto" w:fill="auto"/>
            <w:textDirection w:val="btLr"/>
            <w:vAlign w:val="center"/>
          </w:tcPr>
          <w:p w:rsidR="0085031F" w:rsidRPr="00325352" w:rsidRDefault="0085031F" w:rsidP="0085031F">
            <w:pPr>
              <w:jc w:val="center"/>
              <w:rPr>
                <w:b/>
              </w:rPr>
            </w:pPr>
            <w:r w:rsidRPr="00325352">
              <w:rPr>
                <w:b/>
              </w:rPr>
              <w:t>Семестр</w:t>
            </w:r>
          </w:p>
        </w:tc>
        <w:tc>
          <w:tcPr>
            <w:tcW w:w="3827" w:type="dxa"/>
            <w:gridSpan w:val="7"/>
            <w:shd w:val="clear" w:color="auto" w:fill="auto"/>
            <w:vAlign w:val="center"/>
          </w:tcPr>
          <w:p w:rsidR="0085031F" w:rsidRPr="00325352" w:rsidRDefault="0085031F" w:rsidP="0085031F">
            <w:pPr>
              <w:jc w:val="center"/>
              <w:rPr>
                <w:b/>
              </w:rPr>
            </w:pPr>
            <w:r w:rsidRPr="00325352">
              <w:rPr>
                <w:b/>
              </w:rPr>
              <w:t xml:space="preserve">Виды учебной работы, включая самостоятельную работу </w:t>
            </w:r>
            <w:r w:rsidRPr="00F25229">
              <w:rPr>
                <w:rStyle w:val="FontStyle99"/>
                <w:b/>
              </w:rPr>
              <w:t>обучающихся</w:t>
            </w:r>
            <w:r>
              <w:t xml:space="preserve"> </w:t>
            </w:r>
            <w:r w:rsidRPr="00325352">
              <w:rPr>
                <w:b/>
              </w:rPr>
              <w:t>и трудоемкость (в часах)</w:t>
            </w:r>
          </w:p>
        </w:tc>
        <w:tc>
          <w:tcPr>
            <w:tcW w:w="2268" w:type="dxa"/>
            <w:vMerge w:val="restart"/>
            <w:shd w:val="clear" w:color="auto" w:fill="auto"/>
            <w:vAlign w:val="center"/>
          </w:tcPr>
          <w:p w:rsidR="0085031F" w:rsidRPr="00325352" w:rsidRDefault="0085031F" w:rsidP="0085031F">
            <w:pPr>
              <w:jc w:val="center"/>
              <w:rPr>
                <w:b/>
              </w:rPr>
            </w:pPr>
            <w:r w:rsidRPr="00325352">
              <w:rPr>
                <w:b/>
              </w:rPr>
              <w:t xml:space="preserve">Вид оценочного средства текущего контроля успеваемости, </w:t>
            </w:r>
            <w:r w:rsidRPr="00325352">
              <w:rPr>
                <w:b/>
              </w:rPr>
              <w:lastRenderedPageBreak/>
              <w:t xml:space="preserve">промежуточной успеваемости </w:t>
            </w:r>
          </w:p>
          <w:p w:rsidR="0085031F" w:rsidRPr="00325352" w:rsidRDefault="0085031F" w:rsidP="0085031F">
            <w:pPr>
              <w:jc w:val="center"/>
              <w:rPr>
                <w:b/>
                <w:i/>
              </w:rPr>
            </w:pPr>
          </w:p>
        </w:tc>
      </w:tr>
      <w:tr w:rsidR="0085031F" w:rsidRPr="00325352" w:rsidTr="002D70B0">
        <w:trPr>
          <w:cantSplit/>
          <w:trHeight w:val="28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567" w:type="dxa"/>
            <w:vMerge/>
            <w:shd w:val="clear" w:color="auto" w:fill="auto"/>
            <w:textDirection w:val="btLr"/>
          </w:tcPr>
          <w:p w:rsidR="0085031F" w:rsidRPr="00325352" w:rsidRDefault="0085031F" w:rsidP="0085031F">
            <w:pPr>
              <w:jc w:val="both"/>
              <w:rPr>
                <w:b/>
              </w:rPr>
            </w:pPr>
          </w:p>
        </w:tc>
        <w:tc>
          <w:tcPr>
            <w:tcW w:w="709" w:type="dxa"/>
            <w:vMerge w:val="restart"/>
            <w:shd w:val="clear" w:color="auto" w:fill="auto"/>
            <w:textDirection w:val="btLr"/>
            <w:vAlign w:val="center"/>
          </w:tcPr>
          <w:p w:rsidR="0085031F" w:rsidRPr="00325352" w:rsidRDefault="0085031F" w:rsidP="0085031F">
            <w:pPr>
              <w:jc w:val="center"/>
              <w:rPr>
                <w:b/>
              </w:rPr>
            </w:pPr>
            <w:r w:rsidRPr="00325352">
              <w:rPr>
                <w:b/>
              </w:rPr>
              <w:t>ВСЕГО</w:t>
            </w:r>
          </w:p>
        </w:tc>
        <w:tc>
          <w:tcPr>
            <w:tcW w:w="1842" w:type="dxa"/>
            <w:gridSpan w:val="3"/>
            <w:shd w:val="clear" w:color="auto" w:fill="auto"/>
            <w:vAlign w:val="center"/>
          </w:tcPr>
          <w:p w:rsidR="0085031F" w:rsidRPr="00325352" w:rsidRDefault="0085031F" w:rsidP="0085031F">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85031F" w:rsidRPr="0085031F" w:rsidRDefault="0085031F" w:rsidP="0085031F">
            <w:pPr>
              <w:jc w:val="center"/>
              <w:rPr>
                <w:b/>
                <w:sz w:val="20"/>
                <w:szCs w:val="20"/>
              </w:rPr>
            </w:pPr>
            <w:r w:rsidRPr="0085031F">
              <w:rPr>
                <w:b/>
                <w:sz w:val="20"/>
                <w:szCs w:val="20"/>
              </w:rPr>
              <w:t>Самостоятельная работа</w:t>
            </w:r>
          </w:p>
        </w:tc>
        <w:tc>
          <w:tcPr>
            <w:tcW w:w="284" w:type="dxa"/>
            <w:vMerge w:val="restart"/>
            <w:shd w:val="clear" w:color="auto" w:fill="auto"/>
            <w:textDirection w:val="btLr"/>
            <w:vAlign w:val="center"/>
          </w:tcPr>
          <w:p w:rsidR="0085031F" w:rsidRPr="00325352" w:rsidRDefault="0085031F" w:rsidP="0085031F">
            <w:pPr>
              <w:jc w:val="center"/>
              <w:rPr>
                <w:b/>
              </w:rPr>
            </w:pPr>
            <w:r w:rsidRPr="00325352">
              <w:rPr>
                <w:b/>
              </w:rPr>
              <w:t>Контрольная работа</w:t>
            </w:r>
          </w:p>
        </w:tc>
        <w:tc>
          <w:tcPr>
            <w:tcW w:w="283" w:type="dxa"/>
            <w:vMerge w:val="restart"/>
            <w:shd w:val="clear" w:color="auto" w:fill="auto"/>
            <w:textDirection w:val="btLr"/>
            <w:vAlign w:val="center"/>
          </w:tcPr>
          <w:p w:rsidR="0085031F" w:rsidRPr="00325352" w:rsidRDefault="0085031F" w:rsidP="0085031F">
            <w:pPr>
              <w:jc w:val="center"/>
              <w:rPr>
                <w:b/>
              </w:rPr>
            </w:pPr>
            <w:r w:rsidRPr="00325352">
              <w:rPr>
                <w:b/>
              </w:rPr>
              <w:t>Курсовая работа</w:t>
            </w:r>
          </w:p>
        </w:tc>
        <w:tc>
          <w:tcPr>
            <w:tcW w:w="2268" w:type="dxa"/>
            <w:vMerge/>
            <w:shd w:val="clear" w:color="auto" w:fill="auto"/>
          </w:tcPr>
          <w:p w:rsidR="0085031F" w:rsidRPr="00325352" w:rsidRDefault="0085031F" w:rsidP="0085031F">
            <w:pPr>
              <w:jc w:val="both"/>
              <w:rPr>
                <w:b/>
              </w:rPr>
            </w:pPr>
          </w:p>
        </w:tc>
      </w:tr>
      <w:tr w:rsidR="0085031F" w:rsidRPr="00325352" w:rsidTr="002D70B0">
        <w:trPr>
          <w:cantSplit/>
          <w:trHeight w:val="151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567" w:type="dxa"/>
            <w:vMerge/>
            <w:shd w:val="clear" w:color="auto" w:fill="auto"/>
            <w:textDirection w:val="btLr"/>
          </w:tcPr>
          <w:p w:rsidR="0085031F" w:rsidRPr="00325352" w:rsidRDefault="0085031F" w:rsidP="0085031F">
            <w:pPr>
              <w:jc w:val="both"/>
              <w:rPr>
                <w:b/>
              </w:rPr>
            </w:pPr>
          </w:p>
        </w:tc>
        <w:tc>
          <w:tcPr>
            <w:tcW w:w="709" w:type="dxa"/>
            <w:vMerge/>
            <w:shd w:val="clear" w:color="auto" w:fill="auto"/>
          </w:tcPr>
          <w:p w:rsidR="0085031F" w:rsidRPr="00325352" w:rsidRDefault="0085031F" w:rsidP="0085031F">
            <w:pPr>
              <w:jc w:val="both"/>
              <w:rPr>
                <w:b/>
              </w:rPr>
            </w:pPr>
          </w:p>
        </w:tc>
        <w:tc>
          <w:tcPr>
            <w:tcW w:w="567" w:type="dxa"/>
            <w:shd w:val="clear" w:color="auto" w:fill="auto"/>
            <w:textDirection w:val="btLr"/>
            <w:vAlign w:val="center"/>
          </w:tcPr>
          <w:p w:rsidR="0085031F" w:rsidRPr="00325352" w:rsidRDefault="0085031F" w:rsidP="0085031F">
            <w:pPr>
              <w:jc w:val="center"/>
              <w:rPr>
                <w:b/>
              </w:rPr>
            </w:pPr>
            <w:r w:rsidRPr="00325352">
              <w:rPr>
                <w:b/>
              </w:rPr>
              <w:t>Лекции</w:t>
            </w:r>
          </w:p>
        </w:tc>
        <w:tc>
          <w:tcPr>
            <w:tcW w:w="425" w:type="dxa"/>
            <w:shd w:val="clear" w:color="auto" w:fill="auto"/>
            <w:textDirection w:val="btLr"/>
            <w:vAlign w:val="center"/>
          </w:tcPr>
          <w:p w:rsidR="0085031F" w:rsidRPr="00325352" w:rsidRDefault="0085031F" w:rsidP="0085031F">
            <w:pPr>
              <w:tabs>
                <w:tab w:val="num" w:pos="643"/>
              </w:tabs>
              <w:jc w:val="center"/>
              <w:rPr>
                <w:b/>
              </w:rPr>
            </w:pPr>
            <w:r w:rsidRPr="00325352">
              <w:rPr>
                <w:b/>
              </w:rPr>
              <w:t>Лаборатор.</w:t>
            </w:r>
          </w:p>
          <w:p w:rsidR="0085031F" w:rsidRPr="00325352" w:rsidRDefault="0085031F" w:rsidP="0085031F">
            <w:pPr>
              <w:jc w:val="center"/>
              <w:rPr>
                <w:b/>
              </w:rPr>
            </w:pPr>
            <w:r w:rsidRPr="00325352">
              <w:rPr>
                <w:b/>
              </w:rPr>
              <w:t>практикум</w:t>
            </w:r>
          </w:p>
        </w:tc>
        <w:tc>
          <w:tcPr>
            <w:tcW w:w="850" w:type="dxa"/>
            <w:shd w:val="clear" w:color="auto" w:fill="auto"/>
            <w:textDirection w:val="btLr"/>
            <w:vAlign w:val="center"/>
          </w:tcPr>
          <w:p w:rsidR="0085031F" w:rsidRPr="00325352" w:rsidRDefault="0085031F" w:rsidP="0085031F">
            <w:pPr>
              <w:jc w:val="center"/>
              <w:rPr>
                <w:b/>
              </w:rPr>
            </w:pPr>
            <w:r w:rsidRPr="00325352">
              <w:rPr>
                <w:b/>
              </w:rPr>
              <w:t>Практическ.занятия / семинары</w:t>
            </w:r>
          </w:p>
        </w:tc>
        <w:tc>
          <w:tcPr>
            <w:tcW w:w="709" w:type="dxa"/>
            <w:vMerge/>
            <w:shd w:val="clear" w:color="auto" w:fill="auto"/>
          </w:tcPr>
          <w:p w:rsidR="0085031F" w:rsidRPr="00325352" w:rsidRDefault="0085031F" w:rsidP="0085031F">
            <w:pPr>
              <w:jc w:val="both"/>
              <w:rPr>
                <w:b/>
              </w:rPr>
            </w:pPr>
          </w:p>
        </w:tc>
        <w:tc>
          <w:tcPr>
            <w:tcW w:w="284" w:type="dxa"/>
            <w:vMerge/>
            <w:shd w:val="clear" w:color="auto" w:fill="auto"/>
          </w:tcPr>
          <w:p w:rsidR="0085031F" w:rsidRPr="00325352" w:rsidRDefault="0085031F" w:rsidP="0085031F">
            <w:pPr>
              <w:jc w:val="both"/>
              <w:rPr>
                <w:b/>
              </w:rPr>
            </w:pPr>
          </w:p>
        </w:tc>
        <w:tc>
          <w:tcPr>
            <w:tcW w:w="283" w:type="dxa"/>
            <w:vMerge/>
            <w:shd w:val="clear" w:color="auto" w:fill="auto"/>
          </w:tcPr>
          <w:p w:rsidR="0085031F" w:rsidRPr="00325352" w:rsidRDefault="0085031F" w:rsidP="0085031F">
            <w:pPr>
              <w:jc w:val="both"/>
              <w:rPr>
                <w:b/>
              </w:rPr>
            </w:pPr>
          </w:p>
        </w:tc>
        <w:tc>
          <w:tcPr>
            <w:tcW w:w="2268" w:type="dxa"/>
            <w:vMerge/>
            <w:shd w:val="clear" w:color="auto" w:fill="auto"/>
          </w:tcPr>
          <w:p w:rsidR="0085031F" w:rsidRPr="00325352" w:rsidRDefault="0085031F" w:rsidP="0085031F">
            <w:pPr>
              <w:jc w:val="both"/>
              <w:rPr>
                <w:b/>
              </w:rPr>
            </w:pPr>
          </w:p>
        </w:tc>
      </w:tr>
      <w:tr w:rsidR="0085031F" w:rsidRPr="00325352" w:rsidTr="002D70B0">
        <w:tc>
          <w:tcPr>
            <w:tcW w:w="534" w:type="dxa"/>
            <w:shd w:val="clear" w:color="auto" w:fill="auto"/>
            <w:vAlign w:val="center"/>
          </w:tcPr>
          <w:p w:rsidR="0085031F" w:rsidRPr="00325352" w:rsidRDefault="0085031F" w:rsidP="0085031F">
            <w:pPr>
              <w:jc w:val="center"/>
            </w:pPr>
            <w:r w:rsidRPr="00325352">
              <w:t>1</w:t>
            </w:r>
          </w:p>
        </w:tc>
        <w:tc>
          <w:tcPr>
            <w:tcW w:w="2693" w:type="dxa"/>
            <w:shd w:val="clear" w:color="auto" w:fill="auto"/>
            <w:vAlign w:val="center"/>
          </w:tcPr>
          <w:p w:rsidR="0085031F" w:rsidRDefault="0085031F" w:rsidP="0085031F">
            <w:pPr>
              <w:tabs>
                <w:tab w:val="left" w:pos="643"/>
              </w:tabs>
              <w:snapToGrid w:val="0"/>
              <w:spacing w:after="160" w:line="240" w:lineRule="exact"/>
            </w:pPr>
            <w:r>
              <w:t>Фирма в теории отраслевых рынков</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4</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2</w:t>
            </w:r>
          </w:p>
        </w:tc>
        <w:tc>
          <w:tcPr>
            <w:tcW w:w="2693" w:type="dxa"/>
            <w:shd w:val="clear" w:color="auto" w:fill="auto"/>
          </w:tcPr>
          <w:p w:rsidR="0085031F" w:rsidRDefault="0085031F" w:rsidP="0085031F">
            <w:r>
              <w:t>Конкуренция и монополия</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Реферативный обзор</w:t>
            </w:r>
          </w:p>
        </w:tc>
      </w:tr>
      <w:tr w:rsidR="0085031F" w:rsidRPr="00325352" w:rsidTr="002D70B0">
        <w:tc>
          <w:tcPr>
            <w:tcW w:w="534" w:type="dxa"/>
            <w:shd w:val="clear" w:color="auto" w:fill="auto"/>
            <w:vAlign w:val="center"/>
          </w:tcPr>
          <w:p w:rsidR="0085031F" w:rsidRPr="00325352" w:rsidRDefault="0085031F" w:rsidP="0085031F">
            <w:pPr>
              <w:jc w:val="center"/>
            </w:pPr>
            <w:r w:rsidRPr="00325352">
              <w:t>3</w:t>
            </w:r>
          </w:p>
        </w:tc>
        <w:tc>
          <w:tcPr>
            <w:tcW w:w="2693" w:type="dxa"/>
            <w:shd w:val="clear" w:color="auto" w:fill="auto"/>
            <w:vAlign w:val="center"/>
          </w:tcPr>
          <w:p w:rsidR="0085031F" w:rsidRDefault="0085031F" w:rsidP="0085031F">
            <w:pPr>
              <w:tabs>
                <w:tab w:val="left" w:pos="643"/>
              </w:tabs>
              <w:snapToGrid w:val="0"/>
              <w:spacing w:after="160" w:line="240" w:lineRule="exact"/>
            </w:pPr>
            <w:r>
              <w:t>Структура отрасли. Рыночная концентрация и монопольная власть</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4</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Коллоквиум</w:t>
            </w:r>
          </w:p>
        </w:tc>
      </w:tr>
      <w:tr w:rsidR="0085031F" w:rsidRPr="00325352" w:rsidTr="002D70B0">
        <w:tc>
          <w:tcPr>
            <w:tcW w:w="534" w:type="dxa"/>
            <w:shd w:val="clear" w:color="auto" w:fill="auto"/>
            <w:vAlign w:val="center"/>
          </w:tcPr>
          <w:p w:rsidR="0085031F" w:rsidRPr="00325352" w:rsidRDefault="0085031F" w:rsidP="0085031F">
            <w:pPr>
              <w:jc w:val="center"/>
            </w:pPr>
            <w:r w:rsidRPr="00325352">
              <w:t>4</w:t>
            </w:r>
          </w:p>
        </w:tc>
        <w:tc>
          <w:tcPr>
            <w:tcW w:w="2693" w:type="dxa"/>
            <w:shd w:val="clear" w:color="auto" w:fill="auto"/>
            <w:vAlign w:val="center"/>
          </w:tcPr>
          <w:p w:rsidR="0085031F" w:rsidRDefault="0085031F" w:rsidP="0085031F">
            <w:pPr>
              <w:snapToGrid w:val="0"/>
              <w:rPr>
                <w:lang w:val="en-US"/>
              </w:rPr>
            </w:pPr>
            <w:r>
              <w:rPr>
                <w:lang w:val="en-US"/>
              </w:rPr>
              <w:t>Рынок доминирующей фирмы</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5</w:t>
            </w:r>
          </w:p>
        </w:tc>
        <w:tc>
          <w:tcPr>
            <w:tcW w:w="2693" w:type="dxa"/>
            <w:shd w:val="clear" w:color="auto" w:fill="auto"/>
            <w:vAlign w:val="center"/>
          </w:tcPr>
          <w:p w:rsidR="0085031F" w:rsidRDefault="0085031F" w:rsidP="0085031F">
            <w:pPr>
              <w:tabs>
                <w:tab w:val="left" w:pos="643"/>
              </w:tabs>
              <w:snapToGrid w:val="0"/>
              <w:spacing w:after="160" w:line="240" w:lineRule="exact"/>
            </w:pPr>
            <w:r>
              <w:t>Асимметричная информация как фактор монопольной власти</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6</w:t>
            </w:r>
          </w:p>
        </w:tc>
        <w:tc>
          <w:tcPr>
            <w:tcW w:w="2693" w:type="dxa"/>
            <w:shd w:val="clear" w:color="auto" w:fill="auto"/>
            <w:vAlign w:val="center"/>
          </w:tcPr>
          <w:p w:rsidR="0085031F" w:rsidRDefault="0085031F" w:rsidP="0085031F">
            <w:pPr>
              <w:tabs>
                <w:tab w:val="left" w:pos="643"/>
              </w:tabs>
              <w:snapToGrid w:val="0"/>
              <w:spacing w:after="160" w:line="240" w:lineRule="exact"/>
            </w:pPr>
            <w:r>
              <w:t>Дифференциация товара, структура рынка и конкуренция</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4</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Коллоквиум</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7</w:t>
            </w:r>
          </w:p>
        </w:tc>
        <w:tc>
          <w:tcPr>
            <w:tcW w:w="2693" w:type="dxa"/>
            <w:shd w:val="clear" w:color="auto" w:fill="auto"/>
            <w:vAlign w:val="center"/>
          </w:tcPr>
          <w:p w:rsidR="0085031F" w:rsidRDefault="0085031F" w:rsidP="0085031F">
            <w:pPr>
              <w:tabs>
                <w:tab w:val="left" w:pos="643"/>
              </w:tabs>
              <w:snapToGrid w:val="0"/>
              <w:spacing w:after="160" w:line="240" w:lineRule="exact"/>
            </w:pPr>
            <w:r>
              <w:t>Вертикальная интеграция и вертикальные ограничения</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Защита эссе</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8</w:t>
            </w:r>
          </w:p>
        </w:tc>
        <w:tc>
          <w:tcPr>
            <w:tcW w:w="2693" w:type="dxa"/>
            <w:shd w:val="clear" w:color="auto" w:fill="auto"/>
            <w:vAlign w:val="center"/>
          </w:tcPr>
          <w:p w:rsidR="0085031F" w:rsidRDefault="0085031F" w:rsidP="0085031F">
            <w:pPr>
              <w:tabs>
                <w:tab w:val="left" w:pos="643"/>
              </w:tabs>
              <w:snapToGrid w:val="0"/>
              <w:spacing w:after="160" w:line="240" w:lineRule="exact"/>
            </w:pPr>
            <w:r>
              <w:t>Несовершенная конкуренция и стратегическое поведение фирм на рынке</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2D70B0">
        <w:tc>
          <w:tcPr>
            <w:tcW w:w="534" w:type="dxa"/>
            <w:shd w:val="clear" w:color="auto" w:fill="auto"/>
            <w:vAlign w:val="center"/>
          </w:tcPr>
          <w:p w:rsidR="0085031F" w:rsidRPr="00325352" w:rsidRDefault="0085031F" w:rsidP="0085031F">
            <w:pPr>
              <w:jc w:val="center"/>
            </w:pPr>
            <w:r w:rsidRPr="00325352">
              <w:t>9</w:t>
            </w:r>
          </w:p>
        </w:tc>
        <w:tc>
          <w:tcPr>
            <w:tcW w:w="2693" w:type="dxa"/>
            <w:shd w:val="clear" w:color="auto" w:fill="auto"/>
            <w:vAlign w:val="center"/>
          </w:tcPr>
          <w:p w:rsidR="0085031F" w:rsidRDefault="0085031F" w:rsidP="0085031F">
            <w:pPr>
              <w:tabs>
                <w:tab w:val="left" w:pos="643"/>
              </w:tabs>
              <w:snapToGrid w:val="0"/>
              <w:spacing w:after="160" w:line="240" w:lineRule="exact"/>
            </w:pPr>
            <w:r>
              <w:t>Ценовая дискриминация и ценовая политика фирмы на рынке</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14</w:t>
            </w:r>
          </w:p>
        </w:tc>
        <w:tc>
          <w:tcPr>
            <w:tcW w:w="567" w:type="dxa"/>
            <w:shd w:val="clear" w:color="auto" w:fill="auto"/>
          </w:tcPr>
          <w:p w:rsidR="0085031F" w:rsidRDefault="0085031F" w:rsidP="0085031F">
            <w:r>
              <w:t>3</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pPr>
              <w:rPr>
                <w:b/>
              </w:rPr>
            </w:pPr>
          </w:p>
        </w:tc>
      </w:tr>
      <w:tr w:rsidR="0085031F" w:rsidRPr="00325352" w:rsidTr="002D70B0">
        <w:tc>
          <w:tcPr>
            <w:tcW w:w="534" w:type="dxa"/>
            <w:shd w:val="clear" w:color="auto" w:fill="auto"/>
            <w:vAlign w:val="center"/>
          </w:tcPr>
          <w:p w:rsidR="0085031F" w:rsidRPr="00325352" w:rsidRDefault="0085031F" w:rsidP="0085031F">
            <w:r w:rsidRPr="00325352">
              <w:t>10</w:t>
            </w:r>
          </w:p>
        </w:tc>
        <w:tc>
          <w:tcPr>
            <w:tcW w:w="2693" w:type="dxa"/>
            <w:shd w:val="clear" w:color="auto" w:fill="auto"/>
            <w:vAlign w:val="center"/>
          </w:tcPr>
          <w:p w:rsidR="0085031F" w:rsidRDefault="0085031F" w:rsidP="0085031F">
            <w:pPr>
              <w:tabs>
                <w:tab w:val="left" w:pos="643"/>
              </w:tabs>
              <w:snapToGrid w:val="0"/>
              <w:spacing w:after="160" w:line="240" w:lineRule="exact"/>
              <w:rPr>
                <w:lang w:val="en-US"/>
              </w:rPr>
            </w:pPr>
            <w:r>
              <w:rPr>
                <w:lang w:val="en-US"/>
              </w:rPr>
              <w:t>Государственная отраслевая политика</w:t>
            </w:r>
          </w:p>
        </w:tc>
        <w:tc>
          <w:tcPr>
            <w:tcW w:w="567" w:type="dxa"/>
            <w:shd w:val="clear" w:color="auto" w:fill="auto"/>
          </w:tcPr>
          <w:p w:rsidR="0085031F" w:rsidRDefault="0085031F" w:rsidP="0085031F">
            <w:r>
              <w:t>5</w:t>
            </w:r>
          </w:p>
        </w:tc>
        <w:tc>
          <w:tcPr>
            <w:tcW w:w="709" w:type="dxa"/>
            <w:shd w:val="clear" w:color="auto" w:fill="auto"/>
          </w:tcPr>
          <w:p w:rsidR="0085031F" w:rsidRDefault="0085031F" w:rsidP="0085031F">
            <w:r>
              <w:t>15</w:t>
            </w:r>
          </w:p>
        </w:tc>
        <w:tc>
          <w:tcPr>
            <w:tcW w:w="567" w:type="dxa"/>
            <w:shd w:val="clear" w:color="auto" w:fill="auto"/>
          </w:tcPr>
          <w:p w:rsidR="0085031F" w:rsidRDefault="0085031F" w:rsidP="0085031F">
            <w:r>
              <w:t>4</w:t>
            </w:r>
          </w:p>
        </w:tc>
        <w:tc>
          <w:tcPr>
            <w:tcW w:w="425" w:type="dxa"/>
            <w:shd w:val="clear" w:color="auto" w:fill="auto"/>
            <w:vAlign w:val="center"/>
          </w:tcPr>
          <w:p w:rsidR="0085031F" w:rsidRPr="00325352" w:rsidRDefault="0085031F" w:rsidP="0085031F">
            <w:pPr>
              <w:snapToGrid w:val="0"/>
              <w:jc w:val="center"/>
            </w:pPr>
          </w:p>
        </w:tc>
        <w:tc>
          <w:tcPr>
            <w:tcW w:w="850" w:type="dxa"/>
            <w:shd w:val="clear" w:color="auto" w:fill="auto"/>
          </w:tcPr>
          <w:p w:rsidR="0085031F" w:rsidRDefault="0085031F" w:rsidP="0085031F">
            <w:r>
              <w:t>3</w:t>
            </w:r>
          </w:p>
        </w:tc>
        <w:tc>
          <w:tcPr>
            <w:tcW w:w="709" w:type="dxa"/>
            <w:shd w:val="clear" w:color="auto" w:fill="auto"/>
          </w:tcPr>
          <w:p w:rsidR="0085031F" w:rsidRDefault="0085031F" w:rsidP="0085031F">
            <w:r>
              <w:t>8</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pPr>
              <w:rPr>
                <w:b/>
              </w:rPr>
            </w:pPr>
          </w:p>
        </w:tc>
      </w:tr>
      <w:tr w:rsidR="002D70B0" w:rsidRPr="000B7B1B" w:rsidTr="002D70B0">
        <w:tc>
          <w:tcPr>
            <w:tcW w:w="534" w:type="dxa"/>
            <w:shd w:val="clear" w:color="auto" w:fill="auto"/>
          </w:tcPr>
          <w:p w:rsidR="002D70B0" w:rsidRPr="000B7B1B" w:rsidRDefault="002D70B0" w:rsidP="0085031F">
            <w:pPr>
              <w:rPr>
                <w:b/>
              </w:rPr>
            </w:pPr>
          </w:p>
        </w:tc>
        <w:tc>
          <w:tcPr>
            <w:tcW w:w="2693" w:type="dxa"/>
            <w:shd w:val="clear" w:color="auto" w:fill="auto"/>
          </w:tcPr>
          <w:p w:rsidR="002D70B0" w:rsidRDefault="002D70B0" w:rsidP="0085031F">
            <w:pPr>
              <w:rPr>
                <w:b/>
              </w:rPr>
            </w:pPr>
            <w:r>
              <w:rPr>
                <w:b/>
              </w:rPr>
              <w:t>Итого</w:t>
            </w:r>
          </w:p>
        </w:tc>
        <w:tc>
          <w:tcPr>
            <w:tcW w:w="567" w:type="dxa"/>
            <w:shd w:val="clear" w:color="auto" w:fill="auto"/>
          </w:tcPr>
          <w:p w:rsidR="002D70B0" w:rsidRDefault="002D70B0" w:rsidP="0085031F">
            <w:pPr>
              <w:rPr>
                <w:b/>
              </w:rPr>
            </w:pPr>
          </w:p>
        </w:tc>
        <w:tc>
          <w:tcPr>
            <w:tcW w:w="709" w:type="dxa"/>
            <w:shd w:val="clear" w:color="auto" w:fill="auto"/>
          </w:tcPr>
          <w:p w:rsidR="002D70B0" w:rsidRDefault="002D70B0" w:rsidP="0085031F">
            <w:r>
              <w:rPr>
                <w:b/>
              </w:rPr>
              <w:t>144</w:t>
            </w:r>
          </w:p>
        </w:tc>
        <w:tc>
          <w:tcPr>
            <w:tcW w:w="567" w:type="dxa"/>
            <w:shd w:val="clear" w:color="auto" w:fill="auto"/>
          </w:tcPr>
          <w:p w:rsidR="002D70B0" w:rsidRDefault="002D70B0" w:rsidP="0085031F">
            <w:r>
              <w:rPr>
                <w:b/>
              </w:rPr>
              <w:t>32</w:t>
            </w:r>
          </w:p>
        </w:tc>
        <w:tc>
          <w:tcPr>
            <w:tcW w:w="425" w:type="dxa"/>
            <w:shd w:val="clear" w:color="auto" w:fill="auto"/>
          </w:tcPr>
          <w:p w:rsidR="002D70B0" w:rsidRDefault="002D70B0" w:rsidP="0085031F">
            <w:pPr>
              <w:rPr>
                <w:b/>
              </w:rPr>
            </w:pPr>
          </w:p>
        </w:tc>
        <w:tc>
          <w:tcPr>
            <w:tcW w:w="850" w:type="dxa"/>
            <w:shd w:val="clear" w:color="auto" w:fill="auto"/>
          </w:tcPr>
          <w:p w:rsidR="002D70B0" w:rsidRDefault="002D70B0" w:rsidP="0085031F">
            <w:r>
              <w:rPr>
                <w:b/>
              </w:rPr>
              <w:t>32</w:t>
            </w:r>
          </w:p>
        </w:tc>
        <w:tc>
          <w:tcPr>
            <w:tcW w:w="709" w:type="dxa"/>
            <w:shd w:val="clear" w:color="auto" w:fill="auto"/>
          </w:tcPr>
          <w:p w:rsidR="002D70B0" w:rsidRDefault="002D70B0" w:rsidP="009D6244">
            <w:r>
              <w:rPr>
                <w:b/>
              </w:rPr>
              <w:t>80</w:t>
            </w:r>
          </w:p>
        </w:tc>
        <w:tc>
          <w:tcPr>
            <w:tcW w:w="284" w:type="dxa"/>
            <w:shd w:val="clear" w:color="auto" w:fill="auto"/>
          </w:tcPr>
          <w:p w:rsidR="002D70B0" w:rsidRDefault="002D70B0" w:rsidP="0085031F"/>
        </w:tc>
        <w:tc>
          <w:tcPr>
            <w:tcW w:w="283" w:type="dxa"/>
            <w:shd w:val="clear" w:color="auto" w:fill="auto"/>
          </w:tcPr>
          <w:p w:rsidR="002D70B0" w:rsidRDefault="002D70B0" w:rsidP="0085031F">
            <w:pPr>
              <w:rPr>
                <w:b/>
              </w:rPr>
            </w:pPr>
          </w:p>
        </w:tc>
        <w:tc>
          <w:tcPr>
            <w:tcW w:w="2268" w:type="dxa"/>
            <w:shd w:val="clear" w:color="auto" w:fill="auto"/>
          </w:tcPr>
          <w:p w:rsidR="002D70B0" w:rsidRDefault="002D70B0" w:rsidP="0085031F">
            <w:pPr>
              <w:rPr>
                <w:b/>
              </w:rPr>
            </w:pPr>
          </w:p>
        </w:tc>
      </w:tr>
      <w:tr w:rsidR="009C43CB" w:rsidRPr="000B7B1B" w:rsidTr="002D70B0">
        <w:tc>
          <w:tcPr>
            <w:tcW w:w="534" w:type="dxa"/>
            <w:shd w:val="clear" w:color="auto" w:fill="auto"/>
          </w:tcPr>
          <w:p w:rsidR="009C43CB" w:rsidRPr="000B7B1B" w:rsidRDefault="009C43CB" w:rsidP="0085031F">
            <w:pPr>
              <w:rPr>
                <w:b/>
              </w:rPr>
            </w:pPr>
          </w:p>
        </w:tc>
        <w:tc>
          <w:tcPr>
            <w:tcW w:w="2693" w:type="dxa"/>
            <w:shd w:val="clear" w:color="auto" w:fill="auto"/>
          </w:tcPr>
          <w:p w:rsidR="009C43CB" w:rsidRDefault="009C43CB" w:rsidP="0085031F">
            <w:pPr>
              <w:rPr>
                <w:b/>
              </w:rPr>
            </w:pPr>
            <w:r>
              <w:rPr>
                <w:b/>
              </w:rPr>
              <w:t>Зачёт с оценкой</w:t>
            </w:r>
          </w:p>
        </w:tc>
        <w:tc>
          <w:tcPr>
            <w:tcW w:w="567" w:type="dxa"/>
            <w:shd w:val="clear" w:color="auto" w:fill="auto"/>
          </w:tcPr>
          <w:p w:rsidR="009C43CB" w:rsidRDefault="009C43CB" w:rsidP="0085031F">
            <w:pPr>
              <w:rPr>
                <w:b/>
              </w:rPr>
            </w:pPr>
            <w:r>
              <w:rPr>
                <w:b/>
              </w:rPr>
              <w:t>5</w:t>
            </w:r>
          </w:p>
        </w:tc>
        <w:tc>
          <w:tcPr>
            <w:tcW w:w="709" w:type="dxa"/>
            <w:shd w:val="clear" w:color="auto" w:fill="auto"/>
          </w:tcPr>
          <w:p w:rsidR="009C43CB" w:rsidRDefault="009C43CB" w:rsidP="0085031F">
            <w:pPr>
              <w:rPr>
                <w:b/>
              </w:rPr>
            </w:pPr>
            <w:r>
              <w:rPr>
                <w:b/>
              </w:rPr>
              <w:t>-</w:t>
            </w:r>
          </w:p>
        </w:tc>
        <w:tc>
          <w:tcPr>
            <w:tcW w:w="567" w:type="dxa"/>
            <w:shd w:val="clear" w:color="auto" w:fill="auto"/>
          </w:tcPr>
          <w:p w:rsidR="009C43CB" w:rsidRDefault="009C43CB" w:rsidP="0085031F">
            <w:pPr>
              <w:rPr>
                <w:b/>
              </w:rPr>
            </w:pPr>
          </w:p>
        </w:tc>
        <w:tc>
          <w:tcPr>
            <w:tcW w:w="425" w:type="dxa"/>
            <w:shd w:val="clear" w:color="auto" w:fill="auto"/>
          </w:tcPr>
          <w:p w:rsidR="009C43CB" w:rsidRDefault="009C43CB" w:rsidP="0085031F">
            <w:pPr>
              <w:rPr>
                <w:b/>
              </w:rPr>
            </w:pPr>
          </w:p>
        </w:tc>
        <w:tc>
          <w:tcPr>
            <w:tcW w:w="850" w:type="dxa"/>
            <w:shd w:val="clear" w:color="auto" w:fill="auto"/>
          </w:tcPr>
          <w:p w:rsidR="009C43CB" w:rsidRDefault="009C43CB" w:rsidP="0085031F">
            <w:pPr>
              <w:rPr>
                <w:b/>
              </w:rPr>
            </w:pPr>
          </w:p>
        </w:tc>
        <w:tc>
          <w:tcPr>
            <w:tcW w:w="709" w:type="dxa"/>
            <w:shd w:val="clear" w:color="auto" w:fill="auto"/>
          </w:tcPr>
          <w:p w:rsidR="009C43CB" w:rsidRDefault="00344F0B" w:rsidP="0085031F">
            <w:pPr>
              <w:rPr>
                <w:b/>
              </w:rPr>
            </w:pPr>
            <w:r>
              <w:rPr>
                <w:b/>
              </w:rPr>
              <w:t>-</w:t>
            </w:r>
          </w:p>
        </w:tc>
        <w:tc>
          <w:tcPr>
            <w:tcW w:w="284" w:type="dxa"/>
            <w:shd w:val="clear" w:color="auto" w:fill="auto"/>
          </w:tcPr>
          <w:p w:rsidR="009C43CB" w:rsidRDefault="009C43CB" w:rsidP="0085031F">
            <w:pPr>
              <w:rPr>
                <w:b/>
              </w:rPr>
            </w:pPr>
          </w:p>
        </w:tc>
        <w:tc>
          <w:tcPr>
            <w:tcW w:w="283" w:type="dxa"/>
            <w:shd w:val="clear" w:color="auto" w:fill="auto"/>
          </w:tcPr>
          <w:p w:rsidR="009C43CB" w:rsidRDefault="009C43CB" w:rsidP="0085031F">
            <w:pPr>
              <w:rPr>
                <w:b/>
              </w:rPr>
            </w:pPr>
          </w:p>
        </w:tc>
        <w:tc>
          <w:tcPr>
            <w:tcW w:w="2268" w:type="dxa"/>
            <w:shd w:val="clear" w:color="auto" w:fill="auto"/>
          </w:tcPr>
          <w:p w:rsidR="009C43CB" w:rsidRDefault="009C43CB" w:rsidP="00B7534C">
            <w:pPr>
              <w:jc w:val="center"/>
              <w:rPr>
                <w:b/>
              </w:rPr>
            </w:pPr>
            <w:r>
              <w:rPr>
                <w:b/>
              </w:rPr>
              <w:t>Перечень вопросов</w:t>
            </w:r>
          </w:p>
        </w:tc>
      </w:tr>
      <w:tr w:rsidR="002D70B0" w:rsidRPr="000B7B1B" w:rsidTr="002D70B0">
        <w:tc>
          <w:tcPr>
            <w:tcW w:w="534" w:type="dxa"/>
            <w:shd w:val="clear" w:color="auto" w:fill="auto"/>
          </w:tcPr>
          <w:p w:rsidR="002D70B0" w:rsidRPr="000B7B1B" w:rsidRDefault="002D70B0" w:rsidP="0085031F">
            <w:pPr>
              <w:rPr>
                <w:b/>
              </w:rPr>
            </w:pPr>
          </w:p>
        </w:tc>
        <w:tc>
          <w:tcPr>
            <w:tcW w:w="2693" w:type="dxa"/>
            <w:shd w:val="clear" w:color="auto" w:fill="auto"/>
          </w:tcPr>
          <w:p w:rsidR="002D70B0" w:rsidRDefault="002D70B0" w:rsidP="0085031F">
            <w:pPr>
              <w:rPr>
                <w:b/>
              </w:rPr>
            </w:pPr>
            <w:r>
              <w:rPr>
                <w:b/>
              </w:rPr>
              <w:t>ВСЕГО</w:t>
            </w:r>
          </w:p>
        </w:tc>
        <w:tc>
          <w:tcPr>
            <w:tcW w:w="567" w:type="dxa"/>
            <w:shd w:val="clear" w:color="auto" w:fill="auto"/>
          </w:tcPr>
          <w:p w:rsidR="002D70B0" w:rsidRDefault="002D70B0" w:rsidP="0085031F">
            <w:pPr>
              <w:rPr>
                <w:b/>
              </w:rPr>
            </w:pPr>
          </w:p>
        </w:tc>
        <w:tc>
          <w:tcPr>
            <w:tcW w:w="709" w:type="dxa"/>
            <w:shd w:val="clear" w:color="auto" w:fill="auto"/>
          </w:tcPr>
          <w:p w:rsidR="002D70B0" w:rsidRDefault="002D70B0" w:rsidP="0085031F">
            <w:r>
              <w:rPr>
                <w:b/>
              </w:rPr>
              <w:t>144</w:t>
            </w:r>
          </w:p>
        </w:tc>
        <w:tc>
          <w:tcPr>
            <w:tcW w:w="567" w:type="dxa"/>
            <w:shd w:val="clear" w:color="auto" w:fill="auto"/>
          </w:tcPr>
          <w:p w:rsidR="002D70B0" w:rsidRDefault="002D70B0" w:rsidP="0085031F">
            <w:r>
              <w:rPr>
                <w:b/>
              </w:rPr>
              <w:t>32</w:t>
            </w:r>
          </w:p>
        </w:tc>
        <w:tc>
          <w:tcPr>
            <w:tcW w:w="425" w:type="dxa"/>
            <w:shd w:val="clear" w:color="auto" w:fill="auto"/>
          </w:tcPr>
          <w:p w:rsidR="002D70B0" w:rsidRDefault="002D70B0" w:rsidP="0085031F">
            <w:pPr>
              <w:rPr>
                <w:b/>
              </w:rPr>
            </w:pPr>
          </w:p>
        </w:tc>
        <w:tc>
          <w:tcPr>
            <w:tcW w:w="850" w:type="dxa"/>
            <w:shd w:val="clear" w:color="auto" w:fill="auto"/>
          </w:tcPr>
          <w:p w:rsidR="002D70B0" w:rsidRDefault="002D70B0" w:rsidP="0085031F">
            <w:r>
              <w:rPr>
                <w:b/>
              </w:rPr>
              <w:t>32</w:t>
            </w:r>
          </w:p>
        </w:tc>
        <w:tc>
          <w:tcPr>
            <w:tcW w:w="709" w:type="dxa"/>
            <w:shd w:val="clear" w:color="auto" w:fill="auto"/>
          </w:tcPr>
          <w:p w:rsidR="002D70B0" w:rsidRDefault="002D70B0" w:rsidP="009D6244">
            <w:r>
              <w:rPr>
                <w:b/>
              </w:rPr>
              <w:t>80</w:t>
            </w:r>
          </w:p>
        </w:tc>
        <w:tc>
          <w:tcPr>
            <w:tcW w:w="284" w:type="dxa"/>
            <w:shd w:val="clear" w:color="auto" w:fill="auto"/>
          </w:tcPr>
          <w:p w:rsidR="002D70B0" w:rsidRDefault="002D70B0" w:rsidP="0085031F"/>
        </w:tc>
        <w:tc>
          <w:tcPr>
            <w:tcW w:w="283" w:type="dxa"/>
            <w:shd w:val="clear" w:color="auto" w:fill="auto"/>
          </w:tcPr>
          <w:p w:rsidR="002D70B0" w:rsidRDefault="002D70B0" w:rsidP="0085031F">
            <w:pPr>
              <w:rPr>
                <w:b/>
              </w:rPr>
            </w:pPr>
          </w:p>
        </w:tc>
        <w:tc>
          <w:tcPr>
            <w:tcW w:w="2268" w:type="dxa"/>
            <w:shd w:val="clear" w:color="auto" w:fill="auto"/>
          </w:tcPr>
          <w:p w:rsidR="002D70B0" w:rsidRDefault="002D70B0" w:rsidP="0085031F">
            <w:pPr>
              <w:rPr>
                <w:b/>
              </w:rPr>
            </w:pPr>
          </w:p>
        </w:tc>
      </w:tr>
    </w:tbl>
    <w:p w:rsidR="003A1648" w:rsidRDefault="003A1648" w:rsidP="0085031F">
      <w:pPr>
        <w:jc w:val="center"/>
        <w:rPr>
          <w:b/>
        </w:rPr>
      </w:pPr>
    </w:p>
    <w:p w:rsidR="0085031F" w:rsidRDefault="0085031F" w:rsidP="0085031F">
      <w:pPr>
        <w:jc w:val="center"/>
        <w:rPr>
          <w:b/>
        </w:rPr>
      </w:pPr>
      <w:r w:rsidRPr="00325352">
        <w:rPr>
          <w:b/>
        </w:rPr>
        <w:t>Для заочной формы обучения</w:t>
      </w:r>
    </w:p>
    <w:p w:rsidR="0085031F" w:rsidRPr="00325352" w:rsidRDefault="0085031F" w:rsidP="0085031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25"/>
        <w:gridCol w:w="709"/>
        <w:gridCol w:w="567"/>
        <w:gridCol w:w="425"/>
        <w:gridCol w:w="992"/>
        <w:gridCol w:w="709"/>
        <w:gridCol w:w="284"/>
        <w:gridCol w:w="283"/>
        <w:gridCol w:w="2268"/>
      </w:tblGrid>
      <w:tr w:rsidR="0085031F" w:rsidRPr="00325352" w:rsidTr="0085031F">
        <w:trPr>
          <w:cantSplit/>
          <w:trHeight w:val="570"/>
        </w:trPr>
        <w:tc>
          <w:tcPr>
            <w:tcW w:w="534" w:type="dxa"/>
            <w:vMerge w:val="restart"/>
            <w:shd w:val="clear" w:color="auto" w:fill="auto"/>
            <w:vAlign w:val="center"/>
          </w:tcPr>
          <w:p w:rsidR="0085031F" w:rsidRPr="00325352" w:rsidRDefault="0085031F" w:rsidP="0085031F">
            <w:pPr>
              <w:tabs>
                <w:tab w:val="num" w:pos="643"/>
              </w:tabs>
              <w:jc w:val="center"/>
              <w:rPr>
                <w:b/>
              </w:rPr>
            </w:pPr>
            <w:r w:rsidRPr="00325352">
              <w:rPr>
                <w:b/>
              </w:rPr>
              <w:t>№</w:t>
            </w:r>
          </w:p>
          <w:p w:rsidR="0085031F" w:rsidRPr="00325352" w:rsidRDefault="0085031F" w:rsidP="0085031F">
            <w:pPr>
              <w:jc w:val="center"/>
              <w:rPr>
                <w:b/>
              </w:rPr>
            </w:pPr>
            <w:r w:rsidRPr="00325352">
              <w:rPr>
                <w:b/>
              </w:rPr>
              <w:t>п/п</w:t>
            </w:r>
          </w:p>
        </w:tc>
        <w:tc>
          <w:tcPr>
            <w:tcW w:w="2693" w:type="dxa"/>
            <w:vMerge w:val="restart"/>
            <w:shd w:val="clear" w:color="auto" w:fill="auto"/>
            <w:vAlign w:val="center"/>
          </w:tcPr>
          <w:p w:rsidR="0085031F" w:rsidRPr="00325352" w:rsidRDefault="0085031F" w:rsidP="0085031F">
            <w:pPr>
              <w:tabs>
                <w:tab w:val="num" w:pos="643"/>
              </w:tabs>
              <w:jc w:val="center"/>
              <w:rPr>
                <w:b/>
              </w:rPr>
            </w:pPr>
            <w:r w:rsidRPr="00325352">
              <w:rPr>
                <w:b/>
              </w:rPr>
              <w:t>Разделы и темы</w:t>
            </w:r>
          </w:p>
          <w:p w:rsidR="0085031F" w:rsidRPr="00325352" w:rsidRDefault="0085031F" w:rsidP="0085031F">
            <w:pPr>
              <w:jc w:val="center"/>
              <w:rPr>
                <w:b/>
              </w:rPr>
            </w:pPr>
            <w:r w:rsidRPr="00325352">
              <w:rPr>
                <w:b/>
              </w:rPr>
              <w:t>дисциплины</w:t>
            </w:r>
          </w:p>
        </w:tc>
        <w:tc>
          <w:tcPr>
            <w:tcW w:w="425" w:type="dxa"/>
            <w:vMerge w:val="restart"/>
            <w:shd w:val="clear" w:color="auto" w:fill="auto"/>
            <w:textDirection w:val="btLr"/>
            <w:vAlign w:val="center"/>
          </w:tcPr>
          <w:p w:rsidR="0085031F" w:rsidRPr="00325352" w:rsidRDefault="0085031F" w:rsidP="0085031F">
            <w:pPr>
              <w:jc w:val="center"/>
              <w:rPr>
                <w:b/>
              </w:rPr>
            </w:pPr>
            <w:r>
              <w:rPr>
                <w:b/>
              </w:rPr>
              <w:t>Курс</w:t>
            </w:r>
          </w:p>
        </w:tc>
        <w:tc>
          <w:tcPr>
            <w:tcW w:w="3969" w:type="dxa"/>
            <w:gridSpan w:val="7"/>
            <w:shd w:val="clear" w:color="auto" w:fill="auto"/>
            <w:vAlign w:val="center"/>
          </w:tcPr>
          <w:p w:rsidR="0085031F" w:rsidRPr="00325352" w:rsidRDefault="0085031F" w:rsidP="0085031F">
            <w:pPr>
              <w:jc w:val="center"/>
              <w:rPr>
                <w:b/>
              </w:rPr>
            </w:pPr>
            <w:r w:rsidRPr="00325352">
              <w:rPr>
                <w:b/>
              </w:rPr>
              <w:t xml:space="preserve">Виды учебной работы, включая самостоятельную работу </w:t>
            </w:r>
            <w:r w:rsidRPr="00F25229">
              <w:rPr>
                <w:rStyle w:val="FontStyle99"/>
                <w:b/>
              </w:rPr>
              <w:t>обучающихся</w:t>
            </w:r>
            <w:r w:rsidRPr="00325352">
              <w:rPr>
                <w:b/>
              </w:rPr>
              <w:t xml:space="preserve"> и трудоемкость (в часах)</w:t>
            </w:r>
          </w:p>
        </w:tc>
        <w:tc>
          <w:tcPr>
            <w:tcW w:w="2268" w:type="dxa"/>
            <w:vMerge w:val="restart"/>
            <w:shd w:val="clear" w:color="auto" w:fill="auto"/>
            <w:vAlign w:val="center"/>
          </w:tcPr>
          <w:p w:rsidR="0085031F" w:rsidRPr="00325352" w:rsidRDefault="0085031F" w:rsidP="0085031F">
            <w:pPr>
              <w:jc w:val="center"/>
              <w:rPr>
                <w:b/>
              </w:rPr>
            </w:pPr>
            <w:r w:rsidRPr="00325352">
              <w:rPr>
                <w:b/>
              </w:rPr>
              <w:t xml:space="preserve">Вид оценочного средства текущего контроля успеваемости, </w:t>
            </w:r>
            <w:r w:rsidRPr="00325352">
              <w:rPr>
                <w:b/>
              </w:rPr>
              <w:lastRenderedPageBreak/>
              <w:t xml:space="preserve">промежуточной успеваемости </w:t>
            </w:r>
          </w:p>
          <w:p w:rsidR="0085031F" w:rsidRPr="00325352" w:rsidRDefault="0085031F" w:rsidP="0085031F">
            <w:pPr>
              <w:jc w:val="center"/>
              <w:rPr>
                <w:b/>
                <w:i/>
              </w:rPr>
            </w:pPr>
            <w:r w:rsidRPr="00325352">
              <w:rPr>
                <w:b/>
                <w:i/>
              </w:rPr>
              <w:t>(по семестрам)</w:t>
            </w:r>
          </w:p>
        </w:tc>
      </w:tr>
      <w:tr w:rsidR="0085031F" w:rsidRPr="00325352" w:rsidTr="0085031F">
        <w:trPr>
          <w:cantSplit/>
          <w:trHeight w:val="28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425" w:type="dxa"/>
            <w:vMerge/>
            <w:shd w:val="clear" w:color="auto" w:fill="auto"/>
            <w:textDirection w:val="btLr"/>
          </w:tcPr>
          <w:p w:rsidR="0085031F" w:rsidRPr="00325352" w:rsidRDefault="0085031F" w:rsidP="0085031F">
            <w:pPr>
              <w:jc w:val="both"/>
              <w:rPr>
                <w:b/>
              </w:rPr>
            </w:pPr>
          </w:p>
        </w:tc>
        <w:tc>
          <w:tcPr>
            <w:tcW w:w="709" w:type="dxa"/>
            <w:vMerge w:val="restart"/>
            <w:shd w:val="clear" w:color="auto" w:fill="auto"/>
            <w:textDirection w:val="btLr"/>
            <w:vAlign w:val="center"/>
          </w:tcPr>
          <w:p w:rsidR="0085031F" w:rsidRPr="00325352" w:rsidRDefault="0085031F" w:rsidP="0085031F">
            <w:pPr>
              <w:jc w:val="center"/>
              <w:rPr>
                <w:b/>
              </w:rPr>
            </w:pPr>
            <w:r w:rsidRPr="00325352">
              <w:rPr>
                <w:b/>
              </w:rPr>
              <w:t>ВСЕГО</w:t>
            </w:r>
          </w:p>
        </w:tc>
        <w:tc>
          <w:tcPr>
            <w:tcW w:w="1984" w:type="dxa"/>
            <w:gridSpan w:val="3"/>
            <w:shd w:val="clear" w:color="auto" w:fill="auto"/>
            <w:vAlign w:val="center"/>
          </w:tcPr>
          <w:p w:rsidR="0085031F" w:rsidRPr="00325352" w:rsidRDefault="0085031F" w:rsidP="0085031F">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85031F" w:rsidRPr="0085031F" w:rsidRDefault="0085031F" w:rsidP="0085031F">
            <w:pPr>
              <w:jc w:val="center"/>
              <w:rPr>
                <w:b/>
                <w:sz w:val="20"/>
                <w:szCs w:val="20"/>
              </w:rPr>
            </w:pPr>
            <w:r w:rsidRPr="0085031F">
              <w:rPr>
                <w:b/>
                <w:sz w:val="20"/>
                <w:szCs w:val="20"/>
              </w:rPr>
              <w:t>Самостоятельная работа</w:t>
            </w:r>
          </w:p>
        </w:tc>
        <w:tc>
          <w:tcPr>
            <w:tcW w:w="284" w:type="dxa"/>
            <w:vMerge w:val="restart"/>
            <w:shd w:val="clear" w:color="auto" w:fill="auto"/>
            <w:textDirection w:val="btLr"/>
            <w:vAlign w:val="center"/>
          </w:tcPr>
          <w:p w:rsidR="0085031F" w:rsidRPr="00325352" w:rsidRDefault="0085031F" w:rsidP="0085031F">
            <w:pPr>
              <w:jc w:val="center"/>
              <w:rPr>
                <w:b/>
              </w:rPr>
            </w:pPr>
            <w:r w:rsidRPr="00325352">
              <w:rPr>
                <w:b/>
              </w:rPr>
              <w:t>Контрольная работа</w:t>
            </w:r>
          </w:p>
        </w:tc>
        <w:tc>
          <w:tcPr>
            <w:tcW w:w="283" w:type="dxa"/>
            <w:vMerge w:val="restart"/>
            <w:shd w:val="clear" w:color="auto" w:fill="auto"/>
            <w:textDirection w:val="btLr"/>
            <w:vAlign w:val="center"/>
          </w:tcPr>
          <w:p w:rsidR="0085031F" w:rsidRPr="00325352" w:rsidRDefault="0085031F" w:rsidP="0085031F">
            <w:pPr>
              <w:jc w:val="center"/>
              <w:rPr>
                <w:b/>
              </w:rPr>
            </w:pPr>
            <w:r w:rsidRPr="00325352">
              <w:rPr>
                <w:b/>
              </w:rPr>
              <w:t>Курсовая работа</w:t>
            </w:r>
          </w:p>
        </w:tc>
        <w:tc>
          <w:tcPr>
            <w:tcW w:w="2268" w:type="dxa"/>
            <w:vMerge/>
            <w:shd w:val="clear" w:color="auto" w:fill="auto"/>
          </w:tcPr>
          <w:p w:rsidR="0085031F" w:rsidRPr="00325352" w:rsidRDefault="0085031F" w:rsidP="0085031F">
            <w:pPr>
              <w:jc w:val="both"/>
              <w:rPr>
                <w:b/>
              </w:rPr>
            </w:pPr>
          </w:p>
        </w:tc>
      </w:tr>
      <w:tr w:rsidR="0085031F" w:rsidRPr="00325352" w:rsidTr="0085031F">
        <w:trPr>
          <w:cantSplit/>
          <w:trHeight w:val="1515"/>
        </w:trPr>
        <w:tc>
          <w:tcPr>
            <w:tcW w:w="534" w:type="dxa"/>
            <w:vMerge/>
            <w:shd w:val="clear" w:color="auto" w:fill="auto"/>
          </w:tcPr>
          <w:p w:rsidR="0085031F" w:rsidRPr="00325352" w:rsidRDefault="0085031F" w:rsidP="0085031F">
            <w:pPr>
              <w:jc w:val="both"/>
              <w:rPr>
                <w:b/>
              </w:rPr>
            </w:pPr>
          </w:p>
        </w:tc>
        <w:tc>
          <w:tcPr>
            <w:tcW w:w="2693" w:type="dxa"/>
            <w:vMerge/>
            <w:shd w:val="clear" w:color="auto" w:fill="auto"/>
          </w:tcPr>
          <w:p w:rsidR="0085031F" w:rsidRPr="00325352" w:rsidRDefault="0085031F" w:rsidP="0085031F">
            <w:pPr>
              <w:jc w:val="both"/>
              <w:rPr>
                <w:b/>
              </w:rPr>
            </w:pPr>
          </w:p>
        </w:tc>
        <w:tc>
          <w:tcPr>
            <w:tcW w:w="425" w:type="dxa"/>
            <w:vMerge/>
            <w:shd w:val="clear" w:color="auto" w:fill="auto"/>
            <w:textDirection w:val="btLr"/>
          </w:tcPr>
          <w:p w:rsidR="0085031F" w:rsidRPr="00325352" w:rsidRDefault="0085031F" w:rsidP="0085031F">
            <w:pPr>
              <w:jc w:val="both"/>
              <w:rPr>
                <w:b/>
              </w:rPr>
            </w:pPr>
          </w:p>
        </w:tc>
        <w:tc>
          <w:tcPr>
            <w:tcW w:w="709" w:type="dxa"/>
            <w:vMerge/>
            <w:shd w:val="clear" w:color="auto" w:fill="auto"/>
          </w:tcPr>
          <w:p w:rsidR="0085031F" w:rsidRPr="00325352" w:rsidRDefault="0085031F" w:rsidP="0085031F">
            <w:pPr>
              <w:jc w:val="both"/>
              <w:rPr>
                <w:b/>
              </w:rPr>
            </w:pPr>
          </w:p>
        </w:tc>
        <w:tc>
          <w:tcPr>
            <w:tcW w:w="567" w:type="dxa"/>
            <w:shd w:val="clear" w:color="auto" w:fill="auto"/>
            <w:textDirection w:val="btLr"/>
            <w:vAlign w:val="center"/>
          </w:tcPr>
          <w:p w:rsidR="0085031F" w:rsidRPr="00325352" w:rsidRDefault="0085031F" w:rsidP="0085031F">
            <w:pPr>
              <w:jc w:val="center"/>
              <w:rPr>
                <w:b/>
              </w:rPr>
            </w:pPr>
            <w:r w:rsidRPr="00325352">
              <w:rPr>
                <w:b/>
              </w:rPr>
              <w:t>Лекции</w:t>
            </w:r>
          </w:p>
        </w:tc>
        <w:tc>
          <w:tcPr>
            <w:tcW w:w="425" w:type="dxa"/>
            <w:shd w:val="clear" w:color="auto" w:fill="auto"/>
            <w:textDirection w:val="btLr"/>
            <w:vAlign w:val="center"/>
          </w:tcPr>
          <w:p w:rsidR="0085031F" w:rsidRPr="00325352" w:rsidRDefault="0085031F" w:rsidP="0085031F">
            <w:pPr>
              <w:tabs>
                <w:tab w:val="num" w:pos="643"/>
              </w:tabs>
              <w:jc w:val="center"/>
              <w:rPr>
                <w:b/>
              </w:rPr>
            </w:pPr>
            <w:r w:rsidRPr="00325352">
              <w:rPr>
                <w:b/>
              </w:rPr>
              <w:t>Лаборатор.</w:t>
            </w:r>
          </w:p>
          <w:p w:rsidR="0085031F" w:rsidRPr="00325352" w:rsidRDefault="0085031F" w:rsidP="0085031F">
            <w:pPr>
              <w:jc w:val="center"/>
              <w:rPr>
                <w:b/>
              </w:rPr>
            </w:pPr>
            <w:r w:rsidRPr="00325352">
              <w:rPr>
                <w:b/>
              </w:rPr>
              <w:t>практикум</w:t>
            </w:r>
          </w:p>
        </w:tc>
        <w:tc>
          <w:tcPr>
            <w:tcW w:w="992" w:type="dxa"/>
            <w:shd w:val="clear" w:color="auto" w:fill="auto"/>
            <w:textDirection w:val="btLr"/>
            <w:vAlign w:val="center"/>
          </w:tcPr>
          <w:p w:rsidR="0085031F" w:rsidRPr="00325352" w:rsidRDefault="0085031F" w:rsidP="0085031F">
            <w:pPr>
              <w:jc w:val="center"/>
              <w:rPr>
                <w:b/>
              </w:rPr>
            </w:pPr>
            <w:r w:rsidRPr="00325352">
              <w:rPr>
                <w:b/>
              </w:rPr>
              <w:t>Практическ.занятия / семинары</w:t>
            </w:r>
          </w:p>
        </w:tc>
        <w:tc>
          <w:tcPr>
            <w:tcW w:w="709" w:type="dxa"/>
            <w:vMerge/>
            <w:shd w:val="clear" w:color="auto" w:fill="auto"/>
          </w:tcPr>
          <w:p w:rsidR="0085031F" w:rsidRPr="00325352" w:rsidRDefault="0085031F" w:rsidP="0085031F">
            <w:pPr>
              <w:jc w:val="both"/>
              <w:rPr>
                <w:b/>
              </w:rPr>
            </w:pPr>
          </w:p>
        </w:tc>
        <w:tc>
          <w:tcPr>
            <w:tcW w:w="284" w:type="dxa"/>
            <w:vMerge/>
            <w:shd w:val="clear" w:color="auto" w:fill="auto"/>
          </w:tcPr>
          <w:p w:rsidR="0085031F" w:rsidRPr="00325352" w:rsidRDefault="0085031F" w:rsidP="0085031F">
            <w:pPr>
              <w:jc w:val="both"/>
              <w:rPr>
                <w:b/>
              </w:rPr>
            </w:pPr>
          </w:p>
        </w:tc>
        <w:tc>
          <w:tcPr>
            <w:tcW w:w="283" w:type="dxa"/>
            <w:vMerge/>
            <w:shd w:val="clear" w:color="auto" w:fill="auto"/>
          </w:tcPr>
          <w:p w:rsidR="0085031F" w:rsidRPr="00325352" w:rsidRDefault="0085031F" w:rsidP="0085031F">
            <w:pPr>
              <w:jc w:val="both"/>
              <w:rPr>
                <w:b/>
              </w:rPr>
            </w:pPr>
          </w:p>
        </w:tc>
        <w:tc>
          <w:tcPr>
            <w:tcW w:w="2268" w:type="dxa"/>
            <w:vMerge/>
            <w:shd w:val="clear" w:color="auto" w:fill="auto"/>
          </w:tcPr>
          <w:p w:rsidR="0085031F" w:rsidRPr="00325352" w:rsidRDefault="0085031F" w:rsidP="0085031F">
            <w:pPr>
              <w:jc w:val="both"/>
              <w:rPr>
                <w:b/>
              </w:rPr>
            </w:pPr>
          </w:p>
        </w:tc>
      </w:tr>
      <w:tr w:rsidR="0085031F" w:rsidRPr="00325352" w:rsidTr="0085031F">
        <w:tc>
          <w:tcPr>
            <w:tcW w:w="534" w:type="dxa"/>
            <w:shd w:val="clear" w:color="auto" w:fill="auto"/>
            <w:vAlign w:val="center"/>
          </w:tcPr>
          <w:p w:rsidR="0085031F" w:rsidRPr="00325352" w:rsidRDefault="0085031F" w:rsidP="0085031F">
            <w:pPr>
              <w:jc w:val="center"/>
            </w:pPr>
            <w:r w:rsidRPr="00325352">
              <w:t>1</w:t>
            </w:r>
          </w:p>
        </w:tc>
        <w:tc>
          <w:tcPr>
            <w:tcW w:w="2693" w:type="dxa"/>
            <w:shd w:val="clear" w:color="auto" w:fill="auto"/>
            <w:vAlign w:val="center"/>
          </w:tcPr>
          <w:p w:rsidR="0085031F" w:rsidRDefault="0085031F" w:rsidP="0085031F">
            <w:r>
              <w:t>Фирма в теории отраслевых рынков</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2</w:t>
            </w:r>
          </w:p>
        </w:tc>
        <w:tc>
          <w:tcPr>
            <w:tcW w:w="2693" w:type="dxa"/>
            <w:shd w:val="clear" w:color="auto" w:fill="auto"/>
          </w:tcPr>
          <w:p w:rsidR="0085031F" w:rsidRDefault="0085031F" w:rsidP="0085031F">
            <w:r>
              <w:t>Конкуренция и монополия</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Реферативный обзор</w:t>
            </w:r>
          </w:p>
        </w:tc>
      </w:tr>
      <w:tr w:rsidR="0085031F" w:rsidRPr="00325352" w:rsidTr="0085031F">
        <w:tc>
          <w:tcPr>
            <w:tcW w:w="534" w:type="dxa"/>
            <w:shd w:val="clear" w:color="auto" w:fill="auto"/>
            <w:vAlign w:val="center"/>
          </w:tcPr>
          <w:p w:rsidR="0085031F" w:rsidRPr="00325352" w:rsidRDefault="0085031F" w:rsidP="0085031F">
            <w:pPr>
              <w:jc w:val="center"/>
            </w:pPr>
            <w:r w:rsidRPr="00325352">
              <w:t>3</w:t>
            </w:r>
          </w:p>
        </w:tc>
        <w:tc>
          <w:tcPr>
            <w:tcW w:w="2693" w:type="dxa"/>
            <w:shd w:val="clear" w:color="auto" w:fill="auto"/>
            <w:vAlign w:val="center"/>
          </w:tcPr>
          <w:p w:rsidR="0085031F" w:rsidRDefault="0085031F" w:rsidP="0085031F">
            <w:r>
              <w:t>Структура отрасли. Рыночная концентрация и монопольная власть</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r>
              <w:t>Коллоквиум</w:t>
            </w:r>
          </w:p>
        </w:tc>
      </w:tr>
      <w:tr w:rsidR="0085031F" w:rsidRPr="00325352" w:rsidTr="0085031F">
        <w:tc>
          <w:tcPr>
            <w:tcW w:w="534" w:type="dxa"/>
            <w:shd w:val="clear" w:color="auto" w:fill="auto"/>
            <w:vAlign w:val="center"/>
          </w:tcPr>
          <w:p w:rsidR="0085031F" w:rsidRPr="00325352" w:rsidRDefault="0085031F" w:rsidP="0085031F">
            <w:pPr>
              <w:jc w:val="center"/>
            </w:pPr>
            <w:r w:rsidRPr="00325352">
              <w:t>4</w:t>
            </w:r>
          </w:p>
        </w:tc>
        <w:tc>
          <w:tcPr>
            <w:tcW w:w="2693" w:type="dxa"/>
            <w:shd w:val="clear" w:color="auto" w:fill="auto"/>
            <w:vAlign w:val="center"/>
          </w:tcPr>
          <w:p w:rsidR="0085031F" w:rsidRDefault="0085031F" w:rsidP="0085031F">
            <w:pPr>
              <w:rPr>
                <w:lang w:val="en-US"/>
              </w:rPr>
            </w:pPr>
            <w:r>
              <w:rPr>
                <w:lang w:val="en-US"/>
              </w:rPr>
              <w:t>Рынок доминирующей фирмы</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5</w:t>
            </w:r>
          </w:p>
        </w:tc>
        <w:tc>
          <w:tcPr>
            <w:tcW w:w="2693" w:type="dxa"/>
            <w:shd w:val="clear" w:color="auto" w:fill="auto"/>
            <w:vAlign w:val="center"/>
          </w:tcPr>
          <w:p w:rsidR="0085031F" w:rsidRDefault="0085031F" w:rsidP="0085031F">
            <w:r>
              <w:t>Асимметричная информация как фактор монопольной власти</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6</w:t>
            </w:r>
          </w:p>
        </w:tc>
        <w:tc>
          <w:tcPr>
            <w:tcW w:w="2693" w:type="dxa"/>
            <w:shd w:val="clear" w:color="auto" w:fill="auto"/>
            <w:vAlign w:val="center"/>
          </w:tcPr>
          <w:p w:rsidR="0085031F" w:rsidRDefault="0085031F" w:rsidP="0085031F">
            <w:r>
              <w:t>Дифференциация товара, структура рынка и конкуренция</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Коллоквиум</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7</w:t>
            </w:r>
          </w:p>
        </w:tc>
        <w:tc>
          <w:tcPr>
            <w:tcW w:w="2693" w:type="dxa"/>
            <w:shd w:val="clear" w:color="auto" w:fill="auto"/>
            <w:vAlign w:val="center"/>
          </w:tcPr>
          <w:p w:rsidR="0085031F" w:rsidRDefault="0085031F" w:rsidP="0085031F">
            <w:r>
              <w:t>Вертикальная интеграция и вертикальные ограничения</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r>
              <w:t>1</w:t>
            </w: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Защита эссе</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8</w:t>
            </w:r>
          </w:p>
        </w:tc>
        <w:tc>
          <w:tcPr>
            <w:tcW w:w="2693" w:type="dxa"/>
            <w:shd w:val="clear" w:color="auto" w:fill="auto"/>
            <w:vAlign w:val="center"/>
          </w:tcPr>
          <w:p w:rsidR="0085031F" w:rsidRDefault="0085031F" w:rsidP="0085031F">
            <w:r>
              <w:t>Несовершенная конкуренция и стратегическое поведение фирм на рынке</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tc>
      </w:tr>
      <w:tr w:rsidR="0085031F" w:rsidRPr="00325352" w:rsidTr="0085031F">
        <w:tc>
          <w:tcPr>
            <w:tcW w:w="534" w:type="dxa"/>
            <w:shd w:val="clear" w:color="auto" w:fill="auto"/>
            <w:vAlign w:val="center"/>
          </w:tcPr>
          <w:p w:rsidR="0085031F" w:rsidRPr="00325352" w:rsidRDefault="0085031F" w:rsidP="0085031F">
            <w:pPr>
              <w:jc w:val="center"/>
            </w:pPr>
            <w:r w:rsidRPr="00325352">
              <w:t>9</w:t>
            </w:r>
          </w:p>
        </w:tc>
        <w:tc>
          <w:tcPr>
            <w:tcW w:w="2693" w:type="dxa"/>
            <w:shd w:val="clear" w:color="auto" w:fill="auto"/>
            <w:vAlign w:val="center"/>
          </w:tcPr>
          <w:p w:rsidR="0085031F" w:rsidRDefault="0085031F" w:rsidP="0085031F">
            <w:r>
              <w:t>Ценовая дискриминация и ценовая политика фирмы на рынке</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85031F">
            <w:pPr>
              <w:suppressAutoHyphens/>
              <w:snapToGrid w:val="0"/>
              <w:rPr>
                <w:rFonts w:eastAsia="Lucida Sans Unicode"/>
                <w:kern w:val="2"/>
                <w:lang w:eastAsia="zh-CN"/>
              </w:rPr>
            </w:pPr>
            <w:r>
              <w:t>Опрос</w:t>
            </w:r>
          </w:p>
          <w:p w:rsidR="0085031F" w:rsidRDefault="0085031F" w:rsidP="0085031F">
            <w:pPr>
              <w:rPr>
                <w:b/>
              </w:rPr>
            </w:pPr>
          </w:p>
        </w:tc>
      </w:tr>
      <w:tr w:rsidR="0085031F" w:rsidRPr="00325352" w:rsidTr="002D70B0">
        <w:trPr>
          <w:cantSplit/>
          <w:trHeight w:val="1134"/>
        </w:trPr>
        <w:tc>
          <w:tcPr>
            <w:tcW w:w="534" w:type="dxa"/>
            <w:shd w:val="clear" w:color="auto" w:fill="auto"/>
            <w:vAlign w:val="center"/>
          </w:tcPr>
          <w:p w:rsidR="0085031F" w:rsidRPr="00325352" w:rsidRDefault="0085031F" w:rsidP="0085031F">
            <w:r w:rsidRPr="00325352">
              <w:t>10</w:t>
            </w:r>
          </w:p>
        </w:tc>
        <w:tc>
          <w:tcPr>
            <w:tcW w:w="2693" w:type="dxa"/>
            <w:shd w:val="clear" w:color="auto" w:fill="auto"/>
            <w:vAlign w:val="center"/>
          </w:tcPr>
          <w:p w:rsidR="0085031F" w:rsidRDefault="0085031F" w:rsidP="0085031F">
            <w:pPr>
              <w:rPr>
                <w:lang w:val="en-US"/>
              </w:rPr>
            </w:pPr>
            <w:r>
              <w:rPr>
                <w:lang w:val="en-US"/>
              </w:rPr>
              <w:t>Государственная отраслевая политика</w:t>
            </w:r>
          </w:p>
        </w:tc>
        <w:tc>
          <w:tcPr>
            <w:tcW w:w="425" w:type="dxa"/>
            <w:shd w:val="clear" w:color="auto" w:fill="auto"/>
          </w:tcPr>
          <w:p w:rsidR="0085031F" w:rsidRDefault="0085031F" w:rsidP="0085031F">
            <w:pPr>
              <w:jc w:val="center"/>
            </w:pPr>
            <w:r>
              <w:t>4</w:t>
            </w:r>
          </w:p>
        </w:tc>
        <w:tc>
          <w:tcPr>
            <w:tcW w:w="709" w:type="dxa"/>
            <w:shd w:val="clear" w:color="auto" w:fill="auto"/>
          </w:tcPr>
          <w:p w:rsidR="0085031F" w:rsidRDefault="0085031F" w:rsidP="0085031F">
            <w:pPr>
              <w:jc w:val="center"/>
            </w:pPr>
            <w:r>
              <w:t>14</w:t>
            </w:r>
          </w:p>
        </w:tc>
        <w:tc>
          <w:tcPr>
            <w:tcW w:w="567" w:type="dxa"/>
            <w:shd w:val="clear" w:color="auto" w:fill="auto"/>
          </w:tcPr>
          <w:p w:rsidR="0085031F" w:rsidRDefault="0085031F" w:rsidP="0085031F">
            <w:pPr>
              <w:jc w:val="center"/>
            </w:pPr>
          </w:p>
        </w:tc>
        <w:tc>
          <w:tcPr>
            <w:tcW w:w="425" w:type="dxa"/>
            <w:shd w:val="clear" w:color="auto" w:fill="auto"/>
            <w:vAlign w:val="center"/>
          </w:tcPr>
          <w:p w:rsidR="0085031F" w:rsidRPr="00325352" w:rsidRDefault="0085031F" w:rsidP="0085031F">
            <w:pPr>
              <w:snapToGrid w:val="0"/>
              <w:jc w:val="center"/>
            </w:pPr>
          </w:p>
        </w:tc>
        <w:tc>
          <w:tcPr>
            <w:tcW w:w="992" w:type="dxa"/>
            <w:shd w:val="clear" w:color="auto" w:fill="auto"/>
          </w:tcPr>
          <w:p w:rsidR="0085031F" w:rsidRDefault="0085031F" w:rsidP="0085031F">
            <w:pPr>
              <w:jc w:val="center"/>
            </w:pPr>
            <w:r>
              <w:t>1</w:t>
            </w:r>
          </w:p>
        </w:tc>
        <w:tc>
          <w:tcPr>
            <w:tcW w:w="709" w:type="dxa"/>
            <w:shd w:val="clear" w:color="auto" w:fill="auto"/>
          </w:tcPr>
          <w:p w:rsidR="0085031F" w:rsidRDefault="0085031F" w:rsidP="0085031F">
            <w:pPr>
              <w:jc w:val="center"/>
            </w:pPr>
            <w:r>
              <w:t>13</w:t>
            </w:r>
          </w:p>
        </w:tc>
        <w:tc>
          <w:tcPr>
            <w:tcW w:w="284" w:type="dxa"/>
            <w:shd w:val="clear" w:color="auto" w:fill="auto"/>
            <w:vAlign w:val="center"/>
          </w:tcPr>
          <w:p w:rsidR="0085031F" w:rsidRPr="00325352" w:rsidRDefault="0085031F" w:rsidP="0085031F">
            <w:pPr>
              <w:jc w:val="center"/>
            </w:pPr>
          </w:p>
        </w:tc>
        <w:tc>
          <w:tcPr>
            <w:tcW w:w="283" w:type="dxa"/>
            <w:shd w:val="clear" w:color="auto" w:fill="auto"/>
            <w:vAlign w:val="center"/>
          </w:tcPr>
          <w:p w:rsidR="0085031F" w:rsidRPr="00325352" w:rsidRDefault="0085031F" w:rsidP="0085031F">
            <w:pPr>
              <w:jc w:val="center"/>
            </w:pPr>
          </w:p>
        </w:tc>
        <w:tc>
          <w:tcPr>
            <w:tcW w:w="2268" w:type="dxa"/>
            <w:shd w:val="clear" w:color="auto" w:fill="auto"/>
          </w:tcPr>
          <w:p w:rsidR="0085031F" w:rsidRDefault="0085031F" w:rsidP="002D70B0">
            <w:pPr>
              <w:suppressAutoHyphens/>
              <w:snapToGrid w:val="0"/>
              <w:rPr>
                <w:rFonts w:eastAsia="Lucida Sans Unicode"/>
                <w:kern w:val="2"/>
                <w:lang w:eastAsia="zh-CN"/>
              </w:rPr>
            </w:pPr>
            <w:r>
              <w:t>Опрос</w:t>
            </w:r>
          </w:p>
          <w:p w:rsidR="0085031F" w:rsidRDefault="0085031F" w:rsidP="002D70B0">
            <w:pPr>
              <w:rPr>
                <w:b/>
              </w:rPr>
            </w:pPr>
          </w:p>
        </w:tc>
      </w:tr>
      <w:tr w:rsidR="009C43CB" w:rsidRPr="00311840" w:rsidTr="0085031F">
        <w:tc>
          <w:tcPr>
            <w:tcW w:w="534" w:type="dxa"/>
            <w:shd w:val="clear" w:color="auto" w:fill="auto"/>
            <w:vAlign w:val="center"/>
          </w:tcPr>
          <w:p w:rsidR="009C43CB" w:rsidRPr="00311840" w:rsidRDefault="009C43CB" w:rsidP="0085031F">
            <w:pPr>
              <w:pStyle w:val="2d"/>
              <w:jc w:val="center"/>
              <w:rPr>
                <w:rFonts w:ascii="Times New Roman" w:hAnsi="Times New Roman" w:cs="Times New Roman"/>
                <w:b/>
                <w:sz w:val="24"/>
                <w:szCs w:val="24"/>
              </w:rPr>
            </w:pPr>
          </w:p>
        </w:tc>
        <w:tc>
          <w:tcPr>
            <w:tcW w:w="2693" w:type="dxa"/>
            <w:shd w:val="clear" w:color="auto" w:fill="auto"/>
          </w:tcPr>
          <w:p w:rsidR="009C43CB" w:rsidRDefault="009C43CB" w:rsidP="0085031F">
            <w:pPr>
              <w:jc w:val="center"/>
              <w:rPr>
                <w:b/>
              </w:rPr>
            </w:pPr>
            <w:r>
              <w:rPr>
                <w:b/>
              </w:rPr>
              <w:t>Итого</w:t>
            </w:r>
          </w:p>
        </w:tc>
        <w:tc>
          <w:tcPr>
            <w:tcW w:w="425" w:type="dxa"/>
            <w:shd w:val="clear" w:color="auto" w:fill="auto"/>
          </w:tcPr>
          <w:p w:rsidR="009C43CB" w:rsidRDefault="009C43CB" w:rsidP="0085031F">
            <w:pPr>
              <w:jc w:val="center"/>
              <w:rPr>
                <w:b/>
              </w:rPr>
            </w:pPr>
          </w:p>
        </w:tc>
        <w:tc>
          <w:tcPr>
            <w:tcW w:w="709" w:type="dxa"/>
            <w:shd w:val="clear" w:color="auto" w:fill="auto"/>
          </w:tcPr>
          <w:p w:rsidR="009C43CB" w:rsidRDefault="009C43CB" w:rsidP="0085031F">
            <w:pPr>
              <w:jc w:val="center"/>
            </w:pPr>
            <w:r>
              <w:rPr>
                <w:b/>
              </w:rPr>
              <w:t>140</w:t>
            </w:r>
          </w:p>
        </w:tc>
        <w:tc>
          <w:tcPr>
            <w:tcW w:w="567" w:type="dxa"/>
            <w:shd w:val="clear" w:color="auto" w:fill="auto"/>
          </w:tcPr>
          <w:p w:rsidR="009C43CB" w:rsidRDefault="009C43CB" w:rsidP="0085031F">
            <w:pPr>
              <w:jc w:val="center"/>
              <w:rPr>
                <w:b/>
              </w:rPr>
            </w:pPr>
            <w:r>
              <w:rPr>
                <w:b/>
              </w:rPr>
              <w:t>4</w:t>
            </w:r>
          </w:p>
        </w:tc>
        <w:tc>
          <w:tcPr>
            <w:tcW w:w="425" w:type="dxa"/>
            <w:shd w:val="clear" w:color="auto" w:fill="auto"/>
          </w:tcPr>
          <w:p w:rsidR="009C43CB" w:rsidRDefault="009C43CB" w:rsidP="0085031F">
            <w:pPr>
              <w:jc w:val="center"/>
              <w:rPr>
                <w:b/>
              </w:rPr>
            </w:pPr>
          </w:p>
        </w:tc>
        <w:tc>
          <w:tcPr>
            <w:tcW w:w="992" w:type="dxa"/>
            <w:shd w:val="clear" w:color="auto" w:fill="auto"/>
          </w:tcPr>
          <w:p w:rsidR="009C43CB" w:rsidRDefault="009C43CB" w:rsidP="0085031F">
            <w:pPr>
              <w:jc w:val="center"/>
            </w:pPr>
            <w:r>
              <w:rPr>
                <w:b/>
              </w:rPr>
              <w:t>6</w:t>
            </w:r>
          </w:p>
        </w:tc>
        <w:tc>
          <w:tcPr>
            <w:tcW w:w="709" w:type="dxa"/>
            <w:shd w:val="clear" w:color="auto" w:fill="auto"/>
          </w:tcPr>
          <w:p w:rsidR="009C43CB" w:rsidRDefault="009C43CB" w:rsidP="00B7534C">
            <w:pPr>
              <w:jc w:val="center"/>
            </w:pPr>
            <w:r>
              <w:rPr>
                <w:b/>
              </w:rPr>
              <w:t>130</w:t>
            </w:r>
          </w:p>
        </w:tc>
        <w:tc>
          <w:tcPr>
            <w:tcW w:w="284" w:type="dxa"/>
            <w:shd w:val="clear" w:color="auto" w:fill="auto"/>
          </w:tcPr>
          <w:p w:rsidR="009C43CB" w:rsidRDefault="009C43CB" w:rsidP="0085031F">
            <w:pPr>
              <w:jc w:val="center"/>
            </w:pPr>
          </w:p>
        </w:tc>
        <w:tc>
          <w:tcPr>
            <w:tcW w:w="283" w:type="dxa"/>
            <w:shd w:val="clear" w:color="auto" w:fill="auto"/>
          </w:tcPr>
          <w:p w:rsidR="009C43CB" w:rsidRDefault="009C43CB" w:rsidP="0085031F">
            <w:pPr>
              <w:jc w:val="center"/>
              <w:rPr>
                <w:b/>
              </w:rPr>
            </w:pPr>
          </w:p>
        </w:tc>
        <w:tc>
          <w:tcPr>
            <w:tcW w:w="2268" w:type="dxa"/>
            <w:shd w:val="clear" w:color="auto" w:fill="auto"/>
          </w:tcPr>
          <w:p w:rsidR="009C43CB" w:rsidRDefault="009C43CB" w:rsidP="0085031F">
            <w:pPr>
              <w:jc w:val="center"/>
              <w:rPr>
                <w:b/>
              </w:rPr>
            </w:pPr>
          </w:p>
        </w:tc>
      </w:tr>
      <w:tr w:rsidR="009C43CB" w:rsidRPr="00311840" w:rsidTr="0085031F">
        <w:tc>
          <w:tcPr>
            <w:tcW w:w="534" w:type="dxa"/>
            <w:shd w:val="clear" w:color="auto" w:fill="auto"/>
            <w:vAlign w:val="center"/>
          </w:tcPr>
          <w:p w:rsidR="009C43CB" w:rsidRPr="00311840" w:rsidRDefault="009C43CB" w:rsidP="0085031F">
            <w:pPr>
              <w:rPr>
                <w:b/>
              </w:rPr>
            </w:pPr>
          </w:p>
        </w:tc>
        <w:tc>
          <w:tcPr>
            <w:tcW w:w="2693" w:type="dxa"/>
            <w:shd w:val="clear" w:color="auto" w:fill="auto"/>
          </w:tcPr>
          <w:p w:rsidR="009C43CB" w:rsidRDefault="009C43CB" w:rsidP="0085031F">
            <w:pPr>
              <w:jc w:val="center"/>
              <w:rPr>
                <w:b/>
              </w:rPr>
            </w:pPr>
            <w:r>
              <w:rPr>
                <w:b/>
              </w:rPr>
              <w:t>Зачёт с оценкой</w:t>
            </w:r>
          </w:p>
        </w:tc>
        <w:tc>
          <w:tcPr>
            <w:tcW w:w="425" w:type="dxa"/>
            <w:shd w:val="clear" w:color="auto" w:fill="auto"/>
          </w:tcPr>
          <w:p w:rsidR="009C43CB" w:rsidRDefault="009C43CB" w:rsidP="0085031F">
            <w:pPr>
              <w:jc w:val="center"/>
            </w:pPr>
            <w:r>
              <w:rPr>
                <w:b/>
              </w:rPr>
              <w:t>4</w:t>
            </w:r>
          </w:p>
        </w:tc>
        <w:tc>
          <w:tcPr>
            <w:tcW w:w="709" w:type="dxa"/>
            <w:shd w:val="clear" w:color="auto" w:fill="auto"/>
          </w:tcPr>
          <w:p w:rsidR="009C43CB" w:rsidRDefault="009C43CB" w:rsidP="0085031F">
            <w:pPr>
              <w:jc w:val="center"/>
              <w:rPr>
                <w:b/>
              </w:rPr>
            </w:pPr>
            <w:r>
              <w:rPr>
                <w:b/>
              </w:rPr>
              <w:t xml:space="preserve">   4</w:t>
            </w:r>
          </w:p>
        </w:tc>
        <w:tc>
          <w:tcPr>
            <w:tcW w:w="567" w:type="dxa"/>
            <w:shd w:val="clear" w:color="auto" w:fill="auto"/>
          </w:tcPr>
          <w:p w:rsidR="009C43CB" w:rsidRDefault="009C43CB" w:rsidP="0085031F">
            <w:pPr>
              <w:jc w:val="center"/>
              <w:rPr>
                <w:b/>
              </w:rPr>
            </w:pPr>
          </w:p>
        </w:tc>
        <w:tc>
          <w:tcPr>
            <w:tcW w:w="425" w:type="dxa"/>
            <w:shd w:val="clear" w:color="auto" w:fill="auto"/>
          </w:tcPr>
          <w:p w:rsidR="009C43CB" w:rsidRDefault="009C43CB" w:rsidP="0085031F">
            <w:pPr>
              <w:jc w:val="center"/>
              <w:rPr>
                <w:b/>
              </w:rPr>
            </w:pPr>
          </w:p>
        </w:tc>
        <w:tc>
          <w:tcPr>
            <w:tcW w:w="992" w:type="dxa"/>
            <w:shd w:val="clear" w:color="auto" w:fill="auto"/>
          </w:tcPr>
          <w:p w:rsidR="009C43CB" w:rsidRDefault="009C43CB" w:rsidP="0085031F">
            <w:pPr>
              <w:jc w:val="center"/>
              <w:rPr>
                <w:b/>
              </w:rPr>
            </w:pPr>
          </w:p>
        </w:tc>
        <w:tc>
          <w:tcPr>
            <w:tcW w:w="709" w:type="dxa"/>
            <w:shd w:val="clear" w:color="auto" w:fill="auto"/>
          </w:tcPr>
          <w:p w:rsidR="009C43CB" w:rsidRDefault="009C43CB" w:rsidP="00B7534C">
            <w:pPr>
              <w:jc w:val="center"/>
              <w:rPr>
                <w:b/>
              </w:rPr>
            </w:pPr>
            <w:r>
              <w:rPr>
                <w:b/>
              </w:rPr>
              <w:t xml:space="preserve">   4</w:t>
            </w:r>
          </w:p>
        </w:tc>
        <w:tc>
          <w:tcPr>
            <w:tcW w:w="284" w:type="dxa"/>
            <w:shd w:val="clear" w:color="auto" w:fill="auto"/>
          </w:tcPr>
          <w:p w:rsidR="009C43CB" w:rsidRDefault="009C43CB" w:rsidP="0085031F">
            <w:pPr>
              <w:jc w:val="center"/>
              <w:rPr>
                <w:b/>
              </w:rPr>
            </w:pPr>
          </w:p>
        </w:tc>
        <w:tc>
          <w:tcPr>
            <w:tcW w:w="283" w:type="dxa"/>
            <w:shd w:val="clear" w:color="auto" w:fill="auto"/>
          </w:tcPr>
          <w:p w:rsidR="009C43CB" w:rsidRDefault="009C43CB" w:rsidP="0085031F">
            <w:pPr>
              <w:jc w:val="center"/>
              <w:rPr>
                <w:b/>
              </w:rPr>
            </w:pPr>
          </w:p>
        </w:tc>
        <w:tc>
          <w:tcPr>
            <w:tcW w:w="2268" w:type="dxa"/>
            <w:shd w:val="clear" w:color="auto" w:fill="auto"/>
          </w:tcPr>
          <w:p w:rsidR="009C43CB" w:rsidRDefault="009C43CB" w:rsidP="00B7534C">
            <w:pPr>
              <w:jc w:val="center"/>
              <w:rPr>
                <w:b/>
              </w:rPr>
            </w:pPr>
            <w:r>
              <w:rPr>
                <w:b/>
              </w:rPr>
              <w:t>Перечень вопросов</w:t>
            </w:r>
          </w:p>
        </w:tc>
      </w:tr>
      <w:tr w:rsidR="009C43CB" w:rsidRPr="00311840" w:rsidTr="0085031F">
        <w:tc>
          <w:tcPr>
            <w:tcW w:w="534" w:type="dxa"/>
            <w:shd w:val="clear" w:color="auto" w:fill="auto"/>
            <w:vAlign w:val="center"/>
          </w:tcPr>
          <w:p w:rsidR="009C43CB" w:rsidRPr="00311840" w:rsidRDefault="009C43CB" w:rsidP="0085031F">
            <w:pPr>
              <w:rPr>
                <w:b/>
              </w:rPr>
            </w:pPr>
          </w:p>
        </w:tc>
        <w:tc>
          <w:tcPr>
            <w:tcW w:w="2693" w:type="dxa"/>
            <w:shd w:val="clear" w:color="auto" w:fill="auto"/>
          </w:tcPr>
          <w:p w:rsidR="009C43CB" w:rsidRDefault="009C43CB" w:rsidP="0085031F">
            <w:pPr>
              <w:jc w:val="center"/>
              <w:rPr>
                <w:b/>
              </w:rPr>
            </w:pPr>
            <w:r>
              <w:rPr>
                <w:b/>
              </w:rPr>
              <w:t>ВСЕГО</w:t>
            </w:r>
          </w:p>
        </w:tc>
        <w:tc>
          <w:tcPr>
            <w:tcW w:w="425" w:type="dxa"/>
            <w:shd w:val="clear" w:color="auto" w:fill="auto"/>
          </w:tcPr>
          <w:p w:rsidR="009C43CB" w:rsidRDefault="009C43CB" w:rsidP="0085031F">
            <w:pPr>
              <w:jc w:val="center"/>
              <w:rPr>
                <w:b/>
              </w:rPr>
            </w:pPr>
          </w:p>
        </w:tc>
        <w:tc>
          <w:tcPr>
            <w:tcW w:w="709" w:type="dxa"/>
            <w:shd w:val="clear" w:color="auto" w:fill="auto"/>
          </w:tcPr>
          <w:p w:rsidR="009C43CB" w:rsidRDefault="009C43CB" w:rsidP="0085031F">
            <w:pPr>
              <w:jc w:val="center"/>
            </w:pPr>
            <w:r>
              <w:rPr>
                <w:b/>
              </w:rPr>
              <w:t>144</w:t>
            </w:r>
          </w:p>
        </w:tc>
        <w:tc>
          <w:tcPr>
            <w:tcW w:w="567" w:type="dxa"/>
            <w:shd w:val="clear" w:color="auto" w:fill="auto"/>
          </w:tcPr>
          <w:p w:rsidR="009C43CB" w:rsidRDefault="009C43CB" w:rsidP="0085031F">
            <w:pPr>
              <w:jc w:val="center"/>
              <w:rPr>
                <w:b/>
              </w:rPr>
            </w:pPr>
            <w:r>
              <w:rPr>
                <w:b/>
              </w:rPr>
              <w:t>4</w:t>
            </w:r>
          </w:p>
        </w:tc>
        <w:tc>
          <w:tcPr>
            <w:tcW w:w="425" w:type="dxa"/>
            <w:shd w:val="clear" w:color="auto" w:fill="auto"/>
          </w:tcPr>
          <w:p w:rsidR="009C43CB" w:rsidRDefault="009C43CB" w:rsidP="0085031F">
            <w:pPr>
              <w:jc w:val="center"/>
              <w:rPr>
                <w:b/>
              </w:rPr>
            </w:pPr>
          </w:p>
        </w:tc>
        <w:tc>
          <w:tcPr>
            <w:tcW w:w="992" w:type="dxa"/>
            <w:shd w:val="clear" w:color="auto" w:fill="auto"/>
          </w:tcPr>
          <w:p w:rsidR="009C43CB" w:rsidRDefault="009C43CB" w:rsidP="0085031F">
            <w:pPr>
              <w:jc w:val="center"/>
            </w:pPr>
            <w:r>
              <w:rPr>
                <w:b/>
              </w:rPr>
              <w:t>6</w:t>
            </w:r>
          </w:p>
        </w:tc>
        <w:tc>
          <w:tcPr>
            <w:tcW w:w="709" w:type="dxa"/>
            <w:shd w:val="clear" w:color="auto" w:fill="auto"/>
          </w:tcPr>
          <w:p w:rsidR="009C43CB" w:rsidRDefault="009C43CB" w:rsidP="00B7534C">
            <w:pPr>
              <w:jc w:val="center"/>
            </w:pPr>
            <w:r>
              <w:rPr>
                <w:b/>
              </w:rPr>
              <w:t>134</w:t>
            </w:r>
          </w:p>
        </w:tc>
        <w:tc>
          <w:tcPr>
            <w:tcW w:w="284" w:type="dxa"/>
            <w:shd w:val="clear" w:color="auto" w:fill="auto"/>
          </w:tcPr>
          <w:p w:rsidR="009C43CB" w:rsidRDefault="009C43CB" w:rsidP="0085031F">
            <w:pPr>
              <w:jc w:val="center"/>
            </w:pPr>
          </w:p>
        </w:tc>
        <w:tc>
          <w:tcPr>
            <w:tcW w:w="283" w:type="dxa"/>
            <w:shd w:val="clear" w:color="auto" w:fill="auto"/>
          </w:tcPr>
          <w:p w:rsidR="009C43CB" w:rsidRDefault="009C43CB" w:rsidP="0085031F">
            <w:pPr>
              <w:jc w:val="center"/>
              <w:rPr>
                <w:b/>
              </w:rPr>
            </w:pPr>
          </w:p>
        </w:tc>
        <w:tc>
          <w:tcPr>
            <w:tcW w:w="2268" w:type="dxa"/>
            <w:shd w:val="clear" w:color="auto" w:fill="auto"/>
          </w:tcPr>
          <w:p w:rsidR="009C43CB" w:rsidRDefault="009C43CB" w:rsidP="0085031F">
            <w:pPr>
              <w:jc w:val="center"/>
              <w:rPr>
                <w:b/>
              </w:rPr>
            </w:pPr>
          </w:p>
        </w:tc>
      </w:tr>
    </w:tbl>
    <w:p w:rsidR="0085031F" w:rsidRDefault="0085031F">
      <w:pPr>
        <w:ind w:firstLine="540"/>
        <w:jc w:val="center"/>
        <w:rPr>
          <w:b/>
        </w:rPr>
      </w:pPr>
    </w:p>
    <w:p w:rsidR="00102870" w:rsidRDefault="00331ED4">
      <w:pPr>
        <w:ind w:firstLine="540"/>
        <w:jc w:val="center"/>
        <w:rPr>
          <w:b/>
        </w:rPr>
      </w:pPr>
      <w:r>
        <w:rPr>
          <w:b/>
        </w:rPr>
        <w:t>4.2 Содержание дисциплины, структурированное по разделам</w:t>
      </w:r>
    </w:p>
    <w:p w:rsidR="00102870" w:rsidRDefault="00102870">
      <w:pPr>
        <w:pStyle w:val="af"/>
        <w:ind w:firstLine="540"/>
        <w:jc w:val="both"/>
      </w:pPr>
    </w:p>
    <w:p w:rsidR="00102870" w:rsidRDefault="00331ED4">
      <w:pPr>
        <w:ind w:firstLine="567"/>
        <w:jc w:val="both"/>
        <w:rPr>
          <w:b/>
        </w:rPr>
      </w:pPr>
      <w:r>
        <w:rPr>
          <w:b/>
        </w:rPr>
        <w:t>1. Фирма в теории отраслевых рынков</w:t>
      </w:r>
    </w:p>
    <w:p w:rsidR="00102870" w:rsidRDefault="00331ED4">
      <w:pPr>
        <w:ind w:firstLine="567"/>
        <w:jc w:val="both"/>
      </w:pPr>
      <w:r>
        <w:t xml:space="preserve">Отраслевой рынок. Понятие, задачи исследования. Историческое развитие теории отраслевых рынков. Микроэкономическая теория и теория цен в теории отраслевых </w:t>
      </w:r>
      <w:r>
        <w:lastRenderedPageBreak/>
        <w:t xml:space="preserve">рынков. </w:t>
      </w:r>
    </w:p>
    <w:p w:rsidR="00102870" w:rsidRDefault="00331ED4">
      <w:pPr>
        <w:ind w:firstLine="567"/>
        <w:jc w:val="both"/>
      </w:pPr>
      <w:r>
        <w:t>Современные направления в теории отраслевых рынков. Гарвардская и чикагская школы. Методологические отличия. Базовая парадигма гарвардской школы «Структура – поведение – результативность». Теория квазиконкурентных рынков. Потенциальная конкуренция как принципиально новый подход в позитивном и нормативном анализе рыночных структур.</w:t>
      </w:r>
    </w:p>
    <w:p w:rsidR="00102870" w:rsidRDefault="00331ED4">
      <w:pPr>
        <w:ind w:firstLine="567"/>
        <w:jc w:val="both"/>
      </w:pPr>
      <w:r>
        <w:rPr>
          <w:rStyle w:val="FontStyle25"/>
        </w:rPr>
        <w:t>Фирма как агент рынка и ее влияние на отраслевую деятельность.</w:t>
      </w:r>
      <w:r>
        <w:t xml:space="preserve"> Поведение фирмы в рыночной среде. Пассивное и активное поведение фирмы. Стратегическое взаимодействие фирм на рынке. Теория игр и развитие представлений о структуре рынков.  Современная теория фирмы. Объяснение особенностей поведения фирм на отраслевых рынках.</w:t>
      </w:r>
    </w:p>
    <w:p w:rsidR="00102870" w:rsidRDefault="00331ED4">
      <w:pPr>
        <w:ind w:right="-5" w:firstLine="567"/>
        <w:jc w:val="both"/>
        <w:rPr>
          <w:i/>
        </w:rPr>
      </w:pPr>
      <w:r>
        <w:rPr>
          <w:i/>
        </w:rPr>
        <w:t>Содержание практических занятий</w:t>
      </w:r>
    </w:p>
    <w:p w:rsidR="00102870" w:rsidRDefault="00331ED4">
      <w:pPr>
        <w:numPr>
          <w:ilvl w:val="0"/>
          <w:numId w:val="9"/>
        </w:numPr>
        <w:suppressAutoHyphens/>
        <w:ind w:right="-5"/>
        <w:jc w:val="both"/>
      </w:pPr>
      <w:r>
        <w:t>Гарвардская и чикагская школы.</w:t>
      </w:r>
    </w:p>
    <w:p w:rsidR="00102870" w:rsidRDefault="00331ED4">
      <w:pPr>
        <w:numPr>
          <w:ilvl w:val="0"/>
          <w:numId w:val="9"/>
        </w:numPr>
        <w:suppressAutoHyphens/>
        <w:ind w:right="-5"/>
        <w:jc w:val="both"/>
      </w:pPr>
      <w:r>
        <w:t>Теория игр и развитие представлений о структуре рынков.</w:t>
      </w:r>
    </w:p>
    <w:p w:rsidR="00102870" w:rsidRDefault="00102870">
      <w:pPr>
        <w:tabs>
          <w:tab w:val="left" w:pos="7740"/>
        </w:tabs>
        <w:ind w:right="-108" w:firstLine="567"/>
        <w:jc w:val="both"/>
        <w:rPr>
          <w:u w:val="single"/>
        </w:rPr>
      </w:pPr>
    </w:p>
    <w:p w:rsidR="00102870" w:rsidRDefault="00331ED4">
      <w:pPr>
        <w:tabs>
          <w:tab w:val="left" w:pos="7740"/>
        </w:tabs>
        <w:ind w:right="-108" w:firstLine="567"/>
        <w:jc w:val="both"/>
        <w:rPr>
          <w:b/>
        </w:rPr>
      </w:pPr>
      <w:r>
        <w:rPr>
          <w:b/>
        </w:rPr>
        <w:t xml:space="preserve">2. Конкуренция и монополия </w:t>
      </w:r>
    </w:p>
    <w:p w:rsidR="00102870" w:rsidRDefault="00331ED4">
      <w:pPr>
        <w:ind w:firstLine="567"/>
        <w:jc w:val="both"/>
      </w:pPr>
      <w:r>
        <w:t xml:space="preserve">Проблема конкуренции в теории отраслевых рынков. Развитие представлений о конкуренции и ее роли. Квазиконкурентные рынки. Квазимонопольные рынки. Эффективность конкурентных рынков. Работающая конкуренция. Критерии работающей конкуренции. Классификация критериев работающей конкуренции: </w:t>
      </w:r>
      <w:r>
        <w:rPr>
          <w:color w:val="000000"/>
        </w:rPr>
        <w:t>структурные, поведенческие, функциональные.</w:t>
      </w:r>
      <w:r>
        <w:t xml:space="preserve"> </w:t>
      </w:r>
    </w:p>
    <w:p w:rsidR="00102870" w:rsidRDefault="00331ED4">
      <w:pPr>
        <w:ind w:firstLine="567"/>
        <w:jc w:val="both"/>
        <w:rPr>
          <w:bCs/>
          <w:color w:val="000000"/>
        </w:rPr>
      </w:pPr>
      <w:r>
        <w:t>Проблема монополизма в организации и регулировании отраслевых рынков. Потери общества от монопольной власти.</w:t>
      </w:r>
      <w:r>
        <w:rPr>
          <w:bCs/>
          <w:color w:val="000000"/>
        </w:rPr>
        <w:t xml:space="preserve"> Показатели монопольной власти. </w:t>
      </w:r>
      <w:r>
        <w:t>Коэффициент Бейна</w:t>
      </w:r>
      <w:r>
        <w:rPr>
          <w:bCs/>
          <w:color w:val="000000"/>
        </w:rPr>
        <w:t xml:space="preserve">. Индекс Лернера. </w:t>
      </w:r>
      <w:r>
        <w:t>Коэффициент Тобина. Индекс Папандреу.</w:t>
      </w:r>
      <w:r>
        <w:rPr>
          <w:b/>
        </w:rPr>
        <w:t xml:space="preserve"> </w:t>
      </w:r>
      <w:r>
        <w:rPr>
          <w:bCs/>
          <w:color w:val="000000"/>
        </w:rPr>
        <w:t>Сравнительная эффективность производства в условиях свободной конкуренции и монополии. Формы проявления монополизма в российской экономике.</w:t>
      </w:r>
    </w:p>
    <w:p w:rsidR="00102870" w:rsidRDefault="00331ED4">
      <w:pPr>
        <w:ind w:right="-5" w:firstLine="567"/>
        <w:jc w:val="both"/>
        <w:rPr>
          <w:i/>
        </w:rPr>
      </w:pPr>
      <w:r>
        <w:rPr>
          <w:i/>
        </w:rPr>
        <w:t>Содержание практических занятий</w:t>
      </w:r>
    </w:p>
    <w:p w:rsidR="00102870" w:rsidRDefault="00331ED4">
      <w:pPr>
        <w:numPr>
          <w:ilvl w:val="0"/>
          <w:numId w:val="10"/>
        </w:numPr>
        <w:suppressAutoHyphens/>
        <w:ind w:right="-5"/>
        <w:jc w:val="both"/>
      </w:pPr>
      <w:r>
        <w:t>Эффективность конкурентных рынков.</w:t>
      </w:r>
    </w:p>
    <w:p w:rsidR="00102870" w:rsidRDefault="00331ED4">
      <w:pPr>
        <w:numPr>
          <w:ilvl w:val="0"/>
          <w:numId w:val="10"/>
        </w:numPr>
        <w:suppressAutoHyphens/>
        <w:ind w:right="-5"/>
        <w:jc w:val="both"/>
      </w:pPr>
      <w:r>
        <w:rPr>
          <w:bCs/>
          <w:color w:val="000000"/>
        </w:rPr>
        <w:t>Монополизм в российской экономике.</w:t>
      </w:r>
    </w:p>
    <w:p w:rsidR="00102870" w:rsidRDefault="00102870">
      <w:pPr>
        <w:ind w:firstLine="567"/>
        <w:jc w:val="both"/>
        <w:rPr>
          <w:b/>
        </w:rPr>
      </w:pPr>
    </w:p>
    <w:p w:rsidR="00102870" w:rsidRDefault="00331ED4">
      <w:pPr>
        <w:pStyle w:val="38"/>
        <w:spacing w:after="0"/>
        <w:ind w:firstLine="567"/>
        <w:jc w:val="both"/>
        <w:rPr>
          <w:b/>
          <w:sz w:val="24"/>
          <w:szCs w:val="24"/>
        </w:rPr>
      </w:pPr>
      <w:r>
        <w:rPr>
          <w:b/>
          <w:sz w:val="24"/>
          <w:szCs w:val="24"/>
        </w:rPr>
        <w:t>3. Структура отраслевого рынка. Рыночная концентрация и монопольная власть</w:t>
      </w:r>
    </w:p>
    <w:p w:rsidR="00102870" w:rsidRDefault="00331ED4">
      <w:pPr>
        <w:tabs>
          <w:tab w:val="left" w:pos="7371"/>
        </w:tabs>
        <w:ind w:firstLine="567"/>
        <w:jc w:val="both"/>
      </w:pPr>
      <w:r>
        <w:t xml:space="preserve">Структура отраслевого рынка. Факторы, определяющие структуру отраслевого рынка. </w:t>
      </w:r>
    </w:p>
    <w:p w:rsidR="00102870" w:rsidRDefault="00331ED4">
      <w:pPr>
        <w:tabs>
          <w:tab w:val="left" w:pos="7371"/>
        </w:tabs>
        <w:ind w:firstLine="567"/>
        <w:jc w:val="both"/>
      </w:pPr>
      <w:r>
        <w:t xml:space="preserve">Концентрация рынка. Оценка уровня концентрации на отраслевых рынках. Система требований к индексам концентрации. Кривые концентрации. Коэффициенты концентрации. Индекс Херфиндаля-Хиршмана. Дисперсия рыночных долей и логарифмов рыночных долей. Индекс энтропии. Индекс Ханна и Кея. Классификация отраслей по уровню концентрации. </w:t>
      </w:r>
    </w:p>
    <w:p w:rsidR="00102870" w:rsidRDefault="00331ED4">
      <w:pPr>
        <w:tabs>
          <w:tab w:val="left" w:pos="7371"/>
        </w:tabs>
        <w:ind w:firstLine="567"/>
        <w:jc w:val="both"/>
      </w:pPr>
      <w:r>
        <w:rPr>
          <w:rStyle w:val="FontStyle25"/>
        </w:rPr>
        <w:t>Определение б</w:t>
      </w:r>
      <w:r>
        <w:t>арьеров входа на рынок и выхода с рынка.</w:t>
      </w:r>
      <w:r>
        <w:rPr>
          <w:rStyle w:val="FontStyle25"/>
        </w:rPr>
        <w:t xml:space="preserve"> Виды нестратегических барьеров. Виды стратегических барьеров. </w:t>
      </w:r>
      <w:r>
        <w:t>Статистические показатели оценки уровня барьеров входа-выхода. Эффективность политики создания отраслевых барьеров. Классификация отраслевых рынков по высоте и эффективности барьеров.</w:t>
      </w:r>
    </w:p>
    <w:p w:rsidR="00102870" w:rsidRDefault="00331ED4">
      <w:pPr>
        <w:pStyle w:val="Style4"/>
        <w:spacing w:line="240" w:lineRule="auto"/>
        <w:ind w:firstLine="567"/>
        <w:jc w:val="both"/>
        <w:rPr>
          <w:rStyle w:val="FontStyle25"/>
        </w:rPr>
      </w:pPr>
      <w:r>
        <w:rPr>
          <w:rStyle w:val="FontStyle25"/>
        </w:rPr>
        <w:t>Сравнительный   анализ возможных  барьеров входа фирм на рынок.</w:t>
      </w:r>
    </w:p>
    <w:p w:rsidR="00102870" w:rsidRDefault="00331ED4">
      <w:pPr>
        <w:pStyle w:val="Style4"/>
        <w:spacing w:line="240" w:lineRule="auto"/>
        <w:ind w:firstLine="567"/>
        <w:jc w:val="both"/>
        <w:rPr>
          <w:rStyle w:val="FontStyle25"/>
        </w:rPr>
      </w:pPr>
      <w:r>
        <w:rPr>
          <w:rStyle w:val="FontStyle25"/>
        </w:rPr>
        <w:t>Роль рынка капитала в создании барьеров входа на товарный рынок. Качество товара и реклама как стратегические барьеры входа на рынок.</w:t>
      </w:r>
    </w:p>
    <w:p w:rsidR="00102870" w:rsidRDefault="00331ED4">
      <w:pPr>
        <w:pStyle w:val="Style4"/>
        <w:spacing w:line="240" w:lineRule="auto"/>
        <w:ind w:firstLine="567"/>
        <w:jc w:val="both"/>
        <w:rPr>
          <w:rStyle w:val="FontStyle25"/>
        </w:rPr>
      </w:pPr>
      <w:r>
        <w:rPr>
          <w:rStyle w:val="FontStyle25"/>
        </w:rPr>
        <w:t>Барьеры входа и теория квазиконкурентных рынков. Условия квазиконкурентности. Барьеры входа - выхода в Российской экономике.</w:t>
      </w:r>
    </w:p>
    <w:p w:rsidR="00102870" w:rsidRDefault="00331ED4">
      <w:pPr>
        <w:ind w:right="-5" w:firstLine="567"/>
        <w:jc w:val="both"/>
        <w:rPr>
          <w:i/>
        </w:rPr>
      </w:pPr>
      <w:r>
        <w:rPr>
          <w:i/>
        </w:rPr>
        <w:t>Содержание практических занятий</w:t>
      </w:r>
    </w:p>
    <w:p w:rsidR="00102870" w:rsidRDefault="00331ED4">
      <w:pPr>
        <w:numPr>
          <w:ilvl w:val="0"/>
          <w:numId w:val="11"/>
        </w:numPr>
        <w:suppressAutoHyphens/>
        <w:ind w:right="-5"/>
        <w:jc w:val="both"/>
        <w:rPr>
          <w:rStyle w:val="FontStyle25"/>
        </w:rPr>
      </w:pPr>
      <w:r>
        <w:rPr>
          <w:rStyle w:val="FontStyle25"/>
        </w:rPr>
        <w:t>Качество товара и реклама как стратегические барьеры входа на рынок</w:t>
      </w:r>
    </w:p>
    <w:p w:rsidR="00102870" w:rsidRDefault="00331ED4">
      <w:pPr>
        <w:numPr>
          <w:ilvl w:val="0"/>
          <w:numId w:val="11"/>
        </w:numPr>
        <w:suppressAutoHyphens/>
        <w:ind w:right="-5"/>
        <w:jc w:val="both"/>
      </w:pPr>
      <w:r>
        <w:rPr>
          <w:rStyle w:val="FontStyle25"/>
        </w:rPr>
        <w:t>Барьеры входа - выхода в Российской экономике</w:t>
      </w:r>
    </w:p>
    <w:p w:rsidR="00102870" w:rsidRDefault="00102870">
      <w:pPr>
        <w:ind w:firstLine="567"/>
        <w:jc w:val="both"/>
        <w:rPr>
          <w:b/>
        </w:rPr>
      </w:pPr>
    </w:p>
    <w:p w:rsidR="00102870" w:rsidRDefault="00331ED4">
      <w:pPr>
        <w:ind w:firstLine="567"/>
        <w:jc w:val="both"/>
        <w:rPr>
          <w:b/>
        </w:rPr>
      </w:pPr>
      <w:r>
        <w:rPr>
          <w:b/>
        </w:rPr>
        <w:lastRenderedPageBreak/>
        <w:t>4. Рынок доминирующей фирмы</w:t>
      </w:r>
    </w:p>
    <w:p w:rsidR="00102870" w:rsidRDefault="00331ED4">
      <w:pPr>
        <w:ind w:firstLine="567"/>
        <w:jc w:val="both"/>
      </w:pPr>
      <w:r>
        <w:t xml:space="preserve">Определение доминирующей фирмы на рынке. Причины возникновения доминирующей фирмы. </w:t>
      </w:r>
    </w:p>
    <w:p w:rsidR="00102870" w:rsidRDefault="00331ED4">
      <w:pPr>
        <w:ind w:firstLine="567"/>
        <w:jc w:val="both"/>
      </w:pPr>
      <w:r>
        <w:t xml:space="preserve">Модель рынка доминирующей фирмы и фирм-аутсайдеров при сопоставимости их предельных издержек. Модель ценового лидерства. Условия возникновения "ценового зонтика". </w:t>
      </w:r>
    </w:p>
    <w:p w:rsidR="00102870" w:rsidRDefault="00331ED4">
      <w:pPr>
        <w:ind w:firstLine="567"/>
        <w:jc w:val="both"/>
      </w:pPr>
      <w:r>
        <w:t xml:space="preserve">Модель доминирующей фирмы с барьерами входа. Доминирующая фирма и свободный вход. </w:t>
      </w:r>
    </w:p>
    <w:p w:rsidR="00102870" w:rsidRDefault="00331ED4">
      <w:pPr>
        <w:ind w:firstLine="567"/>
        <w:jc w:val="both"/>
      </w:pPr>
      <w:r>
        <w:t xml:space="preserve">Сопоставление эффективности и потерь благосостояния рынков монополии и доминирующей фирмы. </w:t>
      </w:r>
    </w:p>
    <w:p w:rsidR="00102870" w:rsidRDefault="00331ED4">
      <w:pPr>
        <w:ind w:firstLine="567"/>
        <w:jc w:val="both"/>
      </w:pPr>
      <w:r>
        <w:t xml:space="preserve">Лимитирующее ценообразование в условиях недальновидной и дальновидной стратегий доминирующей фирмы. Модель "самоубийственного" ценообразования. </w:t>
      </w:r>
    </w:p>
    <w:p w:rsidR="00102870" w:rsidRDefault="00331ED4">
      <w:pPr>
        <w:ind w:firstLine="567"/>
        <w:jc w:val="both"/>
      </w:pPr>
      <w:r>
        <w:t>Неценовое поведение в условиях рынка с доминирующей фирмой. Дифференциация товара как фактор стратегического поведения доминирующей фирмы.</w:t>
      </w:r>
    </w:p>
    <w:p w:rsidR="00102870" w:rsidRDefault="00331ED4">
      <w:pPr>
        <w:ind w:firstLine="567"/>
        <w:jc w:val="both"/>
      </w:pPr>
      <w:r>
        <w:t>Эффективность и неэффективность доминирования. Доминирующая фирма в российской экономике.</w:t>
      </w:r>
    </w:p>
    <w:p w:rsidR="00102870" w:rsidRDefault="00331ED4">
      <w:pPr>
        <w:ind w:right="-5" w:firstLine="567"/>
        <w:jc w:val="both"/>
        <w:rPr>
          <w:i/>
        </w:rPr>
      </w:pPr>
      <w:r>
        <w:rPr>
          <w:i/>
        </w:rPr>
        <w:t>Содержание практических занятий</w:t>
      </w:r>
    </w:p>
    <w:p w:rsidR="00102870" w:rsidRDefault="00331ED4">
      <w:pPr>
        <w:numPr>
          <w:ilvl w:val="0"/>
          <w:numId w:val="12"/>
        </w:numPr>
        <w:suppressAutoHyphens/>
        <w:ind w:right="-5"/>
        <w:jc w:val="both"/>
      </w:pPr>
      <w:r>
        <w:t>Модель "самоубийственного" ценообразования.</w:t>
      </w:r>
    </w:p>
    <w:p w:rsidR="00102870" w:rsidRDefault="00331ED4">
      <w:pPr>
        <w:numPr>
          <w:ilvl w:val="0"/>
          <w:numId w:val="12"/>
        </w:numPr>
        <w:suppressAutoHyphens/>
        <w:ind w:right="-5"/>
        <w:jc w:val="both"/>
      </w:pPr>
      <w:r>
        <w:t>Эффективность и неэффективность доминирования</w:t>
      </w:r>
    </w:p>
    <w:p w:rsidR="00102870" w:rsidRDefault="00102870">
      <w:pPr>
        <w:jc w:val="both"/>
      </w:pPr>
    </w:p>
    <w:p w:rsidR="00102870" w:rsidRDefault="00331ED4">
      <w:pPr>
        <w:pStyle w:val="Style13"/>
        <w:spacing w:before="62" w:line="240" w:lineRule="auto"/>
        <w:ind w:firstLine="567"/>
        <w:rPr>
          <w:rStyle w:val="FontStyle23"/>
          <w:b w:val="0"/>
        </w:rPr>
      </w:pPr>
      <w:r>
        <w:rPr>
          <w:rStyle w:val="FontStyle23"/>
        </w:rPr>
        <w:t>5. Асимметричная информация как фактор монопольной власти</w:t>
      </w:r>
    </w:p>
    <w:p w:rsidR="00102870" w:rsidRDefault="00331ED4">
      <w:pPr>
        <w:pStyle w:val="Style4"/>
        <w:spacing w:line="240" w:lineRule="auto"/>
        <w:ind w:firstLine="567"/>
        <w:jc w:val="both"/>
        <w:rPr>
          <w:rStyle w:val="FontStyle25"/>
        </w:rPr>
      </w:pPr>
      <w:r>
        <w:rPr>
          <w:rStyle w:val="FontStyle25"/>
        </w:rPr>
        <w:t>Асимметричная информация. Виды асимметрии информации на рынке. Модель Акерлофа. Несовершенство информации о ценах. Асимметрия информации на рынке кредитов.</w:t>
      </w:r>
    </w:p>
    <w:p w:rsidR="00102870" w:rsidRDefault="00331ED4">
      <w:pPr>
        <w:pStyle w:val="Style4"/>
        <w:spacing w:line="240" w:lineRule="auto"/>
        <w:ind w:firstLine="567"/>
        <w:jc w:val="both"/>
        <w:rPr>
          <w:rStyle w:val="FontStyle25"/>
        </w:rPr>
      </w:pPr>
      <w:r>
        <w:rPr>
          <w:rStyle w:val="FontStyle25"/>
        </w:rPr>
        <w:t>Причины несовершенства информационной базы общества и фирмы. Способы устранения и способы усиления асимметрии ценовой информации. Проблема негативного отбора и недобросовестного поведения фирмы на рынке. Решение проблемы негативного отбора: сигналы о качестве товаров.</w:t>
      </w:r>
    </w:p>
    <w:p w:rsidR="00102870" w:rsidRDefault="00331ED4">
      <w:pPr>
        <w:ind w:right="-5" w:firstLine="567"/>
        <w:jc w:val="both"/>
        <w:rPr>
          <w:i/>
        </w:rPr>
      </w:pPr>
      <w:r>
        <w:rPr>
          <w:i/>
        </w:rPr>
        <w:t>Содержание практических занятий</w:t>
      </w:r>
    </w:p>
    <w:p w:rsidR="00102870" w:rsidRDefault="00331ED4">
      <w:pPr>
        <w:numPr>
          <w:ilvl w:val="0"/>
          <w:numId w:val="13"/>
        </w:numPr>
        <w:suppressAutoHyphens/>
        <w:ind w:right="-5"/>
        <w:jc w:val="both"/>
        <w:rPr>
          <w:rStyle w:val="FontStyle25"/>
        </w:rPr>
      </w:pPr>
      <w:r>
        <w:rPr>
          <w:rStyle w:val="FontStyle25"/>
        </w:rPr>
        <w:t>Асимметрия информации на рынке кредитов</w:t>
      </w:r>
    </w:p>
    <w:p w:rsidR="00102870" w:rsidRDefault="00331ED4">
      <w:pPr>
        <w:numPr>
          <w:ilvl w:val="0"/>
          <w:numId w:val="13"/>
        </w:numPr>
        <w:suppressAutoHyphens/>
        <w:ind w:right="-5"/>
        <w:jc w:val="both"/>
      </w:pPr>
      <w:r>
        <w:rPr>
          <w:rStyle w:val="FontStyle25"/>
        </w:rPr>
        <w:t>Проблема негативного отбора и недобросовестного поведения фирмы на рынке</w:t>
      </w:r>
    </w:p>
    <w:p w:rsidR="00102870" w:rsidRDefault="00102870">
      <w:pPr>
        <w:pStyle w:val="Style13"/>
        <w:spacing w:line="240" w:lineRule="auto"/>
        <w:ind w:firstLine="567"/>
        <w:rPr>
          <w:rStyle w:val="FontStyle23"/>
        </w:rPr>
      </w:pPr>
    </w:p>
    <w:p w:rsidR="00102870" w:rsidRDefault="00331ED4">
      <w:pPr>
        <w:pStyle w:val="Style13"/>
        <w:spacing w:line="240" w:lineRule="auto"/>
        <w:ind w:firstLine="567"/>
        <w:rPr>
          <w:rStyle w:val="FontStyle23"/>
          <w:b w:val="0"/>
        </w:rPr>
      </w:pPr>
      <w:r>
        <w:rPr>
          <w:rStyle w:val="FontStyle23"/>
        </w:rPr>
        <w:t>6. Дифференциация товара, структура рынка и конкуренция</w:t>
      </w:r>
    </w:p>
    <w:p w:rsidR="00102870" w:rsidRDefault="00331ED4">
      <w:pPr>
        <w:pStyle w:val="Style3"/>
        <w:spacing w:line="240" w:lineRule="auto"/>
        <w:ind w:firstLine="567"/>
        <w:rPr>
          <w:rStyle w:val="FontStyle25"/>
        </w:rPr>
      </w:pPr>
      <w:r>
        <w:rPr>
          <w:rStyle w:val="FontStyle25"/>
        </w:rPr>
        <w:t>Определение и условия квазимонопольного поведения фирмы на рынке. Дифференциация товара как фактор квазимонопольного поведения фирмы. Виды дифференциации продукта.</w:t>
      </w:r>
    </w:p>
    <w:p w:rsidR="00102870" w:rsidRDefault="00331ED4">
      <w:pPr>
        <w:pStyle w:val="Style3"/>
        <w:spacing w:line="240" w:lineRule="auto"/>
        <w:ind w:firstLine="567"/>
        <w:rPr>
          <w:rStyle w:val="FontStyle25"/>
        </w:rPr>
      </w:pPr>
      <w:r>
        <w:rPr>
          <w:rStyle w:val="FontStyle25"/>
        </w:rPr>
        <w:t>Модели пространственной дифференциации Хоттелинга и Салона. Модель Ланкастера.</w:t>
      </w:r>
    </w:p>
    <w:p w:rsidR="00102870" w:rsidRDefault="00331ED4">
      <w:pPr>
        <w:pStyle w:val="Style3"/>
        <w:spacing w:line="240" w:lineRule="auto"/>
        <w:ind w:firstLine="567"/>
        <w:rPr>
          <w:rStyle w:val="FontStyle25"/>
        </w:rPr>
      </w:pPr>
      <w:r>
        <w:rPr>
          <w:rStyle w:val="FontStyle25"/>
        </w:rPr>
        <w:t>Модели вертикальной дифференциации продукции. Реклама как фактор дифференциации товара. Факторы разнообразия товаров на российских рынках.</w:t>
      </w:r>
    </w:p>
    <w:p w:rsidR="00102870" w:rsidRDefault="00331ED4">
      <w:pPr>
        <w:ind w:right="-5" w:firstLine="567"/>
        <w:jc w:val="both"/>
        <w:rPr>
          <w:i/>
        </w:rPr>
      </w:pPr>
      <w:r>
        <w:rPr>
          <w:i/>
        </w:rPr>
        <w:t>Содержание практических занятий</w:t>
      </w:r>
    </w:p>
    <w:p w:rsidR="00102870" w:rsidRDefault="00331ED4">
      <w:pPr>
        <w:numPr>
          <w:ilvl w:val="0"/>
          <w:numId w:val="14"/>
        </w:numPr>
        <w:suppressAutoHyphens/>
        <w:ind w:right="-5"/>
        <w:jc w:val="both"/>
        <w:rPr>
          <w:rStyle w:val="FontStyle25"/>
        </w:rPr>
      </w:pPr>
      <w:r>
        <w:rPr>
          <w:rStyle w:val="FontStyle25"/>
        </w:rPr>
        <w:t>Виды дифференциации продукта</w:t>
      </w:r>
    </w:p>
    <w:p w:rsidR="00102870" w:rsidRDefault="00331ED4">
      <w:pPr>
        <w:numPr>
          <w:ilvl w:val="0"/>
          <w:numId w:val="14"/>
        </w:numPr>
        <w:suppressAutoHyphens/>
        <w:ind w:right="-5"/>
        <w:jc w:val="both"/>
      </w:pPr>
      <w:r>
        <w:rPr>
          <w:rStyle w:val="FontStyle25"/>
        </w:rPr>
        <w:t>Факторы разнообразия товаров на российских рынках</w:t>
      </w:r>
    </w:p>
    <w:p w:rsidR="00102870" w:rsidRDefault="00102870">
      <w:pPr>
        <w:ind w:firstLine="567"/>
        <w:jc w:val="both"/>
        <w:rPr>
          <w:b/>
        </w:rPr>
      </w:pPr>
    </w:p>
    <w:p w:rsidR="00102870" w:rsidRDefault="00331ED4">
      <w:pPr>
        <w:pStyle w:val="Style13"/>
        <w:spacing w:line="240" w:lineRule="auto"/>
        <w:ind w:firstLine="567"/>
        <w:rPr>
          <w:rStyle w:val="FontStyle23"/>
          <w:b w:val="0"/>
        </w:rPr>
      </w:pPr>
      <w:r>
        <w:rPr>
          <w:rStyle w:val="FontStyle23"/>
        </w:rPr>
        <w:t>7. Вертикальная интеграция и вертикальные ограничения</w:t>
      </w:r>
    </w:p>
    <w:p w:rsidR="00102870" w:rsidRDefault="00331ED4">
      <w:pPr>
        <w:pStyle w:val="Style4"/>
        <w:spacing w:line="240" w:lineRule="auto"/>
        <w:ind w:firstLine="567"/>
        <w:jc w:val="both"/>
        <w:rPr>
          <w:rStyle w:val="FontStyle25"/>
        </w:rPr>
      </w:pPr>
      <w:r>
        <w:rPr>
          <w:rStyle w:val="FontStyle25"/>
        </w:rPr>
        <w:t>Понятие вертикальной интеграции и вертикальных ограничений. Стимулы к вертикальной интеграции. Вертикальная интеграция как источник монопольной власти. Вертикальные взаимодействия в обществе (на примере разных отраслей). Виды вертикальной интеграции.</w:t>
      </w:r>
    </w:p>
    <w:p w:rsidR="00102870" w:rsidRDefault="00331ED4">
      <w:pPr>
        <w:ind w:firstLine="567"/>
        <w:jc w:val="both"/>
      </w:pPr>
      <w:r>
        <w:t xml:space="preserve">Формы вертикальных ограничений на рынках: нелинейные цены, поддержание максимальной/минимальной цены, количественное фиксирование объема товара, система «исключительной территории», ограничение числа дистрибьюторов, совместное </w:t>
      </w:r>
      <w:r>
        <w:lastRenderedPageBreak/>
        <w:t>финансирование усилий по продвижению товара, связанные продажи.</w:t>
      </w:r>
    </w:p>
    <w:p w:rsidR="00102870" w:rsidRDefault="00331ED4">
      <w:pPr>
        <w:ind w:firstLine="567"/>
        <w:jc w:val="both"/>
      </w:pPr>
      <w:r>
        <w:t xml:space="preserve">Оценка последствий вертикальной интеграции для экономики: изменение эффективности функционирования, технологические изменения, вертикальный внешний эффект, горизонтальный внешний эффект. </w:t>
      </w:r>
    </w:p>
    <w:p w:rsidR="00102870" w:rsidRDefault="00331ED4">
      <w:pPr>
        <w:ind w:firstLine="567"/>
        <w:jc w:val="both"/>
        <w:rPr>
          <w:rStyle w:val="FontStyle25"/>
        </w:rPr>
      </w:pPr>
      <w:r>
        <w:rPr>
          <w:rStyle w:val="FontStyle25"/>
        </w:rPr>
        <w:t>Особенности вертикальных отношений в России. Альтернативные формы расчетов как фак</w:t>
      </w:r>
      <w:r>
        <w:rPr>
          <w:rStyle w:val="FontStyle25"/>
        </w:rPr>
        <w:softHyphen/>
        <w:t>тор вертикальной интеграции. Зарубежный опыт государственной политики по отношению к верти</w:t>
      </w:r>
      <w:r>
        <w:rPr>
          <w:rStyle w:val="FontStyle25"/>
        </w:rPr>
        <w:softHyphen/>
        <w:t>кальной интеграции. Квазиинтеграция.</w:t>
      </w:r>
    </w:p>
    <w:p w:rsidR="00102870" w:rsidRDefault="00331ED4">
      <w:pPr>
        <w:ind w:right="-5" w:firstLine="567"/>
        <w:jc w:val="both"/>
        <w:rPr>
          <w:i/>
        </w:rPr>
      </w:pPr>
      <w:r>
        <w:rPr>
          <w:i/>
        </w:rPr>
        <w:t>Содержание практических занятий</w:t>
      </w:r>
    </w:p>
    <w:p w:rsidR="00102870" w:rsidRDefault="00331ED4">
      <w:pPr>
        <w:numPr>
          <w:ilvl w:val="0"/>
          <w:numId w:val="15"/>
        </w:numPr>
        <w:suppressAutoHyphens/>
        <w:ind w:right="-5"/>
        <w:jc w:val="both"/>
        <w:rPr>
          <w:rStyle w:val="FontStyle25"/>
        </w:rPr>
      </w:pPr>
      <w:r>
        <w:rPr>
          <w:rStyle w:val="FontStyle25"/>
        </w:rPr>
        <w:t>Особенности вертикальных отношений в России</w:t>
      </w:r>
    </w:p>
    <w:p w:rsidR="00102870" w:rsidRDefault="00331ED4">
      <w:pPr>
        <w:numPr>
          <w:ilvl w:val="0"/>
          <w:numId w:val="15"/>
        </w:numPr>
        <w:suppressAutoHyphens/>
        <w:ind w:right="-5"/>
        <w:jc w:val="both"/>
      </w:pPr>
      <w:r>
        <w:rPr>
          <w:rStyle w:val="FontStyle25"/>
        </w:rPr>
        <w:t>Зарубежный опыт государственной политики по отношению к верти</w:t>
      </w:r>
      <w:r>
        <w:rPr>
          <w:rStyle w:val="FontStyle25"/>
        </w:rPr>
        <w:softHyphen/>
        <w:t>кальной интеграции</w:t>
      </w:r>
    </w:p>
    <w:p w:rsidR="00102870" w:rsidRDefault="00102870">
      <w:pPr>
        <w:jc w:val="both"/>
        <w:rPr>
          <w:b/>
        </w:rPr>
      </w:pPr>
    </w:p>
    <w:p w:rsidR="00102870" w:rsidRDefault="00331ED4">
      <w:pPr>
        <w:ind w:firstLine="567"/>
        <w:jc w:val="both"/>
        <w:rPr>
          <w:b/>
        </w:rPr>
      </w:pPr>
      <w:r>
        <w:rPr>
          <w:b/>
        </w:rPr>
        <w:t>8. Несовершенная конкуренция и стратегическое поведение фирм на рынке</w:t>
      </w:r>
    </w:p>
    <w:p w:rsidR="00102870" w:rsidRDefault="00331ED4">
      <w:pPr>
        <w:ind w:firstLine="567"/>
        <w:jc w:val="both"/>
      </w:pPr>
      <w:r>
        <w:t>Классические модели олигополии. Классификация некооперативных стратегий поведения. Парадокс Бертрана. Модель Бертрана с дифференцированным продуктом. Модели Эджворта, Курно, Штакельберга. Лидерство по Штакельбергу, как источник информации о рынке.</w:t>
      </w:r>
    </w:p>
    <w:p w:rsidR="00102870" w:rsidRDefault="00331ED4">
      <w:pPr>
        <w:ind w:firstLine="567"/>
        <w:jc w:val="both"/>
      </w:pPr>
      <w:r>
        <w:t>Кооперативные модели поведения олигополистов. Понятие картельного соглашения. Причины возникновения картелей. Стимулы к нарушению картельного соглашения. Факторы, облегчающие сохранение картеля. Методы, предотвращающие нарушение картельного соглашения и социальные издержки картелизации.</w:t>
      </w:r>
    </w:p>
    <w:p w:rsidR="00102870" w:rsidRDefault="00331ED4">
      <w:pPr>
        <w:ind w:right="-5" w:firstLine="567"/>
        <w:jc w:val="both"/>
      </w:pPr>
      <w:r>
        <w:rPr>
          <w:i/>
        </w:rPr>
        <w:t>Содержание практических занятий</w:t>
      </w:r>
    </w:p>
    <w:p w:rsidR="00102870" w:rsidRDefault="00331ED4">
      <w:pPr>
        <w:numPr>
          <w:ilvl w:val="0"/>
          <w:numId w:val="16"/>
        </w:numPr>
        <w:suppressAutoHyphens/>
        <w:ind w:right="-5"/>
        <w:jc w:val="both"/>
      </w:pPr>
      <w:r>
        <w:t>Некооперативные стратегии поведения</w:t>
      </w:r>
    </w:p>
    <w:p w:rsidR="00102870" w:rsidRDefault="00331ED4">
      <w:pPr>
        <w:numPr>
          <w:ilvl w:val="0"/>
          <w:numId w:val="16"/>
        </w:numPr>
        <w:suppressAutoHyphens/>
        <w:ind w:right="-5"/>
        <w:jc w:val="both"/>
      </w:pPr>
      <w:r>
        <w:t>Стимулы к нарушению картельного соглашения</w:t>
      </w:r>
    </w:p>
    <w:p w:rsidR="00102870" w:rsidRDefault="00102870">
      <w:pPr>
        <w:ind w:firstLine="567"/>
        <w:jc w:val="both"/>
        <w:rPr>
          <w:b/>
        </w:rPr>
      </w:pPr>
    </w:p>
    <w:p w:rsidR="00102870" w:rsidRDefault="00331ED4">
      <w:pPr>
        <w:pStyle w:val="Style1"/>
        <w:ind w:firstLine="567"/>
        <w:jc w:val="both"/>
        <w:rPr>
          <w:rStyle w:val="FontStyle23"/>
          <w:b w:val="0"/>
        </w:rPr>
      </w:pPr>
      <w:r>
        <w:rPr>
          <w:rStyle w:val="FontStyle23"/>
        </w:rPr>
        <w:t>9. Ценовая дискриминация и ценовая политика фирмы на товарном рынке</w:t>
      </w:r>
    </w:p>
    <w:p w:rsidR="00102870" w:rsidRDefault="00331ED4">
      <w:pPr>
        <w:ind w:firstLine="567"/>
        <w:jc w:val="both"/>
      </w:pPr>
      <w:r>
        <w:t xml:space="preserve">Понятие ценовой дискриминации.  Мотивы и условия эффективности ценовой дискриминации. </w:t>
      </w:r>
    </w:p>
    <w:p w:rsidR="00102870" w:rsidRDefault="00331ED4">
      <w:pPr>
        <w:ind w:firstLine="567"/>
        <w:jc w:val="both"/>
      </w:pPr>
      <w:r>
        <w:t>Типы ценовой дискриминации: совершенная ценовая дискриминация, ценовая дискриминация в зависимости от объема покупки, ценовая дискриминация по группам потребителей. Экспорт как метод ценовой дискриминации третьего типа.</w:t>
      </w:r>
    </w:p>
    <w:p w:rsidR="00102870" w:rsidRDefault="00331ED4">
      <w:pPr>
        <w:ind w:firstLine="567"/>
        <w:jc w:val="both"/>
      </w:pPr>
      <w:r>
        <w:t>Практика ценовой дискриминации: связанные продажи, определение комбинаций объема покупки – цены, сезонное ценообразование, скидки как метод ценовой дискриминации в российской торговле и промышленности, межвременная дискриминация.</w:t>
      </w:r>
    </w:p>
    <w:p w:rsidR="00102870" w:rsidRDefault="00331ED4">
      <w:pPr>
        <w:ind w:firstLine="567"/>
        <w:jc w:val="both"/>
        <w:rPr>
          <w:rStyle w:val="FontStyle25"/>
        </w:rPr>
      </w:pPr>
      <w:r>
        <w:rPr>
          <w:rStyle w:val="FontStyle25"/>
        </w:rPr>
        <w:t>Воздействие ценовой дискримина</w:t>
      </w:r>
      <w:r>
        <w:rPr>
          <w:rStyle w:val="FontStyle25"/>
        </w:rPr>
        <w:softHyphen/>
        <w:t>ции на экономическое благосостояние. Воздействие на распределение доходов, на экономическую эффективность, на конкуренцию. Антитрестовская политика в отношении ценовой дискриминации.</w:t>
      </w:r>
    </w:p>
    <w:p w:rsidR="00102870" w:rsidRDefault="00331ED4">
      <w:pPr>
        <w:ind w:right="-5" w:firstLine="567"/>
        <w:jc w:val="both"/>
        <w:rPr>
          <w:i/>
        </w:rPr>
      </w:pPr>
      <w:r>
        <w:rPr>
          <w:i/>
        </w:rPr>
        <w:t>Содержание практических занятий</w:t>
      </w:r>
    </w:p>
    <w:p w:rsidR="00102870" w:rsidRDefault="00331ED4">
      <w:pPr>
        <w:numPr>
          <w:ilvl w:val="0"/>
          <w:numId w:val="17"/>
        </w:numPr>
        <w:suppressAutoHyphens/>
        <w:ind w:right="-5"/>
        <w:jc w:val="both"/>
        <w:rPr>
          <w:rStyle w:val="FontStyle25"/>
        </w:rPr>
      </w:pPr>
      <w:r>
        <w:rPr>
          <w:rStyle w:val="FontStyle25"/>
        </w:rPr>
        <w:t>Воздействие ценовой дискримина</w:t>
      </w:r>
      <w:r>
        <w:rPr>
          <w:rStyle w:val="FontStyle25"/>
        </w:rPr>
        <w:softHyphen/>
        <w:t>ции на экономическое благосостояние</w:t>
      </w:r>
    </w:p>
    <w:p w:rsidR="00102870" w:rsidRDefault="00331ED4">
      <w:pPr>
        <w:numPr>
          <w:ilvl w:val="0"/>
          <w:numId w:val="17"/>
        </w:numPr>
        <w:suppressAutoHyphens/>
        <w:ind w:right="-5"/>
        <w:jc w:val="both"/>
      </w:pPr>
      <w:r>
        <w:rPr>
          <w:rStyle w:val="FontStyle25"/>
        </w:rPr>
        <w:t>Антитрестовская политика в отношении ценовой дискриминации</w:t>
      </w:r>
    </w:p>
    <w:p w:rsidR="00102870" w:rsidRDefault="00102870">
      <w:pPr>
        <w:jc w:val="both"/>
        <w:rPr>
          <w:b/>
        </w:rPr>
      </w:pPr>
    </w:p>
    <w:p w:rsidR="00102870" w:rsidRDefault="00331ED4">
      <w:pPr>
        <w:tabs>
          <w:tab w:val="left" w:pos="7371"/>
          <w:tab w:val="left" w:pos="7905"/>
        </w:tabs>
        <w:ind w:firstLine="567"/>
        <w:jc w:val="both"/>
        <w:rPr>
          <w:b/>
        </w:rPr>
      </w:pPr>
      <w:r>
        <w:rPr>
          <w:b/>
        </w:rPr>
        <w:t>10. Государственная отраслевая политика</w:t>
      </w:r>
    </w:p>
    <w:p w:rsidR="00102870" w:rsidRDefault="00331ED4">
      <w:pPr>
        <w:ind w:firstLine="567"/>
        <w:jc w:val="both"/>
      </w:pPr>
      <w:r>
        <w:t xml:space="preserve">Политика государства по созданию эффективной структуры отраслевых рынков: сущность, цели, задачи. Типы отраслевой политики по используемым методам (пассивная, активная), по выдвинутым целям (защитная, наступательная) и их сочетание. Основные направления государственной отраслевой политики. Антимонопольная политика. Внешнеторговая политика. </w:t>
      </w:r>
    </w:p>
    <w:p w:rsidR="00102870" w:rsidRDefault="00331ED4">
      <w:pPr>
        <w:ind w:firstLine="567"/>
        <w:jc w:val="both"/>
      </w:pPr>
      <w:r>
        <w:t>Мировой опыт регулирования рыночных структур и проведения антимонопольной и конкурентной политики государства. М</w:t>
      </w:r>
      <w:r>
        <w:rPr>
          <w:bCs/>
        </w:rPr>
        <w:t xml:space="preserve">еры воздействия антимонопольных органов на рынках с различным уровнем концентрации. </w:t>
      </w:r>
      <w:r>
        <w:t>Государственное регулирование конкурентных отношений и отраслевая политика в России.</w:t>
      </w:r>
    </w:p>
    <w:p w:rsidR="00102870" w:rsidRDefault="00331ED4">
      <w:pPr>
        <w:ind w:right="-5" w:firstLine="567"/>
        <w:jc w:val="both"/>
        <w:rPr>
          <w:i/>
        </w:rPr>
      </w:pPr>
      <w:r>
        <w:rPr>
          <w:i/>
        </w:rPr>
        <w:lastRenderedPageBreak/>
        <w:t>Содержание практических занятий</w:t>
      </w:r>
    </w:p>
    <w:p w:rsidR="00102870" w:rsidRDefault="00331ED4">
      <w:pPr>
        <w:numPr>
          <w:ilvl w:val="0"/>
          <w:numId w:val="18"/>
        </w:numPr>
        <w:suppressAutoHyphens/>
        <w:ind w:right="-5"/>
        <w:jc w:val="both"/>
      </w:pPr>
      <w:r>
        <w:t>Мировой опыт регулирования рыночных структур и проведения антимонопольной и конкурентной политики государства</w:t>
      </w:r>
    </w:p>
    <w:p w:rsidR="00102870" w:rsidRDefault="00331ED4">
      <w:pPr>
        <w:numPr>
          <w:ilvl w:val="0"/>
          <w:numId w:val="18"/>
        </w:numPr>
        <w:suppressAutoHyphens/>
        <w:ind w:right="-5"/>
        <w:jc w:val="both"/>
      </w:pPr>
      <w:r>
        <w:t>Государственное регулирование конкурентных отношений и отраслевая политика в России</w:t>
      </w:r>
    </w:p>
    <w:p w:rsidR="00102870" w:rsidRDefault="00102870">
      <w:pPr>
        <w:pStyle w:val="af2"/>
        <w:tabs>
          <w:tab w:val="left" w:pos="851"/>
          <w:tab w:val="left" w:pos="993"/>
        </w:tabs>
        <w:spacing w:beforeAutospacing="0" w:afterAutospacing="0"/>
        <w:ind w:firstLine="567"/>
        <w:jc w:val="center"/>
        <w:rPr>
          <w:b/>
        </w:rPr>
      </w:pPr>
    </w:p>
    <w:p w:rsidR="00102870" w:rsidRDefault="00331ED4">
      <w:pPr>
        <w:pStyle w:val="af2"/>
        <w:tabs>
          <w:tab w:val="left" w:pos="851"/>
          <w:tab w:val="left" w:pos="993"/>
        </w:tabs>
        <w:spacing w:beforeAutospacing="0" w:afterAutospacing="0"/>
        <w:ind w:firstLine="567"/>
        <w:jc w:val="center"/>
        <w:rPr>
          <w:b/>
        </w:rPr>
      </w:pPr>
      <w:bookmarkStart w:id="8" w:name="_Toc459975983"/>
      <w:r>
        <w:rPr>
          <w:b/>
        </w:rPr>
        <w:t>5. Перечень учебно-методического обеспечения для самостоятельной работы обучающихся по дисциплине</w:t>
      </w:r>
      <w:bookmarkEnd w:id="8"/>
    </w:p>
    <w:p w:rsidR="00102870" w:rsidRDefault="00102870">
      <w:pPr>
        <w:ind w:firstLine="540"/>
        <w:jc w:val="center"/>
      </w:pPr>
    </w:p>
    <w:p w:rsidR="00102870" w:rsidRDefault="00331ED4">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102870" w:rsidRDefault="00331ED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02870" w:rsidRDefault="00331ED4">
      <w:pPr>
        <w:ind w:right="-5" w:firstLine="567"/>
        <w:jc w:val="both"/>
      </w:pPr>
      <w:r>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102870" w:rsidRDefault="00331ED4">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D15BAA" w:rsidRDefault="00D15BAA">
      <w:pPr>
        <w:pStyle w:val="af2"/>
        <w:tabs>
          <w:tab w:val="left" w:pos="851"/>
          <w:tab w:val="left" w:pos="993"/>
        </w:tabs>
        <w:spacing w:beforeAutospacing="0" w:afterAutospacing="0"/>
        <w:ind w:firstLine="567"/>
        <w:jc w:val="center"/>
        <w:rPr>
          <w:b/>
        </w:rPr>
      </w:pPr>
    </w:p>
    <w:p w:rsidR="00102870" w:rsidRDefault="00331ED4">
      <w:pPr>
        <w:pStyle w:val="af2"/>
        <w:tabs>
          <w:tab w:val="left" w:pos="851"/>
          <w:tab w:val="left" w:pos="993"/>
        </w:tabs>
        <w:spacing w:beforeAutospacing="0" w:afterAutospacing="0"/>
        <w:ind w:firstLine="567"/>
        <w:jc w:val="center"/>
        <w:rPr>
          <w:b/>
        </w:rPr>
      </w:pPr>
      <w:r>
        <w:rPr>
          <w:b/>
        </w:rPr>
        <w:t>6. Фонд оценочных средств для проведения промежуточной аттестации обучающихся по дисциплине</w:t>
      </w:r>
    </w:p>
    <w:p w:rsidR="00102870" w:rsidRDefault="00102870">
      <w:pPr>
        <w:pStyle w:val="af2"/>
        <w:tabs>
          <w:tab w:val="left" w:pos="851"/>
          <w:tab w:val="left" w:pos="993"/>
        </w:tabs>
        <w:spacing w:beforeAutospacing="0" w:afterAutospacing="0"/>
        <w:ind w:firstLine="567"/>
        <w:jc w:val="center"/>
        <w:rPr>
          <w:b/>
        </w:rPr>
      </w:pPr>
    </w:p>
    <w:p w:rsidR="00102870" w:rsidRDefault="00331ED4">
      <w:pPr>
        <w:ind w:right="-5" w:firstLine="567"/>
        <w:jc w:val="both"/>
        <w:rPr>
          <w:sz w:val="28"/>
        </w:rPr>
      </w:pPr>
      <w:r>
        <w:t>Фонд оценочных средств оформлен в виде приложения к рабочей программе дисциплины «Теория отраслевых рынков</w:t>
      </w:r>
      <w:r>
        <w:rPr>
          <w:sz w:val="28"/>
        </w:rPr>
        <w:t>».</w:t>
      </w:r>
    </w:p>
    <w:p w:rsidR="00102870" w:rsidRDefault="00102870">
      <w:pPr>
        <w:ind w:right="-5" w:firstLine="567"/>
        <w:jc w:val="both"/>
        <w:rPr>
          <w:b/>
        </w:rPr>
      </w:pPr>
    </w:p>
    <w:p w:rsidR="00102870" w:rsidRDefault="00331ED4">
      <w:pPr>
        <w:pStyle w:val="af2"/>
        <w:tabs>
          <w:tab w:val="left" w:pos="851"/>
          <w:tab w:val="left" w:pos="993"/>
        </w:tabs>
        <w:spacing w:beforeAutospacing="0" w:afterAutospacing="0"/>
        <w:ind w:firstLine="567"/>
        <w:jc w:val="center"/>
        <w:rPr>
          <w:b/>
        </w:rPr>
      </w:pPr>
      <w:r>
        <w:rPr>
          <w:b/>
        </w:rPr>
        <w:t xml:space="preserve">7. </w:t>
      </w:r>
      <w:bookmarkStart w:id="9" w:name="_Toc459975985"/>
      <w:r>
        <w:rPr>
          <w:b/>
        </w:rPr>
        <w:t>Перечень основной и дополнительной учебной литературы, необходимой для освоения дисциплины</w:t>
      </w:r>
      <w:bookmarkEnd w:id="9"/>
    </w:p>
    <w:p w:rsidR="00102870" w:rsidRDefault="00102870">
      <w:pPr>
        <w:ind w:right="-5"/>
        <w:jc w:val="both"/>
        <w:rPr>
          <w:b/>
        </w:rPr>
      </w:pPr>
    </w:p>
    <w:p w:rsidR="00102870" w:rsidRDefault="00331ED4">
      <w:pPr>
        <w:ind w:firstLine="567"/>
        <w:jc w:val="both"/>
        <w:rPr>
          <w:rFonts w:eastAsia="Times New Roman"/>
          <w:b/>
        </w:rPr>
      </w:pPr>
      <w:r>
        <w:rPr>
          <w:rFonts w:eastAsia="Times New Roman"/>
          <w:b/>
        </w:rPr>
        <w:t>7.1 Основная литература:</w:t>
      </w:r>
    </w:p>
    <w:p w:rsidR="00102870" w:rsidRDefault="00102870">
      <w:pPr>
        <w:ind w:firstLine="567"/>
        <w:jc w:val="both"/>
        <w:rPr>
          <w:rFonts w:eastAsia="Times New Roman"/>
          <w:b/>
        </w:rPr>
      </w:pPr>
    </w:p>
    <w:p w:rsidR="00BD4F45" w:rsidRDefault="00BD4F45" w:rsidP="00BD4F45">
      <w:pPr>
        <w:numPr>
          <w:ilvl w:val="0"/>
          <w:numId w:val="19"/>
        </w:numPr>
        <w:jc w:val="both"/>
        <w:rPr>
          <w:rFonts w:eastAsia="Times New Roman"/>
        </w:rPr>
      </w:pPr>
      <w:r>
        <w:rPr>
          <w:rFonts w:eastAsia="Times New Roman"/>
        </w:rPr>
        <w:t>Самсонова М.В. Экономика отраслевых рынков [Электронный ресурс]: практикум/ Самсонова М.В., Белякова Е.А.— Электрон. текстовые данные.— Оренбург: Оренбургский государственный университет, ЭБС АСВ, 2015.— 135 c.</w:t>
      </w:r>
    </w:p>
    <w:p w:rsidR="0097516B" w:rsidRDefault="00BD4F45" w:rsidP="0097516B">
      <w:pPr>
        <w:numPr>
          <w:ilvl w:val="0"/>
          <w:numId w:val="19"/>
        </w:numPr>
        <w:jc w:val="both"/>
        <w:rPr>
          <w:rFonts w:eastAsia="Times New Roman"/>
        </w:rPr>
      </w:pPr>
      <w:r>
        <w:rPr>
          <w:rFonts w:eastAsia="Times New Roman"/>
        </w:rPr>
        <w:t>Симченко, Н.</w:t>
      </w:r>
      <w:r w:rsidR="0097516B" w:rsidRPr="0097516B">
        <w:rPr>
          <w:rFonts w:eastAsia="Times New Roman"/>
        </w:rPr>
        <w:t>А. Теория отраслевых рынков : учебное пособие / Н. А. Симченко, М. В. Горячих. — Саратов : Ай Пи Эр Медиа, 2019. — 148 c. — ISBN 978-5-4486-0786-8. — Текст : электронный // Электронно-библиотечная система IPR BOOKS : [сайт]. — URL: http://www.iprbookshop.ru/85752.html (дата обращения: 18.11.2019). —</w:t>
      </w:r>
      <w:r w:rsidR="0097516B">
        <w:rPr>
          <w:rFonts w:eastAsia="Times New Roman"/>
        </w:rPr>
        <w:t xml:space="preserve"> Режим доступа: для авторизир. п</w:t>
      </w:r>
      <w:r w:rsidR="0097516B" w:rsidRPr="0097516B">
        <w:rPr>
          <w:rFonts w:eastAsia="Times New Roman"/>
        </w:rPr>
        <w:t>ользователей</w:t>
      </w:r>
      <w:r w:rsidR="0097516B">
        <w:rPr>
          <w:rFonts w:eastAsia="Times New Roman"/>
        </w:rPr>
        <w:t>.</w:t>
      </w:r>
    </w:p>
    <w:p w:rsidR="00102870" w:rsidRDefault="00102870">
      <w:pPr>
        <w:ind w:firstLine="567"/>
        <w:jc w:val="both"/>
        <w:rPr>
          <w:color w:val="262626"/>
        </w:rPr>
      </w:pPr>
    </w:p>
    <w:p w:rsidR="00102870" w:rsidRDefault="00331ED4">
      <w:pPr>
        <w:ind w:firstLine="567"/>
        <w:jc w:val="both"/>
        <w:rPr>
          <w:rFonts w:eastAsia="Times New Roman"/>
          <w:b/>
        </w:rPr>
      </w:pPr>
      <w:r>
        <w:rPr>
          <w:rFonts w:eastAsia="Times New Roman"/>
          <w:b/>
        </w:rPr>
        <w:t>7.2 Дополнительная литература:</w:t>
      </w:r>
    </w:p>
    <w:p w:rsidR="00BD4F45" w:rsidRDefault="00BD4F45">
      <w:pPr>
        <w:ind w:firstLine="567"/>
        <w:jc w:val="both"/>
        <w:rPr>
          <w:rFonts w:eastAsia="Times New Roman"/>
          <w:b/>
        </w:rPr>
      </w:pPr>
    </w:p>
    <w:p w:rsidR="0097516B" w:rsidRPr="0097516B" w:rsidRDefault="00BD4F45" w:rsidP="0097516B">
      <w:pPr>
        <w:numPr>
          <w:ilvl w:val="0"/>
          <w:numId w:val="20"/>
        </w:numPr>
        <w:shd w:val="clear" w:color="auto" w:fill="FFFFFF"/>
        <w:suppressAutoHyphens/>
        <w:ind w:right="-5"/>
        <w:jc w:val="both"/>
      </w:pPr>
      <w:r>
        <w:rPr>
          <w:rFonts w:eastAsia="Times New Roman"/>
        </w:rPr>
        <w:t>Верховец, О.</w:t>
      </w:r>
      <w:r w:rsidR="0097516B" w:rsidRPr="0097516B">
        <w:rPr>
          <w:rFonts w:eastAsia="Times New Roman"/>
        </w:rPr>
        <w:t>А. Теория отраслевых рынков : учебное пособие (для студентов, обучающихся по направлению «Экономика») / О. А. Верховец. — Омск : Омский государственный университет им. Ф.М. Достоевского, 2016. — 58 c. — ISBN 978-5-7779-1960-1. — Текст : электронный // Электронно-библиотечная система IPR BOOKS : [сайт]. — URL: http://www.iprbookshop.ru/59662.html (дата обращения: 18.11.2019). — Режим доступа: для авторизир. пользователей</w:t>
      </w:r>
      <w:r w:rsidR="0097516B">
        <w:rPr>
          <w:rFonts w:eastAsia="Times New Roman"/>
        </w:rPr>
        <w:t>.</w:t>
      </w:r>
    </w:p>
    <w:p w:rsidR="0097516B" w:rsidRPr="0097516B" w:rsidRDefault="00BD4F45" w:rsidP="0097516B">
      <w:pPr>
        <w:numPr>
          <w:ilvl w:val="0"/>
          <w:numId w:val="20"/>
        </w:numPr>
        <w:shd w:val="clear" w:color="auto" w:fill="FFFFFF"/>
        <w:suppressAutoHyphens/>
        <w:ind w:right="-5"/>
        <w:jc w:val="both"/>
        <w:rPr>
          <w:color w:val="262626"/>
        </w:rPr>
      </w:pPr>
      <w:r>
        <w:rPr>
          <w:rFonts w:eastAsia="Times New Roman"/>
        </w:rPr>
        <w:t>Кондратов, М.</w:t>
      </w:r>
      <w:r w:rsidR="0097516B" w:rsidRPr="0097516B">
        <w:rPr>
          <w:rFonts w:eastAsia="Times New Roman"/>
        </w:rPr>
        <w:t>В. Теория отраслевых рынков. Практикум : учебное пособие / М. В. Кондратов, Р. И. Гарипов. — 2-е изд. — Челябинск, Саратов : Южно-Уральский институт управления и экономики, Ай Пи Эр Медиа, 2019. — 129 c. — ISBN 978-5-4486-0659-5. — Текст : электронный // Электронно-библиотечная система IPR BOOKS : [сайт]. — URL: http://www.iprbookshop.ru/81499.html (дата обращения: 18.11.2019). —</w:t>
      </w:r>
      <w:r w:rsidR="0097516B">
        <w:rPr>
          <w:rFonts w:eastAsia="Times New Roman"/>
        </w:rPr>
        <w:t xml:space="preserve"> Режим доступа: для авторизир. п</w:t>
      </w:r>
      <w:r w:rsidR="0097516B" w:rsidRPr="0097516B">
        <w:rPr>
          <w:rFonts w:eastAsia="Times New Roman"/>
        </w:rPr>
        <w:t>ользователей</w:t>
      </w:r>
      <w:r w:rsidR="0097516B">
        <w:rPr>
          <w:rFonts w:eastAsia="Times New Roman"/>
        </w:rPr>
        <w:t>.</w:t>
      </w:r>
    </w:p>
    <w:p w:rsidR="00102870" w:rsidRDefault="00102870">
      <w:pPr>
        <w:pStyle w:val="af2"/>
        <w:tabs>
          <w:tab w:val="left" w:pos="851"/>
          <w:tab w:val="left" w:pos="993"/>
        </w:tabs>
        <w:spacing w:beforeAutospacing="0" w:afterAutospacing="0"/>
        <w:ind w:firstLine="567"/>
        <w:jc w:val="center"/>
        <w:rPr>
          <w:b/>
        </w:rPr>
      </w:pPr>
    </w:p>
    <w:p w:rsidR="00102870" w:rsidRDefault="00331ED4">
      <w:pPr>
        <w:pStyle w:val="af2"/>
        <w:tabs>
          <w:tab w:val="left" w:pos="851"/>
          <w:tab w:val="left" w:pos="993"/>
        </w:tabs>
        <w:spacing w:beforeAutospacing="0" w:afterAutospacing="0"/>
        <w:ind w:firstLine="567"/>
        <w:jc w:val="center"/>
        <w:rPr>
          <w:b/>
        </w:rPr>
      </w:pPr>
      <w:r>
        <w:rPr>
          <w:b/>
        </w:rPr>
        <w:t>8. Современные профессиональные базы данных и информационные справочные системы</w:t>
      </w:r>
    </w:p>
    <w:p w:rsidR="00102870" w:rsidRDefault="00102870">
      <w:pPr>
        <w:pStyle w:val="af2"/>
        <w:tabs>
          <w:tab w:val="left" w:pos="851"/>
          <w:tab w:val="left" w:pos="993"/>
        </w:tabs>
        <w:spacing w:beforeAutospacing="0" w:afterAutospacing="0"/>
        <w:ind w:firstLine="567"/>
        <w:jc w:val="center"/>
        <w:rPr>
          <w:b/>
        </w:rPr>
      </w:pP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Информационно-правовая система «Консультант+» - договор №2856/АП от 01.11.2007</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Информационно-справочная система «LexPro» - договор б/н от 06.03.2013</w:t>
      </w:r>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Официальный интернет-портал базы данных правовой информации </w:t>
      </w:r>
      <w:hyperlink r:id="rId9">
        <w:r>
          <w:rPr>
            <w:rStyle w:val="ListLabel26"/>
          </w:rPr>
          <w:t>http://pravo.gov.ru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Портал Федеральных государственных образовательных стандартов высшего образования </w:t>
      </w:r>
      <w:hyperlink r:id="rId10">
        <w:r>
          <w:rPr>
            <w:rStyle w:val="ListLabel26"/>
          </w:rPr>
          <w:t>http://fgosvo.ru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Портал "Информационно-коммуникационные технологии в образовании" </w:t>
      </w:r>
      <w:hyperlink r:id="rId11">
        <w:r>
          <w:rPr>
            <w:rStyle w:val="ListLabel26"/>
          </w:rPr>
          <w:t>http://www.ict.edu.ru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Научная электронная библиотека </w:t>
      </w:r>
      <w:hyperlink r:id="rId12">
        <w:r>
          <w:rPr>
            <w:rStyle w:val="ListLabel26"/>
          </w:rPr>
          <w:t>http://www.elibrary.ru/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Национальная электронная библиотека </w:t>
      </w:r>
      <w:hyperlink r:id="rId13">
        <w:r>
          <w:rPr>
            <w:rStyle w:val="ListLabel26"/>
          </w:rPr>
          <w:t>http://www.nns.ru/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Электронные ресурсы Российской государственной библиотеки </w:t>
      </w:r>
      <w:hyperlink r:id="rId14">
        <w:r>
          <w:rPr>
            <w:rStyle w:val="ListLabel26"/>
          </w:rPr>
          <w:t>http://www.rsl.ru/ru/root3489/all</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ListLabel26"/>
          </w:rPr>
          <w:t>http://webofscience.com</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ListLabel26"/>
          </w:rPr>
          <w:t>http://neicon.ru</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Базы данных издательства Springer </w:t>
      </w:r>
      <w:hyperlink r:id="rId17">
        <w:r>
          <w:rPr>
            <w:rStyle w:val="ListLabel26"/>
          </w:rPr>
          <w:t>https://link.springer.com</w:t>
        </w:r>
      </w:hyperlink>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Открытые данные государственных органов </w:t>
      </w:r>
      <w:hyperlink r:id="rId18">
        <w:r>
          <w:rPr>
            <w:rStyle w:val="ListLabel26"/>
          </w:rPr>
          <w:t>http://data.gov.ru/</w:t>
        </w:r>
      </w:hyperlink>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Автоматизировання библиотечная система МАРК (по договору).</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2. Электронная библиотечная система «IPRbooks» [Электронный ресурс]. – Электрон. дан. – Режим доступа : http://www.iprbookshop.ru/.</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 xml:space="preserve">Интернет-тестирование в сфере образования – http://www.i-exam.ru/. </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 xml:space="preserve">Федеральная служба государственной статистики http://www.gks.ru/ </w:t>
      </w:r>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t xml:space="preserve">Единая межведомственная информационно – статистическая система (ЕМИСС) </w:t>
      </w:r>
      <w:hyperlink r:id="rId19">
        <w:r>
          <w:rPr>
            <w:rStyle w:val="ListLabel26"/>
          </w:rPr>
          <w:t>https://www.fedstat.ru/</w:t>
        </w:r>
      </w:hyperlink>
      <w:r>
        <w:rPr>
          <w:rFonts w:ascii="Times New Roman" w:hAnsi="Times New Roman" w:cs="Times New Roman"/>
          <w:sz w:val="24"/>
          <w:szCs w:val="24"/>
          <w:shd w:val="clear" w:color="auto" w:fill="FCFCFC"/>
        </w:rPr>
        <w:t xml:space="preserve">. </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Интерактивная витрина данных http://cbsd.gks.ru/# ;</w:t>
      </w:r>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Открытые данные государственных органов http://data.gov.ru/ .</w:t>
      </w:r>
    </w:p>
    <w:p w:rsidR="00102870" w:rsidRDefault="00331ED4">
      <w:pPr>
        <w:pStyle w:val="af4"/>
        <w:numPr>
          <w:ilvl w:val="0"/>
          <w:numId w:val="21"/>
        </w:numPr>
        <w:tabs>
          <w:tab w:val="left" w:pos="0"/>
          <w:tab w:val="left" w:pos="360"/>
        </w:tabs>
        <w:spacing w:after="0" w:line="240" w:lineRule="auto"/>
        <w:jc w:val="both"/>
      </w:pPr>
      <w:r>
        <w:rPr>
          <w:rFonts w:ascii="Times New Roman" w:hAnsi="Times New Roman" w:cs="Times New Roman"/>
          <w:sz w:val="24"/>
          <w:szCs w:val="24"/>
          <w:shd w:val="clear" w:color="auto" w:fill="FCFCFC"/>
        </w:rPr>
        <w:lastRenderedPageBreak/>
        <w:t xml:space="preserve">Основные статистические сборники </w:t>
      </w:r>
      <w:hyperlink r:id="rId20">
        <w:r>
          <w:rPr>
            <w:rStyle w:val="ListLabel26"/>
          </w:rPr>
          <w:t>http:/www.gks.ru/wps/wcm/connect/rosstat_main/rosstat/ru/statistics/publications/plan/</w:t>
        </w:r>
      </w:hyperlink>
    </w:p>
    <w:p w:rsidR="00102870" w:rsidRDefault="00331ED4">
      <w:pPr>
        <w:pStyle w:val="af4"/>
        <w:numPr>
          <w:ilvl w:val="0"/>
          <w:numId w:val="21"/>
        </w:numPr>
        <w:tabs>
          <w:tab w:val="left" w:pos="0"/>
          <w:tab w:val="left" w:pos="360"/>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CFCFC"/>
        </w:rPr>
        <w:t>Статистика Европейского Союза//http://ec.europa.eu/eurostat/.</w:t>
      </w:r>
    </w:p>
    <w:p w:rsidR="00102870" w:rsidRDefault="00102870">
      <w:pPr>
        <w:pStyle w:val="af2"/>
        <w:tabs>
          <w:tab w:val="left" w:pos="0"/>
          <w:tab w:val="left" w:pos="993"/>
        </w:tabs>
        <w:spacing w:beforeAutospacing="0" w:afterAutospacing="0"/>
        <w:ind w:firstLine="568"/>
        <w:jc w:val="both"/>
        <w:rPr>
          <w:highlight w:val="yellow"/>
        </w:rPr>
      </w:pPr>
    </w:p>
    <w:p w:rsidR="00102870" w:rsidRDefault="00331ED4">
      <w:pPr>
        <w:pStyle w:val="3"/>
        <w:numPr>
          <w:ilvl w:val="2"/>
          <w:numId w:val="3"/>
        </w:numPr>
        <w:ind w:left="0"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102870" w:rsidRDefault="00102870">
      <w:pPr>
        <w:pStyle w:val="1d"/>
        <w:spacing w:line="240" w:lineRule="auto"/>
        <w:rPr>
          <w:rFonts w:ascii="Times New Roman" w:hAnsi="Times New Roman" w:cs="Times New Roman"/>
          <w:sz w:val="24"/>
          <w:szCs w:val="24"/>
          <w:lang w:val="ru-RU"/>
        </w:rPr>
      </w:pPr>
    </w:p>
    <w:tbl>
      <w:tblPr>
        <w:tblStyle w:val="aff1"/>
        <w:tblW w:w="9571" w:type="dxa"/>
        <w:tblInd w:w="-113" w:type="dxa"/>
        <w:tblLook w:val="04A0" w:firstRow="1" w:lastRow="0" w:firstColumn="1" w:lastColumn="0" w:noHBand="0" w:noVBand="1"/>
      </w:tblPr>
      <w:tblGrid>
        <w:gridCol w:w="2618"/>
        <w:gridCol w:w="6953"/>
      </w:tblGrid>
      <w:tr w:rsidR="00102870">
        <w:tc>
          <w:tcPr>
            <w:tcW w:w="2618" w:type="dxa"/>
            <w:shd w:val="clear" w:color="auto" w:fill="auto"/>
          </w:tcPr>
          <w:p w:rsidR="00102870" w:rsidRDefault="00331ED4">
            <w:pPr>
              <w:pStyle w:val="TableParagraph"/>
              <w:ind w:left="0"/>
              <w:jc w:val="center"/>
              <w:rPr>
                <w:b/>
                <w:sz w:val="24"/>
                <w:szCs w:val="24"/>
              </w:rPr>
            </w:pPr>
            <w:r>
              <w:rPr>
                <w:b/>
                <w:sz w:val="24"/>
                <w:szCs w:val="24"/>
              </w:rPr>
              <w:t>Вид деятельности</w:t>
            </w:r>
          </w:p>
        </w:tc>
        <w:tc>
          <w:tcPr>
            <w:tcW w:w="6952" w:type="dxa"/>
            <w:shd w:val="clear" w:color="auto" w:fill="auto"/>
          </w:tcPr>
          <w:p w:rsidR="00102870" w:rsidRDefault="00331ED4">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02870">
        <w:tc>
          <w:tcPr>
            <w:tcW w:w="2618" w:type="dxa"/>
            <w:shd w:val="clear" w:color="auto" w:fill="auto"/>
          </w:tcPr>
          <w:p w:rsidR="00102870" w:rsidRDefault="00331ED4">
            <w:pPr>
              <w:pStyle w:val="TableParagraph"/>
              <w:ind w:right="368"/>
              <w:rPr>
                <w:sz w:val="24"/>
                <w:szCs w:val="24"/>
              </w:rPr>
            </w:pPr>
            <w:r>
              <w:rPr>
                <w:sz w:val="24"/>
                <w:szCs w:val="24"/>
              </w:rPr>
              <w:t>Лекция</w:t>
            </w:r>
          </w:p>
        </w:tc>
        <w:tc>
          <w:tcPr>
            <w:tcW w:w="6952" w:type="dxa"/>
            <w:shd w:val="clear" w:color="auto" w:fill="auto"/>
          </w:tcPr>
          <w:p w:rsidR="00102870" w:rsidRDefault="00331ED4" w:rsidP="00BD4F45">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математические изложения, выводы, формулировки, обобщения</w:t>
            </w:r>
            <w:r w:rsidR="00BD4F45">
              <w:rPr>
                <w:sz w:val="24"/>
                <w:szCs w:val="24"/>
              </w:rPr>
              <w:t>.</w:t>
            </w:r>
            <w:r>
              <w:rPr>
                <w:sz w:val="24"/>
                <w:szCs w:val="24"/>
              </w:rPr>
              <w:t xml:space="preserve"> Проверка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02870">
        <w:tc>
          <w:tcPr>
            <w:tcW w:w="2618" w:type="dxa"/>
            <w:shd w:val="clear" w:color="auto" w:fill="auto"/>
          </w:tcPr>
          <w:p w:rsidR="00102870" w:rsidRDefault="00331ED4">
            <w:pPr>
              <w:pStyle w:val="TableParagraph"/>
              <w:ind w:right="179"/>
              <w:rPr>
                <w:sz w:val="24"/>
                <w:szCs w:val="24"/>
              </w:rPr>
            </w:pPr>
            <w:r>
              <w:rPr>
                <w:sz w:val="24"/>
                <w:szCs w:val="24"/>
              </w:rPr>
              <w:t>Практические занятия</w:t>
            </w:r>
          </w:p>
        </w:tc>
        <w:tc>
          <w:tcPr>
            <w:tcW w:w="6952" w:type="dxa"/>
            <w:shd w:val="clear" w:color="auto" w:fill="auto"/>
          </w:tcPr>
          <w:p w:rsidR="00102870" w:rsidRDefault="00331ED4">
            <w:pPr>
              <w:pStyle w:val="TableParagraph"/>
              <w:ind w:right="100"/>
              <w:jc w:val="both"/>
              <w:rPr>
                <w:sz w:val="24"/>
                <w:szCs w:val="24"/>
              </w:rPr>
            </w:pPr>
            <w:r>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102870">
        <w:tc>
          <w:tcPr>
            <w:tcW w:w="2618" w:type="dxa"/>
            <w:shd w:val="clear" w:color="auto" w:fill="auto"/>
          </w:tcPr>
          <w:p w:rsidR="00102870" w:rsidRDefault="00331ED4">
            <w:pPr>
              <w:pStyle w:val="TableParagraph"/>
              <w:ind w:right="261"/>
              <w:jc w:val="both"/>
              <w:rPr>
                <w:sz w:val="24"/>
                <w:szCs w:val="24"/>
              </w:rPr>
            </w:pPr>
            <w:r>
              <w:rPr>
                <w:sz w:val="24"/>
                <w:szCs w:val="24"/>
              </w:rPr>
              <w:t>Индивидуальные задания</w:t>
            </w:r>
          </w:p>
        </w:tc>
        <w:tc>
          <w:tcPr>
            <w:tcW w:w="6952" w:type="dxa"/>
            <w:shd w:val="clear" w:color="auto" w:fill="auto"/>
          </w:tcPr>
          <w:p w:rsidR="00102870" w:rsidRDefault="00331ED4">
            <w:pPr>
              <w:pStyle w:val="TableParagraph"/>
              <w:ind w:right="100"/>
              <w:jc w:val="both"/>
              <w:rPr>
                <w:sz w:val="24"/>
                <w:szCs w:val="24"/>
              </w:rPr>
            </w:pPr>
            <w:r>
              <w:rPr>
                <w:sz w:val="24"/>
                <w:szCs w:val="24"/>
              </w:rPr>
              <w:t>Решение необходимого минимума задач и примеров. Приобретение навыков решения задач по стандартным алгоритмам.</w:t>
            </w:r>
          </w:p>
        </w:tc>
      </w:tr>
      <w:tr w:rsidR="00102870">
        <w:tc>
          <w:tcPr>
            <w:tcW w:w="2618" w:type="dxa"/>
            <w:shd w:val="clear" w:color="auto" w:fill="auto"/>
          </w:tcPr>
          <w:p w:rsidR="00102870" w:rsidRDefault="00331ED4">
            <w:pPr>
              <w:pStyle w:val="TableParagraph"/>
              <w:ind w:right="224"/>
              <w:rPr>
                <w:sz w:val="24"/>
                <w:szCs w:val="24"/>
              </w:rPr>
            </w:pPr>
            <w:r>
              <w:rPr>
                <w:sz w:val="24"/>
                <w:szCs w:val="24"/>
              </w:rPr>
              <w:t>Самостоятельная работа</w:t>
            </w:r>
          </w:p>
        </w:tc>
        <w:tc>
          <w:tcPr>
            <w:tcW w:w="6952" w:type="dxa"/>
            <w:shd w:val="clear" w:color="auto" w:fill="auto"/>
          </w:tcPr>
          <w:p w:rsidR="00102870" w:rsidRDefault="00331ED4">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навыков решения задач по стандартным алгоритмам; формирования профессиональных компетенций; развитию исследовательских умений студентов. Формы и виды самостоятельной работы студентов: поиск типичных задач по темам курса в предложенных источниках информации, домашний разбор стандартных задач, рассмотренных во время аудиторных занятий с преподавателем.</w:t>
            </w:r>
          </w:p>
          <w:p w:rsidR="00102870" w:rsidRDefault="00331ED4">
            <w:pPr>
              <w:pStyle w:val="TableParagraph"/>
              <w:ind w:right="33"/>
              <w:jc w:val="both"/>
              <w:rPr>
                <w:sz w:val="24"/>
                <w:szCs w:val="24"/>
              </w:rPr>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Во время выполнения обучающимися внеаудиторной самостоятельной работы и при необходимости </w:t>
            </w:r>
            <w:r>
              <w:rPr>
                <w:sz w:val="24"/>
                <w:szCs w:val="24"/>
              </w:rPr>
              <w:lastRenderedPageBreak/>
              <w:t>преподаватель может проводить индивидуальные и групповые консультации.</w:t>
            </w:r>
          </w:p>
          <w:p w:rsidR="00102870" w:rsidRDefault="00331ED4">
            <w:pPr>
              <w:pStyle w:val="TableParagraph"/>
              <w:ind w:right="33"/>
              <w:jc w:val="both"/>
              <w:rPr>
                <w:sz w:val="24"/>
                <w:szCs w:val="24"/>
              </w:rPr>
            </w:pPr>
            <w:r>
              <w:rPr>
                <w:sz w:val="24"/>
                <w:szCs w:val="24"/>
              </w:rPr>
              <w:t>Контроль самостоятельной работы студентов предусматривает:</w:t>
            </w:r>
          </w:p>
          <w:p w:rsidR="00102870" w:rsidRDefault="00331ED4">
            <w:pPr>
              <w:pStyle w:val="TableParagraph"/>
              <w:widowControl/>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102870" w:rsidRDefault="00331ED4">
            <w:pPr>
              <w:pStyle w:val="TableParagraph"/>
              <w:widowControl/>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02870" w:rsidRDefault="00331ED4">
            <w:pPr>
              <w:pStyle w:val="TableParagraph"/>
              <w:widowControl/>
              <w:numPr>
                <w:ilvl w:val="0"/>
                <w:numId w:val="8"/>
              </w:numPr>
              <w:ind w:right="33"/>
              <w:jc w:val="both"/>
              <w:rPr>
                <w:sz w:val="24"/>
                <w:szCs w:val="24"/>
              </w:rPr>
            </w:pPr>
            <w:r>
              <w:rPr>
                <w:sz w:val="24"/>
                <w:szCs w:val="24"/>
              </w:rPr>
              <w:t>дифференциацию по сложности предлагаемых задач и примеров.</w:t>
            </w:r>
          </w:p>
          <w:p w:rsidR="00102870" w:rsidRDefault="00331ED4">
            <w:pPr>
              <w:pStyle w:val="TableParagraph"/>
              <w:ind w:right="33"/>
              <w:jc w:val="both"/>
              <w:rPr>
                <w:sz w:val="24"/>
                <w:szCs w:val="24"/>
              </w:rPr>
            </w:pPr>
            <w:r>
              <w:rPr>
                <w:sz w:val="24"/>
                <w:szCs w:val="24"/>
              </w:rPr>
              <w:t>Формы контроля самостоятельной работы:</w:t>
            </w:r>
          </w:p>
          <w:p w:rsidR="00102870" w:rsidRDefault="00331ED4">
            <w:pPr>
              <w:pStyle w:val="TableParagraph"/>
              <w:widowControl/>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102870" w:rsidRDefault="00331ED4">
            <w:pPr>
              <w:pStyle w:val="TableParagraph"/>
              <w:widowControl/>
              <w:numPr>
                <w:ilvl w:val="0"/>
                <w:numId w:val="8"/>
              </w:numPr>
              <w:ind w:right="33"/>
              <w:jc w:val="both"/>
              <w:rPr>
                <w:sz w:val="24"/>
                <w:szCs w:val="24"/>
              </w:rPr>
            </w:pPr>
            <w:r>
              <w:rPr>
                <w:sz w:val="24"/>
                <w:szCs w:val="24"/>
              </w:rPr>
              <w:t xml:space="preserve">организация самопроверки, </w:t>
            </w:r>
          </w:p>
          <w:p w:rsidR="00102870" w:rsidRDefault="00331ED4">
            <w:pPr>
              <w:pStyle w:val="TableParagraph"/>
              <w:widowControl/>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102870" w:rsidRDefault="00331ED4">
            <w:pPr>
              <w:pStyle w:val="TableParagraph"/>
              <w:widowControl/>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tc>
      </w:tr>
      <w:tr w:rsidR="00102870">
        <w:tc>
          <w:tcPr>
            <w:tcW w:w="2618" w:type="dxa"/>
            <w:shd w:val="clear" w:color="auto" w:fill="auto"/>
          </w:tcPr>
          <w:p w:rsidR="00102870" w:rsidRDefault="00331ED4">
            <w:pPr>
              <w:pStyle w:val="TableParagraph"/>
              <w:ind w:right="224"/>
              <w:rPr>
                <w:sz w:val="24"/>
                <w:szCs w:val="24"/>
              </w:rPr>
            </w:pPr>
            <w:r>
              <w:rPr>
                <w:sz w:val="24"/>
                <w:szCs w:val="24"/>
              </w:rPr>
              <w:lastRenderedPageBreak/>
              <w:t>Опрос</w:t>
            </w:r>
          </w:p>
        </w:tc>
        <w:tc>
          <w:tcPr>
            <w:tcW w:w="6952" w:type="dxa"/>
            <w:shd w:val="clear" w:color="auto" w:fill="auto"/>
          </w:tcPr>
          <w:p w:rsidR="00102870" w:rsidRDefault="00331ED4">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Темау,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r>
      <w:tr w:rsidR="00102870">
        <w:tc>
          <w:tcPr>
            <w:tcW w:w="2618" w:type="dxa"/>
            <w:shd w:val="clear" w:color="auto" w:fill="auto"/>
          </w:tcPr>
          <w:p w:rsidR="00102870" w:rsidRDefault="00331ED4">
            <w:pPr>
              <w:pStyle w:val="TableParagraph"/>
              <w:ind w:right="272"/>
              <w:rPr>
                <w:sz w:val="24"/>
                <w:szCs w:val="24"/>
              </w:rPr>
            </w:pPr>
            <w:r>
              <w:rPr>
                <w:sz w:val="24"/>
                <w:szCs w:val="24"/>
              </w:rPr>
              <w:t>Реферативный обзор</w:t>
            </w:r>
          </w:p>
        </w:tc>
        <w:tc>
          <w:tcPr>
            <w:tcW w:w="6952" w:type="dxa"/>
            <w:shd w:val="clear" w:color="auto" w:fill="auto"/>
          </w:tcPr>
          <w:p w:rsidR="00102870" w:rsidRDefault="00331ED4">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02870" w:rsidRDefault="00331ED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102870" w:rsidRDefault="00331ED4">
            <w:pPr>
              <w:pStyle w:val="TableParagraph"/>
              <w:numPr>
                <w:ilvl w:val="0"/>
                <w:numId w:val="5"/>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02870" w:rsidRDefault="00331ED4">
            <w:pPr>
              <w:pStyle w:val="TableParagraph"/>
              <w:numPr>
                <w:ilvl w:val="0"/>
                <w:numId w:val="5"/>
              </w:numPr>
              <w:ind w:left="720" w:right="100"/>
              <w:jc w:val="both"/>
              <w:rPr>
                <w:sz w:val="24"/>
                <w:szCs w:val="24"/>
              </w:rPr>
            </w:pPr>
            <w:r>
              <w:rPr>
                <w:sz w:val="24"/>
                <w:szCs w:val="24"/>
              </w:rPr>
              <w:t xml:space="preserve">обобщение материалов специализированных периодических изданий; </w:t>
            </w:r>
          </w:p>
          <w:p w:rsidR="00102870" w:rsidRDefault="00331ED4">
            <w:pPr>
              <w:pStyle w:val="TableParagraph"/>
              <w:numPr>
                <w:ilvl w:val="0"/>
                <w:numId w:val="5"/>
              </w:numPr>
              <w:ind w:left="720" w:right="100"/>
              <w:jc w:val="both"/>
              <w:rPr>
                <w:sz w:val="24"/>
                <w:szCs w:val="24"/>
              </w:rPr>
            </w:pPr>
            <w:r>
              <w:rPr>
                <w:sz w:val="24"/>
                <w:szCs w:val="24"/>
              </w:rPr>
              <w:lastRenderedPageBreak/>
              <w:t>формулирование аргументированных выводов по реферируемым материалам;</w:t>
            </w:r>
          </w:p>
          <w:p w:rsidR="00102870" w:rsidRDefault="00331ED4">
            <w:pPr>
              <w:pStyle w:val="TableParagraph"/>
              <w:numPr>
                <w:ilvl w:val="0"/>
                <w:numId w:val="5"/>
              </w:numPr>
              <w:ind w:left="720" w:right="100"/>
              <w:jc w:val="both"/>
              <w:rPr>
                <w:sz w:val="24"/>
                <w:szCs w:val="24"/>
              </w:rPr>
            </w:pPr>
            <w:r>
              <w:rPr>
                <w:sz w:val="24"/>
                <w:szCs w:val="24"/>
              </w:rPr>
              <w:t>четкое и простое изложение мыслей по поводу прочитанного.</w:t>
            </w:r>
          </w:p>
          <w:p w:rsidR="00102870" w:rsidRDefault="00331ED4">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02870" w:rsidRDefault="00331ED4">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102870" w:rsidRDefault="00331ED4">
            <w:pPr>
              <w:pStyle w:val="TableParagraph"/>
              <w:numPr>
                <w:ilvl w:val="0"/>
                <w:numId w:val="6"/>
              </w:numPr>
              <w:ind w:right="100"/>
              <w:jc w:val="both"/>
              <w:rPr>
                <w:sz w:val="24"/>
                <w:szCs w:val="24"/>
              </w:rPr>
            </w:pPr>
            <w:r>
              <w:rPr>
                <w:sz w:val="24"/>
                <w:szCs w:val="24"/>
              </w:rPr>
              <w:t>полное название статьи или материала;</w:t>
            </w:r>
          </w:p>
          <w:p w:rsidR="00102870" w:rsidRDefault="00331ED4">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02870" w:rsidRDefault="00331ED4">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102870" w:rsidRDefault="00331ED4">
            <w:pPr>
              <w:pStyle w:val="TableParagraph"/>
              <w:numPr>
                <w:ilvl w:val="0"/>
                <w:numId w:val="6"/>
              </w:numPr>
              <w:ind w:right="100"/>
              <w:jc w:val="both"/>
              <w:rPr>
                <w:sz w:val="24"/>
                <w:szCs w:val="24"/>
              </w:rPr>
            </w:pPr>
            <w:r>
              <w:rPr>
                <w:sz w:val="24"/>
                <w:szCs w:val="24"/>
              </w:rPr>
              <w:t>какое решение проблемы предлагает автор;</w:t>
            </w:r>
          </w:p>
          <w:p w:rsidR="00102870" w:rsidRDefault="00331ED4">
            <w:pPr>
              <w:pStyle w:val="TableParagraph"/>
              <w:numPr>
                <w:ilvl w:val="0"/>
                <w:numId w:val="6"/>
              </w:numPr>
              <w:ind w:right="100"/>
              <w:jc w:val="both"/>
              <w:rPr>
                <w:sz w:val="24"/>
                <w:szCs w:val="24"/>
              </w:rPr>
            </w:pPr>
            <w:r>
              <w:rPr>
                <w:sz w:val="24"/>
                <w:szCs w:val="24"/>
              </w:rPr>
              <w:t>прогнозируемые автором результаты;</w:t>
            </w:r>
          </w:p>
          <w:p w:rsidR="00102870" w:rsidRDefault="00331ED4">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02870" w:rsidRDefault="00331ED4">
            <w:pPr>
              <w:pStyle w:val="TableParagraph"/>
              <w:numPr>
                <w:ilvl w:val="0"/>
                <w:numId w:val="6"/>
              </w:numPr>
              <w:ind w:right="100"/>
              <w:jc w:val="both"/>
              <w:rPr>
                <w:sz w:val="24"/>
                <w:szCs w:val="24"/>
              </w:rPr>
            </w:pPr>
            <w:r>
              <w:rPr>
                <w:sz w:val="24"/>
                <w:szCs w:val="24"/>
              </w:rPr>
              <w:t xml:space="preserve">отношение обучающегося к предложению автора. </w:t>
            </w:r>
          </w:p>
          <w:p w:rsidR="00102870" w:rsidRDefault="00331ED4">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102870">
        <w:tc>
          <w:tcPr>
            <w:tcW w:w="2618" w:type="dxa"/>
            <w:shd w:val="clear" w:color="auto" w:fill="auto"/>
          </w:tcPr>
          <w:p w:rsidR="00102870" w:rsidRDefault="00331ED4">
            <w:pPr>
              <w:pStyle w:val="TableParagraph"/>
              <w:ind w:right="368"/>
              <w:rPr>
                <w:sz w:val="24"/>
                <w:szCs w:val="24"/>
              </w:rPr>
            </w:pPr>
            <w:r>
              <w:rPr>
                <w:sz w:val="24"/>
                <w:szCs w:val="24"/>
              </w:rPr>
              <w:lastRenderedPageBreak/>
              <w:t>Коллоквиум</w:t>
            </w:r>
          </w:p>
        </w:tc>
        <w:tc>
          <w:tcPr>
            <w:tcW w:w="6952" w:type="dxa"/>
            <w:shd w:val="clear" w:color="auto" w:fill="auto"/>
          </w:tcPr>
          <w:p w:rsidR="00102870" w:rsidRDefault="00331ED4">
            <w:pPr>
              <w:jc w:val="both"/>
            </w:pPr>
            <w:r>
              <w:t xml:space="preserve">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w:t>
            </w:r>
            <w:r>
              <w:lastRenderedPageBreak/>
              <w:t>задачи:</w:t>
            </w:r>
          </w:p>
          <w:p w:rsidR="00102870" w:rsidRDefault="00331ED4">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102870" w:rsidRDefault="00331ED4">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102870" w:rsidRDefault="00331ED4">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102870" w:rsidRDefault="00331ED4">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102870" w:rsidRDefault="00331ED4">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02870" w:rsidRDefault="00331ED4">
            <w:pPr>
              <w:jc w:val="both"/>
            </w:pPr>
            <w:r>
              <w:t>В результате проведения коллоквиума преподаватель должен иметь представление:</w:t>
            </w:r>
          </w:p>
          <w:p w:rsidR="00102870" w:rsidRDefault="00331ED4">
            <w:pPr>
              <w:pStyle w:val="TableParagraph"/>
              <w:numPr>
                <w:ilvl w:val="0"/>
                <w:numId w:val="7"/>
              </w:numPr>
              <w:ind w:right="33"/>
              <w:jc w:val="both"/>
              <w:rPr>
                <w:sz w:val="24"/>
                <w:szCs w:val="24"/>
              </w:rPr>
            </w:pPr>
            <w:r>
              <w:rPr>
                <w:sz w:val="24"/>
                <w:szCs w:val="24"/>
              </w:rPr>
              <w:t>о качестве лекционного материала;</w:t>
            </w:r>
          </w:p>
          <w:p w:rsidR="00102870" w:rsidRDefault="00331ED4">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102870" w:rsidRDefault="00331ED4">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102870" w:rsidRDefault="00331ED4">
            <w:pPr>
              <w:pStyle w:val="TableParagraph"/>
              <w:numPr>
                <w:ilvl w:val="0"/>
                <w:numId w:val="7"/>
              </w:numPr>
              <w:ind w:right="33"/>
              <w:jc w:val="both"/>
              <w:rPr>
                <w:sz w:val="24"/>
                <w:szCs w:val="24"/>
              </w:rPr>
            </w:pPr>
            <w:r>
              <w:rPr>
                <w:sz w:val="24"/>
                <w:szCs w:val="24"/>
              </w:rPr>
              <w:t>об уровне самостоятельной работы учащихся;</w:t>
            </w:r>
          </w:p>
          <w:p w:rsidR="00102870" w:rsidRDefault="00331ED4">
            <w:pPr>
              <w:pStyle w:val="TableParagraph"/>
              <w:numPr>
                <w:ilvl w:val="0"/>
                <w:numId w:val="7"/>
              </w:numPr>
              <w:ind w:right="33"/>
              <w:jc w:val="both"/>
              <w:rPr>
                <w:sz w:val="24"/>
                <w:szCs w:val="24"/>
              </w:rPr>
            </w:pPr>
            <w:r>
              <w:rPr>
                <w:sz w:val="24"/>
                <w:szCs w:val="24"/>
              </w:rPr>
              <w:t>об умении обучающихся вести дискуссию и доказывать свою точку зрения;</w:t>
            </w:r>
          </w:p>
          <w:p w:rsidR="00102870" w:rsidRDefault="00331ED4">
            <w:pPr>
              <w:pStyle w:val="TableParagraph"/>
              <w:numPr>
                <w:ilvl w:val="0"/>
                <w:numId w:val="7"/>
              </w:numPr>
              <w:ind w:right="33"/>
              <w:jc w:val="both"/>
              <w:rPr>
                <w:sz w:val="24"/>
                <w:szCs w:val="24"/>
              </w:rPr>
            </w:pPr>
            <w:r>
              <w:rPr>
                <w:sz w:val="24"/>
                <w:szCs w:val="24"/>
              </w:rPr>
              <w:t>о степени эрудированности учащихся;</w:t>
            </w:r>
          </w:p>
          <w:p w:rsidR="00102870" w:rsidRDefault="00331ED4">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обучающимися.</w:t>
            </w:r>
          </w:p>
          <w:p w:rsidR="00102870" w:rsidRDefault="00331ED4">
            <w:pPr>
              <w:jc w:val="both"/>
            </w:pPr>
            <w:r>
              <w:t>В результате проведения коллоквиума обучающийся должен иметь представление:</w:t>
            </w:r>
          </w:p>
          <w:p w:rsidR="00102870" w:rsidRDefault="00331ED4">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102870" w:rsidRDefault="00331ED4">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102870" w:rsidRDefault="00331ED4">
            <w:pPr>
              <w:pStyle w:val="TableParagraph"/>
              <w:numPr>
                <w:ilvl w:val="0"/>
                <w:numId w:val="7"/>
              </w:numPr>
              <w:ind w:right="33"/>
              <w:jc w:val="both"/>
              <w:rPr>
                <w:sz w:val="24"/>
                <w:szCs w:val="24"/>
              </w:rPr>
            </w:pPr>
            <w:r>
              <w:rPr>
                <w:sz w:val="24"/>
                <w:szCs w:val="24"/>
              </w:rPr>
              <w:t>о своем умении излагать материал;</w:t>
            </w:r>
          </w:p>
          <w:p w:rsidR="00102870" w:rsidRDefault="00331ED4">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102870" w:rsidRDefault="00331ED4">
            <w:pPr>
              <w:jc w:val="both"/>
            </w:pPr>
            <w: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обучающеися сформулировали изложенные в программе понятия, высказали несовпадающие точки зрения и </w:t>
            </w:r>
            <w:r>
              <w:lastRenderedPageBreak/>
              <w:t>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02870">
        <w:tc>
          <w:tcPr>
            <w:tcW w:w="2618" w:type="dxa"/>
            <w:shd w:val="clear" w:color="auto" w:fill="auto"/>
          </w:tcPr>
          <w:p w:rsidR="00102870" w:rsidRDefault="00331ED4">
            <w:pPr>
              <w:pStyle w:val="TableParagraph"/>
              <w:ind w:right="368"/>
              <w:rPr>
                <w:sz w:val="24"/>
                <w:szCs w:val="24"/>
              </w:rPr>
            </w:pPr>
            <w:r>
              <w:rPr>
                <w:sz w:val="24"/>
                <w:szCs w:val="24"/>
              </w:rPr>
              <w:lastRenderedPageBreak/>
              <w:t>Эссе</w:t>
            </w:r>
          </w:p>
        </w:tc>
        <w:tc>
          <w:tcPr>
            <w:tcW w:w="6952" w:type="dxa"/>
            <w:shd w:val="clear" w:color="auto" w:fill="auto"/>
          </w:tcPr>
          <w:p w:rsidR="00102870" w:rsidRDefault="00331ED4">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102870" w:rsidRDefault="00331ED4">
            <w:pPr>
              <w:pStyle w:val="TableParagraph"/>
              <w:numPr>
                <w:ilvl w:val="0"/>
                <w:numId w:val="8"/>
              </w:numPr>
              <w:ind w:right="33"/>
              <w:jc w:val="both"/>
              <w:rPr>
                <w:sz w:val="24"/>
                <w:szCs w:val="24"/>
              </w:rPr>
            </w:pPr>
            <w:r>
              <w:rPr>
                <w:sz w:val="24"/>
                <w:szCs w:val="24"/>
              </w:rPr>
              <w:t>в этой форме самостоятельн</w:t>
            </w:r>
            <w:r w:rsidR="00BD4F45">
              <w:rPr>
                <w:sz w:val="24"/>
                <w:szCs w:val="24"/>
              </w:rPr>
              <w:t xml:space="preserve">ой работы обучающемуся следует </w:t>
            </w:r>
            <w:r>
              <w:rPr>
                <w:sz w:val="24"/>
                <w:szCs w:val="24"/>
              </w:rPr>
              <w:t>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102870" w:rsidRDefault="00331ED4">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102870" w:rsidRDefault="00331ED4">
            <w:pPr>
              <w:pStyle w:val="TableParagraph"/>
              <w:numPr>
                <w:ilvl w:val="0"/>
                <w:numId w:val="8"/>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102870" w:rsidRDefault="00331ED4">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102870" w:rsidRDefault="00331ED4">
            <w:pPr>
              <w:pStyle w:val="TableParagraph"/>
              <w:numPr>
                <w:ilvl w:val="0"/>
                <w:numId w:val="8"/>
              </w:numPr>
              <w:ind w:right="33"/>
              <w:jc w:val="both"/>
              <w:rPr>
                <w:sz w:val="24"/>
                <w:szCs w:val="24"/>
              </w:rPr>
            </w:pPr>
            <w:r>
              <w:rPr>
                <w:sz w:val="24"/>
                <w:szCs w:val="24"/>
              </w:rPr>
              <w:t xml:space="preserve">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w:t>
            </w:r>
            <w:r>
              <w:rPr>
                <w:sz w:val="24"/>
                <w:szCs w:val="24"/>
              </w:rPr>
              <w:lastRenderedPageBreak/>
              <w:t>авторов);</w:t>
            </w:r>
          </w:p>
          <w:p w:rsidR="00102870" w:rsidRDefault="00331ED4">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102870" w:rsidRDefault="00331ED4">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102870">
        <w:tc>
          <w:tcPr>
            <w:tcW w:w="2618" w:type="dxa"/>
            <w:shd w:val="clear" w:color="auto" w:fill="auto"/>
          </w:tcPr>
          <w:p w:rsidR="00102870" w:rsidRDefault="00331ED4">
            <w:pPr>
              <w:pStyle w:val="TableParagraph"/>
              <w:ind w:right="224"/>
              <w:rPr>
                <w:sz w:val="24"/>
                <w:szCs w:val="24"/>
              </w:rPr>
            </w:pPr>
            <w:r>
              <w:rPr>
                <w:sz w:val="24"/>
                <w:szCs w:val="24"/>
              </w:rPr>
              <w:lastRenderedPageBreak/>
              <w:t>Подготовка к  зачету с оценкой</w:t>
            </w:r>
          </w:p>
        </w:tc>
        <w:tc>
          <w:tcPr>
            <w:tcW w:w="6952" w:type="dxa"/>
            <w:shd w:val="clear" w:color="auto" w:fill="auto"/>
          </w:tcPr>
          <w:p w:rsidR="00102870" w:rsidRDefault="00331ED4">
            <w:pPr>
              <w:pStyle w:val="TableParagraph"/>
              <w:ind w:right="33"/>
              <w:jc w:val="both"/>
              <w:rPr>
                <w:sz w:val="24"/>
                <w:szCs w:val="24"/>
              </w:rPr>
            </w:pPr>
            <w:r>
              <w:rPr>
                <w:sz w:val="24"/>
                <w:szCs w:val="24"/>
              </w:rPr>
              <w:t>При подготовке к зачету с оценкой необходимо ориентироваться на конспекты лекций, пройденный материал во время практических занятий.</w:t>
            </w:r>
          </w:p>
          <w:p w:rsidR="00102870" w:rsidRDefault="00331ED4">
            <w:pPr>
              <w:pStyle w:val="TableParagraph"/>
              <w:ind w:right="33"/>
              <w:jc w:val="both"/>
              <w:rPr>
                <w:sz w:val="24"/>
                <w:szCs w:val="24"/>
              </w:rPr>
            </w:pPr>
            <w:r>
              <w:rPr>
                <w:sz w:val="24"/>
                <w:szCs w:val="24"/>
              </w:rPr>
              <w:t>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с оценкой включает в себя три этапа:</w:t>
            </w:r>
          </w:p>
          <w:p w:rsidR="00102870" w:rsidRDefault="00331ED4">
            <w:pPr>
              <w:pStyle w:val="TableParagraph"/>
              <w:widowControl/>
              <w:numPr>
                <w:ilvl w:val="0"/>
                <w:numId w:val="8"/>
              </w:numPr>
              <w:ind w:right="33"/>
              <w:jc w:val="both"/>
              <w:rPr>
                <w:sz w:val="24"/>
                <w:szCs w:val="24"/>
              </w:rPr>
            </w:pPr>
            <w:r>
              <w:rPr>
                <w:sz w:val="24"/>
                <w:szCs w:val="24"/>
              </w:rPr>
              <w:t>самостоятельная работа в течение семестра;</w:t>
            </w:r>
          </w:p>
          <w:p w:rsidR="00102870" w:rsidRDefault="00331ED4">
            <w:pPr>
              <w:pStyle w:val="TableParagraph"/>
              <w:widowControl/>
              <w:numPr>
                <w:ilvl w:val="0"/>
                <w:numId w:val="8"/>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102870" w:rsidRDefault="00331ED4">
            <w:pPr>
              <w:pStyle w:val="TableParagraph"/>
              <w:widowControl/>
              <w:numPr>
                <w:ilvl w:val="0"/>
                <w:numId w:val="8"/>
              </w:numPr>
              <w:ind w:right="33"/>
              <w:jc w:val="both"/>
              <w:rPr>
                <w:sz w:val="24"/>
                <w:szCs w:val="24"/>
              </w:rPr>
            </w:pPr>
            <w:r>
              <w:rPr>
                <w:sz w:val="24"/>
                <w:szCs w:val="24"/>
              </w:rPr>
              <w:t>подготовка к ответу на задания, содержащиеся в билетах (тестах) зачета.</w:t>
            </w:r>
          </w:p>
          <w:p w:rsidR="00102870" w:rsidRDefault="00331ED4">
            <w:pPr>
              <w:pStyle w:val="TableParagraph"/>
              <w:ind w:right="33"/>
              <w:jc w:val="both"/>
              <w:rPr>
                <w:sz w:val="24"/>
                <w:szCs w:val="24"/>
              </w:rPr>
            </w:pPr>
            <w:r>
              <w:rPr>
                <w:sz w:val="24"/>
                <w:szCs w:val="24"/>
              </w:rPr>
              <w:t>Для успешной сдачи зачета с оценкой по дисциплине «Теория вероятностей и математическая статистика» студенты должны принимать во внимание, что:</w:t>
            </w:r>
          </w:p>
          <w:p w:rsidR="00102870" w:rsidRDefault="00331ED4">
            <w:pPr>
              <w:pStyle w:val="TableParagraph"/>
              <w:widowControl/>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02870" w:rsidRDefault="00331ED4">
            <w:pPr>
              <w:pStyle w:val="TableParagraph"/>
              <w:widowControl/>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102870" w:rsidRDefault="00331ED4">
            <w:pPr>
              <w:pStyle w:val="TableParagraph"/>
              <w:widowControl/>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с оценкой;</w:t>
            </w:r>
          </w:p>
          <w:p w:rsidR="00102870" w:rsidRDefault="00331ED4">
            <w:pPr>
              <w:pStyle w:val="TableParagraph"/>
              <w:widowControl/>
              <w:numPr>
                <w:ilvl w:val="0"/>
                <w:numId w:val="8"/>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102870" w:rsidRDefault="00102870">
      <w:pPr>
        <w:pStyle w:val="1d"/>
        <w:spacing w:line="240" w:lineRule="auto"/>
        <w:rPr>
          <w:rFonts w:ascii="Times New Roman" w:hAnsi="Times New Roman" w:cs="Times New Roman"/>
          <w:sz w:val="24"/>
          <w:szCs w:val="24"/>
          <w:lang w:val="ru-RU"/>
        </w:rPr>
      </w:pPr>
    </w:p>
    <w:p w:rsidR="00102870" w:rsidRDefault="00331ED4">
      <w:pPr>
        <w:numPr>
          <w:ilvl w:val="0"/>
          <w:numId w:val="3"/>
        </w:numPr>
        <w:suppressAutoHyphens/>
        <w:ind w:left="0" w:firstLine="567"/>
        <w:jc w:val="center"/>
        <w:rPr>
          <w:b/>
          <w:bCs/>
          <w:iCs/>
        </w:rPr>
      </w:pPr>
      <w:r>
        <w:rPr>
          <w:b/>
        </w:rPr>
        <w:t>10. Лицензионное программное обеспечение</w:t>
      </w:r>
    </w:p>
    <w:p w:rsidR="00102870" w:rsidRDefault="00102870">
      <w:pPr>
        <w:numPr>
          <w:ilvl w:val="0"/>
          <w:numId w:val="3"/>
        </w:numPr>
        <w:suppressAutoHyphens/>
        <w:ind w:left="0" w:firstLine="567"/>
        <w:jc w:val="both"/>
        <w:rPr>
          <w:bCs/>
          <w:iCs/>
        </w:rPr>
      </w:pPr>
    </w:p>
    <w:p w:rsidR="00102870" w:rsidRDefault="00331ED4">
      <w:pPr>
        <w:numPr>
          <w:ilvl w:val="0"/>
          <w:numId w:val="3"/>
        </w:numPr>
        <w:suppressAutoHyphens/>
        <w:ind w:left="0" w:firstLine="567"/>
        <w:jc w:val="both"/>
        <w:rPr>
          <w:bCs/>
          <w:iCs/>
        </w:rPr>
      </w:pPr>
      <w:r>
        <w:rPr>
          <w:bCs/>
          <w:iCs/>
        </w:rPr>
        <w:t xml:space="preserve">В процессе обучения на факультете </w:t>
      </w:r>
      <w:r w:rsidR="00BD4F45">
        <w:rPr>
          <w:bCs/>
          <w:iCs/>
        </w:rPr>
        <w:t xml:space="preserve">экономики и права </w:t>
      </w:r>
      <w:r>
        <w:rPr>
          <w:bCs/>
          <w:iCs/>
        </w:rPr>
        <w:t>по всем направлениям подготовки используется следующее лицензионное программное обеспечение:</w:t>
      </w:r>
    </w:p>
    <w:p w:rsidR="00102870" w:rsidRDefault="00102870">
      <w:pPr>
        <w:numPr>
          <w:ilvl w:val="0"/>
          <w:numId w:val="3"/>
        </w:numPr>
        <w:suppressAutoHyphens/>
        <w:ind w:left="0" w:firstLine="567"/>
        <w:jc w:val="both"/>
        <w:rPr>
          <w:bCs/>
          <w:iCs/>
        </w:rPr>
      </w:pPr>
    </w:p>
    <w:tbl>
      <w:tblPr>
        <w:tblW w:w="9408"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2984"/>
        <w:gridCol w:w="1917"/>
        <w:gridCol w:w="1709"/>
        <w:gridCol w:w="2798"/>
      </w:tblGrid>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Программный продукт</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Тип</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Тип лицензии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b/>
                <w:bCs/>
                <w:sz w:val="24"/>
                <w:szCs w:val="24"/>
              </w:rPr>
              <w:t>Дополнительные сведения</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Операционная система</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OEM-лицензии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Поставляются в составе готового компьютера</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OEM-лицензии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Поставляются в составе готового компьютера</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Microsoft Office 2007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 № 45829385 от 26.08.2009 (бессрочно)</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lastRenderedPageBreak/>
              <w:t xml:space="preserve">Microsoft Office </w:t>
            </w:r>
            <w:r>
              <w:rPr>
                <w:sz w:val="24"/>
                <w:szCs w:val="24"/>
              </w:rPr>
              <w:t xml:space="preserve">2010 </w:t>
            </w:r>
            <w:r>
              <w:rPr>
                <w:sz w:val="24"/>
                <w:szCs w:val="24"/>
                <w:lang w:val="en-US"/>
              </w:rPr>
              <w:t>Professional</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DrWEB Entrprise Suite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Комплексная система антивирусной защиты</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Microsoft Open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Лицензия № 126408928, действует до 13.03.2018</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IBM SPSS Statistic BASE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Прикладное ПО</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Лицензионный договор № 20130218-1 от 12.03.2013</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MathCAD Education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Прикладное ПО</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Договор-оферта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Лицензионный договор № 456600 от 19.03.2013</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1C:Бухгалтерия 8 учебная версия</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Информационная система</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Договор № 01/200213 от 20.02.2013</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LibreOffice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Программный пакет</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lang w:val="en-US"/>
              </w:rPr>
              <w:t>Lesser General Public License</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Оферта (свободная лицензия)</w:t>
            </w:r>
          </w:p>
        </w:tc>
      </w:tr>
      <w:tr w:rsidR="00102870">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SciLab</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Прикладное ПО</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CeCILL</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afe"/>
              <w:spacing w:line="240" w:lineRule="auto"/>
              <w:ind w:firstLine="0"/>
              <w:rPr>
                <w:sz w:val="24"/>
                <w:szCs w:val="24"/>
              </w:rPr>
            </w:pPr>
            <w:r>
              <w:rPr>
                <w:sz w:val="24"/>
                <w:szCs w:val="24"/>
              </w:rPr>
              <w:t>Оферта (свободная лицензия)</w:t>
            </w:r>
          </w:p>
        </w:tc>
      </w:tr>
    </w:tbl>
    <w:p w:rsidR="00D15BAA" w:rsidRDefault="00D15BAA">
      <w:pPr>
        <w:numPr>
          <w:ilvl w:val="2"/>
          <w:numId w:val="3"/>
        </w:numPr>
        <w:suppressAutoHyphens/>
        <w:jc w:val="center"/>
        <w:rPr>
          <w:b/>
        </w:rPr>
      </w:pPr>
    </w:p>
    <w:p w:rsidR="00102870" w:rsidRDefault="00331ED4">
      <w:pPr>
        <w:numPr>
          <w:ilvl w:val="2"/>
          <w:numId w:val="3"/>
        </w:numPr>
        <w:suppressAutoHyphens/>
        <w:jc w:val="center"/>
        <w:rPr>
          <w:b/>
        </w:rPr>
      </w:pPr>
      <w:r>
        <w:rPr>
          <w:b/>
        </w:rPr>
        <w:t>11. Описание материально-технической базы, необходимой для осуществления образовательного процесса по дисциплине</w:t>
      </w:r>
    </w:p>
    <w:p w:rsidR="00102870" w:rsidRDefault="00102870"/>
    <w:p w:rsidR="00102870" w:rsidRDefault="00331ED4">
      <w:pPr>
        <w:numPr>
          <w:ilvl w:val="0"/>
          <w:numId w:val="3"/>
        </w:numPr>
        <w:suppressAutoHyphens/>
        <w:ind w:left="0" w:firstLine="567"/>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102870" w:rsidRDefault="00331ED4">
      <w:pPr>
        <w:widowControl/>
        <w:numPr>
          <w:ilvl w:val="0"/>
          <w:numId w:val="3"/>
        </w:numPr>
        <w:suppressAutoHyphens/>
        <w:ind w:left="0" w:firstLine="567"/>
        <w:jc w:val="both"/>
        <w:rPr>
          <w:bCs/>
        </w:rPr>
      </w:pPr>
      <w:r>
        <w:rPr>
          <w:bCs/>
        </w:rPr>
        <w:t>- доска;</w:t>
      </w:r>
    </w:p>
    <w:p w:rsidR="00102870" w:rsidRDefault="00331ED4">
      <w:pPr>
        <w:numPr>
          <w:ilvl w:val="0"/>
          <w:numId w:val="3"/>
        </w:numPr>
        <w:suppressAutoHyphens/>
        <w:ind w:left="0" w:firstLine="567"/>
        <w:jc w:val="both"/>
      </w:pPr>
      <w:r>
        <w:t>- персональные компьютеры (компьютерный класс кафедры, аудитория 403, 16 шт.), каждый из компьютеров подключен к сети Интернет;</w:t>
      </w:r>
    </w:p>
    <w:p w:rsidR="00102870" w:rsidRDefault="00331ED4">
      <w:pPr>
        <w:widowControl/>
        <w:numPr>
          <w:ilvl w:val="0"/>
          <w:numId w:val="3"/>
        </w:numPr>
        <w:suppressAutoHyphens/>
        <w:ind w:left="0" w:firstLine="567"/>
        <w:jc w:val="both"/>
        <w:rPr>
          <w:bCs/>
        </w:rPr>
      </w:pPr>
      <w:r>
        <w:rPr>
          <w:bCs/>
        </w:rPr>
        <w:t>- экран;</w:t>
      </w:r>
    </w:p>
    <w:p w:rsidR="00102870" w:rsidRDefault="00331ED4">
      <w:pPr>
        <w:widowControl/>
        <w:numPr>
          <w:ilvl w:val="0"/>
          <w:numId w:val="3"/>
        </w:numPr>
        <w:suppressAutoHyphens/>
        <w:ind w:left="0" w:firstLine="567"/>
        <w:jc w:val="both"/>
        <w:rPr>
          <w:bCs/>
        </w:rPr>
      </w:pPr>
      <w:r>
        <w:rPr>
          <w:bCs/>
        </w:rPr>
        <w:t>- мультимедийный проектор.</w:t>
      </w:r>
    </w:p>
    <w:p w:rsidR="00102870" w:rsidRDefault="00331ED4">
      <w:pPr>
        <w:numPr>
          <w:ilvl w:val="0"/>
          <w:numId w:val="3"/>
        </w:numPr>
        <w:suppressAutoHyphens/>
        <w:ind w:left="0" w:firstLine="567"/>
        <w:jc w:val="both"/>
      </w:pPr>
      <w:r>
        <w:t xml:space="preserve">В процессе преподавания используются также специальные ресурсы кабинета экономики (305 ауд.). </w:t>
      </w:r>
    </w:p>
    <w:p w:rsidR="00102870" w:rsidRDefault="00102870">
      <w:pPr>
        <w:suppressAutoHyphens/>
        <w:ind w:right="-57" w:firstLine="567"/>
        <w:jc w:val="both"/>
        <w:rPr>
          <w:i/>
        </w:rPr>
      </w:pPr>
    </w:p>
    <w:p w:rsidR="00102870" w:rsidRDefault="00331ED4">
      <w:pPr>
        <w:shd w:val="clear" w:color="auto" w:fill="FFFFFF"/>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102870" w:rsidRDefault="00102870">
      <w:pPr>
        <w:shd w:val="clear" w:color="auto" w:fill="FFFFFF"/>
        <w:ind w:firstLine="567"/>
        <w:jc w:val="both"/>
        <w:rPr>
          <w:rFonts w:eastAsia="Times New Roman"/>
          <w:color w:val="222222"/>
        </w:rPr>
      </w:pPr>
    </w:p>
    <w:p w:rsidR="00102870" w:rsidRDefault="00331ED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02870" w:rsidRDefault="00331ED4">
      <w:pPr>
        <w:shd w:val="clear" w:color="auto" w:fill="FFFFFF"/>
        <w:ind w:firstLine="567"/>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w:t>
      </w:r>
      <w:r>
        <w:rPr>
          <w:rFonts w:eastAsia="Times New Roman"/>
          <w:color w:val="222222"/>
        </w:rPr>
        <w:lastRenderedPageBreak/>
        <w:t>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02870" w:rsidRDefault="00102870">
      <w:pPr>
        <w:shd w:val="clear" w:color="auto" w:fill="FFFFFF"/>
        <w:ind w:firstLine="567"/>
        <w:jc w:val="both"/>
        <w:rPr>
          <w:rFonts w:eastAsia="Times New Roman"/>
          <w:color w:val="222222"/>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13. Иные сведения и (или) материалы</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13.1 Перечень образовательных технологий, используемых при осуществлении образовательного процесса по дисциплине</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102870" w:rsidRDefault="00331ED4">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102870" w:rsidRDefault="00102870">
      <w:pPr>
        <w:pStyle w:val="af4"/>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p>
    <w:p w:rsidR="00EB371A" w:rsidRPr="00EB371A" w:rsidRDefault="00331ED4">
      <w:pPr>
        <w:numPr>
          <w:ilvl w:val="0"/>
          <w:numId w:val="3"/>
        </w:numPr>
        <w:suppressAutoHyphens/>
        <w:ind w:right="-5"/>
        <w:jc w:val="both"/>
        <w:rPr>
          <w:b/>
        </w:rPr>
      </w:pPr>
      <w:r>
        <w:rPr>
          <w:rFonts w:eastAsia="Times New Roman"/>
          <w:b/>
        </w:rPr>
        <w:t>Составитель:</w:t>
      </w:r>
    </w:p>
    <w:p w:rsidR="00102870" w:rsidRPr="00EB371A" w:rsidRDefault="00EB371A">
      <w:pPr>
        <w:numPr>
          <w:ilvl w:val="0"/>
          <w:numId w:val="3"/>
        </w:numPr>
        <w:suppressAutoHyphens/>
        <w:ind w:right="-5"/>
        <w:jc w:val="both"/>
        <w:rPr>
          <w:b/>
        </w:rPr>
      </w:pPr>
      <w:r>
        <w:rPr>
          <w:b/>
        </w:rPr>
        <w:t>Асеев Роман</w:t>
      </w:r>
      <w:r w:rsidR="00331ED4" w:rsidRPr="00EB371A">
        <w:rPr>
          <w:b/>
        </w:rPr>
        <w:t xml:space="preserve"> М</w:t>
      </w:r>
      <w:r>
        <w:rPr>
          <w:b/>
        </w:rPr>
        <w:t>ихайлович</w:t>
      </w:r>
      <w:r w:rsidR="00331ED4" w:rsidRPr="00EB371A">
        <w:rPr>
          <w:b/>
        </w:rPr>
        <w:t>., к.э.н., доцент ка</w:t>
      </w:r>
      <w:r w:rsidR="00462C1C">
        <w:rPr>
          <w:b/>
        </w:rPr>
        <w:t xml:space="preserve">федры «Экономики и управления» </w:t>
      </w:r>
      <w:r w:rsidR="00331ED4" w:rsidRPr="00EB371A">
        <w:rPr>
          <w:b/>
        </w:rPr>
        <w:t>МПСУ</w:t>
      </w:r>
      <w:r w:rsidRPr="00EB371A">
        <w:rPr>
          <w:b/>
        </w:rPr>
        <w:t>;</w:t>
      </w:r>
    </w:p>
    <w:p w:rsidR="00EB371A" w:rsidRPr="00EB371A" w:rsidRDefault="00EB371A" w:rsidP="00EB371A">
      <w:pPr>
        <w:numPr>
          <w:ilvl w:val="0"/>
          <w:numId w:val="3"/>
        </w:numPr>
        <w:suppressAutoHyphens/>
        <w:ind w:right="-5"/>
        <w:jc w:val="both"/>
        <w:rPr>
          <w:b/>
        </w:rPr>
      </w:pPr>
      <w:r w:rsidRPr="00EB371A">
        <w:rPr>
          <w:b/>
        </w:rPr>
        <w:t>Шмидт Валерий Рудольфович, к.э.н., доц., зав. К</w:t>
      </w:r>
      <w:r>
        <w:rPr>
          <w:b/>
        </w:rPr>
        <w:t>афедрой финансов и кредита МПСУ.</w:t>
      </w:r>
    </w:p>
    <w:p w:rsidR="00102870" w:rsidRDefault="00331ED4">
      <w:pPr>
        <w:widowControl/>
        <w:spacing w:after="160" w:line="259" w:lineRule="auto"/>
        <w:rPr>
          <w:b/>
        </w:rPr>
      </w:pPr>
      <w:r>
        <w:br w:type="page"/>
      </w:r>
    </w:p>
    <w:p w:rsidR="00102870" w:rsidRDefault="00331ED4">
      <w:pPr>
        <w:tabs>
          <w:tab w:val="left" w:pos="567"/>
          <w:tab w:val="left" w:pos="851"/>
        </w:tabs>
        <w:suppressAutoHyphen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102870" w:rsidRDefault="00102870">
      <w:pPr>
        <w:tabs>
          <w:tab w:val="left" w:pos="567"/>
          <w:tab w:val="left" w:pos="851"/>
        </w:tabs>
        <w:suppressAutoHyphens/>
        <w:spacing w:line="276" w:lineRule="auto"/>
        <w:ind w:left="284" w:firstLine="567"/>
        <w:rPr>
          <w:rFonts w:eastAsia="Times New Roman"/>
          <w:lang w:eastAsia="zh-CN"/>
        </w:rPr>
      </w:pPr>
    </w:p>
    <w:p w:rsidR="00102870" w:rsidRDefault="00331ED4">
      <w:pPr>
        <w:tabs>
          <w:tab w:val="left" w:pos="567"/>
          <w:tab w:val="left" w:pos="851"/>
        </w:tabs>
        <w:suppressAutoHyphen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102870" w:rsidRDefault="00102870">
      <w:pPr>
        <w:tabs>
          <w:tab w:val="left" w:pos="567"/>
          <w:tab w:val="left" w:pos="851"/>
        </w:tabs>
        <w:suppressAutoHyphens/>
        <w:spacing w:line="276" w:lineRule="auto"/>
        <w:ind w:left="284" w:firstLine="567"/>
        <w:rPr>
          <w:rFonts w:eastAsia="Times New Roman"/>
          <w:lang w:eastAsia="zh-CN"/>
        </w:rPr>
      </w:pPr>
    </w:p>
    <w:p w:rsidR="00102870" w:rsidRDefault="00331ED4">
      <w:pPr>
        <w:tabs>
          <w:tab w:val="left" w:pos="567"/>
          <w:tab w:val="left" w:pos="851"/>
        </w:tabs>
        <w:suppressAutoHyphens/>
        <w:spacing w:line="276" w:lineRule="auto"/>
        <w:ind w:left="284" w:firstLine="567"/>
        <w:jc w:val="center"/>
        <w:rPr>
          <w:rFonts w:eastAsia="Times New Roman"/>
          <w:b/>
          <w:bCs/>
          <w:kern w:val="2"/>
        </w:rPr>
      </w:pPr>
      <w:r>
        <w:rPr>
          <w:rFonts w:eastAsia="Times New Roman"/>
          <w:b/>
          <w:bCs/>
          <w:kern w:val="2"/>
        </w:rPr>
        <w:t>Лист регистрации изменений</w:t>
      </w:r>
    </w:p>
    <w:p w:rsidR="00102870" w:rsidRDefault="00102870">
      <w:pPr>
        <w:tabs>
          <w:tab w:val="left" w:pos="567"/>
          <w:tab w:val="left" w:pos="851"/>
        </w:tabs>
        <w:suppressAutoHyphens/>
        <w:spacing w:line="276" w:lineRule="auto"/>
        <w:ind w:left="284" w:firstLine="567"/>
        <w:jc w:val="center"/>
        <w:rPr>
          <w:rFonts w:eastAsia="Times New Roman"/>
          <w:lang w:eastAsia="zh-CN"/>
        </w:rPr>
      </w:pPr>
    </w:p>
    <w:tbl>
      <w:tblPr>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20"/>
        <w:gridCol w:w="1386"/>
      </w:tblGrid>
      <w:tr w:rsidR="00102870" w:rsidTr="0065425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102870">
            <w:pPr>
              <w:ind w:right="-143"/>
              <w:jc w:val="center"/>
              <w:rPr>
                <w:rFonts w:eastAsia="Times New Roman"/>
                <w:color w:val="000000"/>
              </w:rPr>
            </w:pPr>
          </w:p>
          <w:p w:rsidR="00102870" w:rsidRDefault="00331ED4">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143"/>
              <w:jc w:val="center"/>
              <w:rPr>
                <w:rFonts w:eastAsia="Times New Roman"/>
                <w:color w:val="000000"/>
              </w:rPr>
            </w:pPr>
            <w:r>
              <w:rPr>
                <w:rFonts w:eastAsia="Times New Roman"/>
                <w:color w:val="000000"/>
              </w:rPr>
              <w:t>Содержание изменения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102870" w:rsidTr="00654259">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01.09.2015</w:t>
            </w:r>
          </w:p>
        </w:tc>
      </w:tr>
      <w:tr w:rsidR="00102870" w:rsidTr="00654259">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29.12.2015</w:t>
            </w:r>
          </w:p>
        </w:tc>
      </w:tr>
      <w:tr w:rsidR="00102870"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102870" w:rsidRDefault="00102870">
            <w:pPr>
              <w:ind w:right="29"/>
              <w:jc w:val="both"/>
              <w:rPr>
                <w:rFonts w:eastAsia="Times New Roman"/>
                <w:color w:val="000000"/>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01.09.2016</w:t>
            </w:r>
          </w:p>
        </w:tc>
      </w:tr>
      <w:tr w:rsidR="00102870"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102870">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102870" w:rsidRDefault="00331ED4">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70" w:rsidRDefault="00331ED4">
            <w:pPr>
              <w:ind w:left="-108" w:right="-143"/>
              <w:jc w:val="center"/>
              <w:rPr>
                <w:rFonts w:eastAsia="Times New Roman"/>
                <w:color w:val="000000"/>
              </w:rPr>
            </w:pPr>
            <w:r>
              <w:rPr>
                <w:rFonts w:eastAsia="Times New Roman"/>
                <w:color w:val="000000"/>
              </w:rPr>
              <w:t>01.09.2017</w:t>
            </w:r>
          </w:p>
        </w:tc>
      </w:tr>
      <w:tr w:rsidR="00654259"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654259" w:rsidRDefault="00654259" w:rsidP="00654259">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Pr="008F6096" w:rsidRDefault="00654259" w:rsidP="00654259">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Pr="008F6096" w:rsidRDefault="00654259" w:rsidP="00654259">
            <w:pPr>
              <w:ind w:left="-108" w:right="-143"/>
              <w:jc w:val="center"/>
            </w:pPr>
            <w:r w:rsidRPr="008F6096">
              <w:rPr>
                <w:rFonts w:eastAsia="Times New Roman"/>
                <w:color w:val="000000"/>
              </w:rPr>
              <w:t>01.09.201</w:t>
            </w:r>
            <w:r>
              <w:rPr>
                <w:rFonts w:eastAsia="Times New Roman"/>
                <w:color w:val="000000"/>
              </w:rPr>
              <w:t>8</w:t>
            </w:r>
          </w:p>
        </w:tc>
      </w:tr>
      <w:tr w:rsidR="00654259"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654259" w:rsidRDefault="00654259" w:rsidP="00654259">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259" w:rsidRDefault="00654259" w:rsidP="00654259">
            <w:pPr>
              <w:autoSpaceDE w:val="0"/>
              <w:ind w:left="-108" w:right="-143"/>
              <w:jc w:val="center"/>
              <w:rPr>
                <w:color w:val="000000"/>
                <w:szCs w:val="26"/>
              </w:rPr>
            </w:pPr>
            <w:r>
              <w:rPr>
                <w:color w:val="000000"/>
                <w:szCs w:val="26"/>
              </w:rPr>
              <w:t>01.09.2019</w:t>
            </w:r>
          </w:p>
        </w:tc>
      </w:tr>
      <w:tr w:rsidR="005542F6" w:rsidTr="00654259">
        <w:trPr>
          <w:trHeight w:val="79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2F6" w:rsidRDefault="005542F6" w:rsidP="005542F6">
            <w:pPr>
              <w:widowControl/>
              <w:numPr>
                <w:ilvl w:val="0"/>
                <w:numId w:val="22"/>
              </w:numPr>
              <w:ind w:left="0" w:right="-143" w:firstLine="0"/>
              <w:contextualSpacing/>
              <w:rPr>
                <w:rFonts w:eastAsia="Times New Roman"/>
                <w:color w:val="000000"/>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5542F6" w:rsidRPr="00FC3ED2" w:rsidRDefault="005542F6" w:rsidP="005542F6">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2F6" w:rsidRPr="00FC3ED2" w:rsidRDefault="005542F6" w:rsidP="005542F6">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2F6" w:rsidRPr="008F6096" w:rsidRDefault="005542F6" w:rsidP="005542F6">
            <w:pPr>
              <w:ind w:left="-108" w:right="-143"/>
              <w:jc w:val="center"/>
            </w:pPr>
            <w:r w:rsidRPr="008F6096">
              <w:rPr>
                <w:rFonts w:eastAsia="Times New Roman"/>
                <w:color w:val="000000"/>
              </w:rPr>
              <w:t>01.09.20</w:t>
            </w:r>
            <w:r>
              <w:rPr>
                <w:rFonts w:eastAsia="Times New Roman"/>
                <w:color w:val="000000"/>
              </w:rPr>
              <w:t>20</w:t>
            </w:r>
          </w:p>
        </w:tc>
      </w:tr>
    </w:tbl>
    <w:p w:rsidR="00102870" w:rsidRDefault="00102870">
      <w:pPr>
        <w:tabs>
          <w:tab w:val="left" w:pos="567"/>
          <w:tab w:val="left" w:pos="851"/>
        </w:tabs>
        <w:suppressAutoHyphens/>
        <w:spacing w:line="276" w:lineRule="auto"/>
        <w:ind w:left="284" w:firstLine="567"/>
      </w:pPr>
    </w:p>
    <w:sectPr w:rsidR="00102870">
      <w:footerReference w:type="default" r:id="rId21"/>
      <w:footerReference w:type="first" r:id="rId22"/>
      <w:pgSz w:w="11906" w:h="16838"/>
      <w:pgMar w:top="1134" w:right="850" w:bottom="1134"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E1" w:rsidRDefault="00AF38E1">
      <w:r>
        <w:separator/>
      </w:r>
    </w:p>
  </w:endnote>
  <w:endnote w:type="continuationSeparator" w:id="0">
    <w:p w:rsidR="00AF38E1" w:rsidRDefault="00A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01"/>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69866"/>
      <w:docPartObj>
        <w:docPartGallery w:val="Page Numbers (Bottom of Page)"/>
        <w:docPartUnique/>
      </w:docPartObj>
    </w:sdtPr>
    <w:sdtEndPr/>
    <w:sdtContent>
      <w:p w:rsidR="0085031F" w:rsidRDefault="0085031F">
        <w:pPr>
          <w:pStyle w:val="af9"/>
          <w:jc w:val="center"/>
        </w:pPr>
        <w:r>
          <w:fldChar w:fldCharType="begin"/>
        </w:r>
        <w:r>
          <w:instrText>PAGE</w:instrText>
        </w:r>
        <w:r>
          <w:fldChar w:fldCharType="separate"/>
        </w:r>
        <w:r w:rsidR="005542F6">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1F" w:rsidRDefault="0085031F">
    <w:pPr>
      <w:pStyle w:val="af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E1" w:rsidRDefault="00AF38E1">
      <w:r>
        <w:separator/>
      </w:r>
    </w:p>
  </w:footnote>
  <w:footnote w:type="continuationSeparator" w:id="0">
    <w:p w:rsidR="00AF38E1" w:rsidRDefault="00AF3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CD8"/>
    <w:multiLevelType w:val="multilevel"/>
    <w:tmpl w:val="64AA52F6"/>
    <w:lvl w:ilvl="0">
      <w:start w:val="1"/>
      <w:numFmt w:val="bullet"/>
      <w:lvlText w:val=""/>
      <w:lvlJc w:val="left"/>
      <w:pPr>
        <w:ind w:left="823" w:hanging="360"/>
      </w:pPr>
      <w:rPr>
        <w:rFonts w:ascii="Symbol" w:hAnsi="Symbol" w:cs="Symbol" w:hint="default"/>
        <w:sz w:val="24"/>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15429B5"/>
    <w:multiLevelType w:val="multilevel"/>
    <w:tmpl w:val="91F03412"/>
    <w:lvl w:ilvl="0">
      <w:start w:val="1"/>
      <w:numFmt w:val="bullet"/>
      <w:lvlText w:val=""/>
      <w:lvlJc w:val="left"/>
      <w:pPr>
        <w:ind w:left="823" w:hanging="360"/>
      </w:pPr>
      <w:rPr>
        <w:rFonts w:ascii="Symbol" w:hAnsi="Symbol" w:cs="Symbol" w:hint="default"/>
        <w:sz w:val="24"/>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6E701AE"/>
    <w:multiLevelType w:val="multilevel"/>
    <w:tmpl w:val="5A5A801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8C776EC"/>
    <w:multiLevelType w:val="multilevel"/>
    <w:tmpl w:val="10A60B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577ECD"/>
    <w:multiLevelType w:val="multilevel"/>
    <w:tmpl w:val="89561F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FB1318B"/>
    <w:multiLevelType w:val="multilevel"/>
    <w:tmpl w:val="C3D4241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10B77C46"/>
    <w:multiLevelType w:val="multilevel"/>
    <w:tmpl w:val="BAB6885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EF04B0"/>
    <w:multiLevelType w:val="multilevel"/>
    <w:tmpl w:val="2140F9B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A222B3"/>
    <w:multiLevelType w:val="multilevel"/>
    <w:tmpl w:val="ACC6ACDC"/>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A9716A"/>
    <w:multiLevelType w:val="multilevel"/>
    <w:tmpl w:val="5E0A28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33FE42B3"/>
    <w:multiLevelType w:val="multilevel"/>
    <w:tmpl w:val="0FE2C51A"/>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AD83D52"/>
    <w:multiLevelType w:val="multilevel"/>
    <w:tmpl w:val="4296F9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B49313C"/>
    <w:multiLevelType w:val="multilevel"/>
    <w:tmpl w:val="EC924010"/>
    <w:lvl w:ilvl="0">
      <w:start w:val="1"/>
      <w:numFmt w:val="decimal"/>
      <w:pStyle w:val="1"/>
      <w:lvlText w:val="%1."/>
      <w:lvlJc w:val="left"/>
      <w:pPr>
        <w:ind w:left="928" w:hanging="360"/>
      </w:pPr>
      <w:rPr>
        <w:rFonts w:eastAsia="Times New Roman" w:cs="Times New Roman"/>
        <w:b/>
      </w:rPr>
    </w:lvl>
    <w:lvl w:ilvl="1">
      <w:start w:val="1"/>
      <w:numFmt w:val="decimal"/>
      <w:pStyle w:val="2"/>
      <w:lvlText w:val="%1.%2"/>
      <w:lvlJc w:val="left"/>
      <w:pPr>
        <w:ind w:left="958" w:hanging="390"/>
      </w:pPr>
    </w:lvl>
    <w:lvl w:ilvl="2">
      <w:start w:val="1"/>
      <w:numFmt w:val="decimal"/>
      <w:pStyle w:val="3"/>
      <w:lvlText w:val="%1.%2.%3"/>
      <w:lvlJc w:val="left"/>
      <w:pPr>
        <w:ind w:left="1288"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pStyle w:val="6"/>
      <w:lvlText w:val="%1.%2.%3.%6"/>
      <w:lvlJc w:val="left"/>
      <w:pPr>
        <w:ind w:left="2008" w:hanging="1440"/>
      </w:pPr>
    </w:lvl>
    <w:lvl w:ilvl="6">
      <w:start w:val="1"/>
      <w:numFmt w:val="decimal"/>
      <w:pStyle w:val="7"/>
      <w:lvlText w:val="%1.%2.%3.%6.%7"/>
      <w:lvlJc w:val="left"/>
      <w:pPr>
        <w:ind w:left="2008" w:hanging="1440"/>
      </w:pPr>
    </w:lvl>
    <w:lvl w:ilvl="7">
      <w:start w:val="1"/>
      <w:numFmt w:val="decimal"/>
      <w:pStyle w:val="8"/>
      <w:lvlText w:val="%1.%2.%3.%6.%7.%8"/>
      <w:lvlJc w:val="left"/>
      <w:pPr>
        <w:ind w:left="2368" w:hanging="1800"/>
      </w:pPr>
    </w:lvl>
    <w:lvl w:ilvl="8">
      <w:start w:val="1"/>
      <w:numFmt w:val="none"/>
      <w:suff w:val="nothing"/>
      <w:lvlText w:val=""/>
      <w:lvlJc w:val="left"/>
      <w:pPr>
        <w:ind w:left="0" w:firstLine="0"/>
      </w:pPr>
    </w:lvl>
  </w:abstractNum>
  <w:abstractNum w:abstractNumId="13" w15:restartNumberingAfterBreak="0">
    <w:nsid w:val="3D8E3F3A"/>
    <w:multiLevelType w:val="multilevel"/>
    <w:tmpl w:val="C71ADC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40F45E8"/>
    <w:multiLevelType w:val="multilevel"/>
    <w:tmpl w:val="1C1CCE6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8DA0D50"/>
    <w:multiLevelType w:val="multilevel"/>
    <w:tmpl w:val="AD2E427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5B2B53A6"/>
    <w:multiLevelType w:val="multilevel"/>
    <w:tmpl w:val="B2F02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402AFA"/>
    <w:multiLevelType w:val="multilevel"/>
    <w:tmpl w:val="DFCE9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DA213A"/>
    <w:multiLevelType w:val="multilevel"/>
    <w:tmpl w:val="B5D0A2DE"/>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A2110FB"/>
    <w:multiLevelType w:val="multilevel"/>
    <w:tmpl w:val="436CFE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7D822F0E"/>
    <w:multiLevelType w:val="multilevel"/>
    <w:tmpl w:val="AAF6277C"/>
    <w:lvl w:ilvl="0">
      <w:start w:val="1"/>
      <w:numFmt w:val="bullet"/>
      <w:lvlText w:val=""/>
      <w:lvlJc w:val="left"/>
      <w:pPr>
        <w:ind w:left="823" w:hanging="360"/>
      </w:pPr>
      <w:rPr>
        <w:rFonts w:ascii="Symbol" w:hAnsi="Symbol" w:cs="Symbol" w:hint="default"/>
        <w:sz w:val="24"/>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1" w15:restartNumberingAfterBreak="0">
    <w:nsid w:val="7E3A5C1D"/>
    <w:multiLevelType w:val="multilevel"/>
    <w:tmpl w:val="33442CF0"/>
    <w:lvl w:ilvl="0">
      <w:start w:val="1"/>
      <w:numFmt w:val="decimal"/>
      <w:lvlText w:val="%1."/>
      <w:lvlJc w:val="left"/>
      <w:pPr>
        <w:ind w:left="928" w:hanging="360"/>
      </w:pPr>
      <w:rPr>
        <w:rFonts w:eastAsia="Times New Roman" w:cs="Times New Roman"/>
        <w:b/>
      </w:r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num w:numId="1">
    <w:abstractNumId w:val="12"/>
  </w:num>
  <w:num w:numId="2">
    <w:abstractNumId w:val="21"/>
  </w:num>
  <w:num w:numId="3">
    <w:abstractNumId w:val="9"/>
  </w:num>
  <w:num w:numId="4">
    <w:abstractNumId w:val="5"/>
  </w:num>
  <w:num w:numId="5">
    <w:abstractNumId w:val="8"/>
  </w:num>
  <w:num w:numId="6">
    <w:abstractNumId w:val="0"/>
  </w:num>
  <w:num w:numId="7">
    <w:abstractNumId w:val="20"/>
  </w:num>
  <w:num w:numId="8">
    <w:abstractNumId w:val="1"/>
  </w:num>
  <w:num w:numId="9">
    <w:abstractNumId w:val="2"/>
  </w:num>
  <w:num w:numId="10">
    <w:abstractNumId w:val="4"/>
  </w:num>
  <w:num w:numId="11">
    <w:abstractNumId w:val="3"/>
  </w:num>
  <w:num w:numId="12">
    <w:abstractNumId w:val="6"/>
  </w:num>
  <w:num w:numId="13">
    <w:abstractNumId w:val="7"/>
  </w:num>
  <w:num w:numId="14">
    <w:abstractNumId w:val="19"/>
  </w:num>
  <w:num w:numId="15">
    <w:abstractNumId w:val="14"/>
  </w:num>
  <w:num w:numId="16">
    <w:abstractNumId w:val="13"/>
  </w:num>
  <w:num w:numId="17">
    <w:abstractNumId w:val="11"/>
  </w:num>
  <w:num w:numId="18">
    <w:abstractNumId w:val="15"/>
  </w:num>
  <w:num w:numId="19">
    <w:abstractNumId w:val="10"/>
  </w:num>
  <w:num w:numId="20">
    <w:abstractNumId w:val="1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90"/>
  <w:characterSpacingControl w:val="doNotCompress"/>
  <w:footnotePr>
    <w:footnote w:id="-1"/>
    <w:footnote w:id="0"/>
  </w:footnotePr>
  <w:endnotePr>
    <w:endnote w:id="-1"/>
    <w:endnote w:id="0"/>
  </w:endnotePr>
  <w:compat>
    <w:compatSetting w:name="compatibilityMode" w:uri="http://schemas.microsoft.com/office/word" w:val="12"/>
  </w:compat>
  <w:rsids>
    <w:rsidRoot w:val="00102870"/>
    <w:rsid w:val="00096222"/>
    <w:rsid w:val="00102870"/>
    <w:rsid w:val="00187F2C"/>
    <w:rsid w:val="0026496C"/>
    <w:rsid w:val="00293FF9"/>
    <w:rsid w:val="002D70B0"/>
    <w:rsid w:val="003102E6"/>
    <w:rsid w:val="00331ED4"/>
    <w:rsid w:val="00344F0B"/>
    <w:rsid w:val="003A1648"/>
    <w:rsid w:val="003C77C0"/>
    <w:rsid w:val="00420F75"/>
    <w:rsid w:val="00462C1C"/>
    <w:rsid w:val="0047742C"/>
    <w:rsid w:val="004E3A13"/>
    <w:rsid w:val="005542F6"/>
    <w:rsid w:val="006436AF"/>
    <w:rsid w:val="00654259"/>
    <w:rsid w:val="006B09B2"/>
    <w:rsid w:val="00706FF5"/>
    <w:rsid w:val="00752568"/>
    <w:rsid w:val="007A76F1"/>
    <w:rsid w:val="007D78FD"/>
    <w:rsid w:val="007E6F63"/>
    <w:rsid w:val="0085031F"/>
    <w:rsid w:val="008E451D"/>
    <w:rsid w:val="0097516B"/>
    <w:rsid w:val="009C1256"/>
    <w:rsid w:val="009C43CB"/>
    <w:rsid w:val="00AF38E1"/>
    <w:rsid w:val="00BD4F45"/>
    <w:rsid w:val="00C25958"/>
    <w:rsid w:val="00CC03FA"/>
    <w:rsid w:val="00D15BAA"/>
    <w:rsid w:val="00D972DD"/>
    <w:rsid w:val="00DD55C9"/>
    <w:rsid w:val="00E37D9C"/>
    <w:rsid w:val="00E44322"/>
    <w:rsid w:val="00EB371A"/>
    <w:rsid w:val="00F84118"/>
    <w:rsid w:val="00FA73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73FB"/>
  <w15:docId w15:val="{8FAD6177-AAAC-4C33-B70E-3D5CDDEA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9C"/>
    <w:pPr>
      <w:widowControl w:val="0"/>
    </w:pPr>
    <w:rPr>
      <w:rFonts w:ascii="Times New Roman" w:eastAsiaTheme="minorEastAsia" w:hAnsi="Times New Roman" w:cs="Times New Roman"/>
      <w:sz w:val="24"/>
      <w:szCs w:val="24"/>
      <w:lang w:eastAsia="ru-RU"/>
    </w:rPr>
  </w:style>
  <w:style w:type="paragraph" w:styleId="1">
    <w:name w:val="heading 1"/>
    <w:basedOn w:val="a"/>
    <w:next w:val="a"/>
    <w:link w:val="11"/>
    <w:qFormat/>
    <w:rsid w:val="00EF184F"/>
    <w:pPr>
      <w:keepNext/>
      <w:widowControl/>
      <w:numPr>
        <w:numId w:val="1"/>
      </w:numPr>
      <w:suppressAutoHyphens/>
      <w:spacing w:before="240" w:after="60"/>
      <w:outlineLvl w:val="0"/>
    </w:pPr>
    <w:rPr>
      <w:rFonts w:ascii="Arial" w:eastAsia="Times New Roman" w:hAnsi="Arial" w:cs="Arial"/>
      <w:b/>
      <w:bCs/>
      <w:kern w:val="2"/>
      <w:sz w:val="32"/>
      <w:szCs w:val="32"/>
      <w:lang w:eastAsia="zh-CN"/>
    </w:rPr>
  </w:style>
  <w:style w:type="paragraph" w:styleId="2">
    <w:name w:val="heading 2"/>
    <w:basedOn w:val="a"/>
    <w:next w:val="a"/>
    <w:qFormat/>
    <w:rsid w:val="00EF184F"/>
    <w:pPr>
      <w:keepNext/>
      <w:widowControl/>
      <w:numPr>
        <w:ilvl w:val="1"/>
        <w:numId w:val="1"/>
      </w:numPr>
      <w:suppressAutoHyphens/>
      <w:ind w:left="0" w:firstLine="0"/>
      <w:jc w:val="center"/>
      <w:outlineLvl w:val="1"/>
    </w:pPr>
    <w:rPr>
      <w:rFonts w:eastAsia="Times New Roman"/>
      <w:b/>
      <w:bCs/>
      <w:lang w:eastAsia="zh-CN"/>
    </w:rPr>
  </w:style>
  <w:style w:type="paragraph" w:styleId="3">
    <w:name w:val="heading 3"/>
    <w:basedOn w:val="a"/>
    <w:next w:val="a"/>
    <w:qFormat/>
    <w:rsid w:val="00EF184F"/>
    <w:pPr>
      <w:keepNext/>
      <w:widowControl/>
      <w:numPr>
        <w:ilvl w:val="2"/>
        <w:numId w:val="1"/>
      </w:numPr>
      <w:suppressAutoHyphens/>
      <w:spacing w:before="240" w:after="60"/>
      <w:outlineLvl w:val="2"/>
    </w:pPr>
    <w:rPr>
      <w:rFonts w:ascii="Arial" w:eastAsia="Times New Roman" w:hAnsi="Arial" w:cs="Arial"/>
      <w:b/>
      <w:bCs/>
      <w:sz w:val="26"/>
      <w:szCs w:val="26"/>
      <w:lang w:eastAsia="zh-CN"/>
    </w:rPr>
  </w:style>
  <w:style w:type="paragraph" w:styleId="5">
    <w:name w:val="heading 5"/>
    <w:basedOn w:val="a"/>
    <w:next w:val="a"/>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qFormat/>
    <w:rsid w:val="00EF184F"/>
    <w:pPr>
      <w:widowControl/>
      <w:numPr>
        <w:ilvl w:val="5"/>
        <w:numId w:val="1"/>
      </w:numPr>
      <w:suppressAutoHyphens/>
      <w:spacing w:before="240" w:after="60"/>
      <w:ind w:left="0" w:firstLine="0"/>
      <w:outlineLvl w:val="5"/>
    </w:pPr>
    <w:rPr>
      <w:rFonts w:eastAsia="Times New Roman"/>
      <w:b/>
      <w:bCs/>
      <w:sz w:val="22"/>
      <w:szCs w:val="22"/>
      <w:lang w:eastAsia="zh-CN"/>
    </w:rPr>
  </w:style>
  <w:style w:type="paragraph" w:styleId="7">
    <w:name w:val="heading 7"/>
    <w:basedOn w:val="a"/>
    <w:next w:val="a"/>
    <w:qFormat/>
    <w:rsid w:val="00EF184F"/>
    <w:pPr>
      <w:widowControl/>
      <w:numPr>
        <w:ilvl w:val="6"/>
        <w:numId w:val="1"/>
      </w:numPr>
      <w:suppressAutoHyphens/>
      <w:spacing w:before="240" w:after="60"/>
      <w:ind w:left="0" w:firstLine="0"/>
      <w:outlineLvl w:val="6"/>
    </w:pPr>
    <w:rPr>
      <w:rFonts w:eastAsia="Times New Roman"/>
      <w:lang w:eastAsia="zh-CN"/>
    </w:rPr>
  </w:style>
  <w:style w:type="paragraph" w:styleId="8">
    <w:name w:val="heading 8"/>
    <w:basedOn w:val="a"/>
    <w:next w:val="a"/>
    <w:qFormat/>
    <w:rsid w:val="00EF184F"/>
    <w:pPr>
      <w:widowControl/>
      <w:numPr>
        <w:ilvl w:val="7"/>
        <w:numId w:val="1"/>
      </w:numPr>
      <w:suppressAutoHyphens/>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qFormat/>
    <w:rsid w:val="005D55DE"/>
    <w:rPr>
      <w:rFonts w:ascii="Times New Roman" w:hAnsi="Times New Roman" w:cs="Times New Roman"/>
      <w:sz w:val="22"/>
      <w:szCs w:val="22"/>
    </w:rPr>
  </w:style>
  <w:style w:type="character" w:customStyle="1" w:styleId="FontStyle84">
    <w:name w:val="Font Style84"/>
    <w:basedOn w:val="a0"/>
    <w:uiPriority w:val="99"/>
    <w:qFormat/>
    <w:rsid w:val="005D55DE"/>
    <w:rPr>
      <w:rFonts w:ascii="Times New Roman" w:hAnsi="Times New Roman" w:cs="Times New Roman"/>
      <w:sz w:val="24"/>
      <w:szCs w:val="24"/>
    </w:rPr>
  </w:style>
  <w:style w:type="character" w:customStyle="1" w:styleId="FontStyle79">
    <w:name w:val="Font Style79"/>
    <w:basedOn w:val="a0"/>
    <w:uiPriority w:val="99"/>
    <w:qFormat/>
    <w:rsid w:val="005D55DE"/>
    <w:rPr>
      <w:rFonts w:ascii="Times New Roman" w:hAnsi="Times New Roman" w:cs="Times New Roman"/>
      <w:b/>
      <w:bCs/>
      <w:sz w:val="24"/>
      <w:szCs w:val="24"/>
    </w:rPr>
  </w:style>
  <w:style w:type="character" w:customStyle="1" w:styleId="FontStyle90">
    <w:name w:val="Font Style90"/>
    <w:basedOn w:val="a0"/>
    <w:uiPriority w:val="99"/>
    <w:qFormat/>
    <w:rsid w:val="005D55DE"/>
    <w:rPr>
      <w:rFonts w:ascii="Times New Roman" w:hAnsi="Times New Roman" w:cs="Times New Roman"/>
      <w:sz w:val="22"/>
      <w:szCs w:val="22"/>
    </w:rPr>
  </w:style>
  <w:style w:type="character" w:customStyle="1" w:styleId="FontStyle99">
    <w:name w:val="Font Style99"/>
    <w:basedOn w:val="a0"/>
    <w:uiPriority w:val="99"/>
    <w:qFormat/>
    <w:rsid w:val="005D55DE"/>
    <w:rPr>
      <w:rFonts w:ascii="Times New Roman" w:hAnsi="Times New Roman" w:cs="Times New Roman"/>
      <w:i/>
      <w:iCs/>
      <w:sz w:val="24"/>
      <w:szCs w:val="24"/>
    </w:rPr>
  </w:style>
  <w:style w:type="character" w:customStyle="1" w:styleId="FontStyle76">
    <w:name w:val="Font Style76"/>
    <w:basedOn w:val="a0"/>
    <w:uiPriority w:val="99"/>
    <w:qFormat/>
    <w:rsid w:val="005D55DE"/>
    <w:rPr>
      <w:rFonts w:ascii="Times New Roman" w:hAnsi="Times New Roman" w:cs="Times New Roman"/>
      <w:i/>
      <w:iCs/>
      <w:sz w:val="22"/>
      <w:szCs w:val="22"/>
    </w:rPr>
  </w:style>
  <w:style w:type="character" w:customStyle="1" w:styleId="FontStyle85">
    <w:name w:val="Font Style85"/>
    <w:basedOn w:val="a0"/>
    <w:uiPriority w:val="99"/>
    <w:qFormat/>
    <w:rsid w:val="005D55DE"/>
    <w:rPr>
      <w:rFonts w:ascii="Times New Roman" w:hAnsi="Times New Roman" w:cs="Times New Roman"/>
      <w:sz w:val="22"/>
      <w:szCs w:val="22"/>
    </w:rPr>
  </w:style>
  <w:style w:type="character" w:customStyle="1" w:styleId="10">
    <w:name w:val="Заголовок 1 Знак"/>
    <w:basedOn w:val="a0"/>
    <w:link w:val="100"/>
    <w:qFormat/>
    <w:rsid w:val="00EF184F"/>
    <w:rPr>
      <w:rFonts w:ascii="Arial" w:eastAsia="Times New Roman" w:hAnsi="Arial" w:cs="Arial"/>
      <w:b/>
      <w:bCs/>
      <w:kern w:val="2"/>
      <w:sz w:val="32"/>
      <w:szCs w:val="32"/>
      <w:lang w:eastAsia="zh-CN"/>
    </w:rPr>
  </w:style>
  <w:style w:type="character" w:customStyle="1" w:styleId="20">
    <w:name w:val="Заголовок 2 Знак"/>
    <w:basedOn w:val="a0"/>
    <w:link w:val="20"/>
    <w:qFormat/>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0"/>
    <w:qFormat/>
    <w:rsid w:val="00EF184F"/>
    <w:rPr>
      <w:rFonts w:ascii="Arial" w:eastAsia="Times New Roman" w:hAnsi="Arial" w:cs="Arial"/>
      <w:b/>
      <w:bCs/>
      <w:sz w:val="26"/>
      <w:szCs w:val="26"/>
      <w:lang w:eastAsia="zh-CN"/>
    </w:rPr>
  </w:style>
  <w:style w:type="character" w:customStyle="1" w:styleId="60">
    <w:name w:val="Заголовок 6 Знак"/>
    <w:basedOn w:val="a0"/>
    <w:link w:val="60"/>
    <w:qFormat/>
    <w:rsid w:val="00EF184F"/>
    <w:rPr>
      <w:rFonts w:ascii="Times New Roman" w:eastAsia="Times New Roman" w:hAnsi="Times New Roman" w:cs="Times New Roman"/>
      <w:b/>
      <w:bCs/>
      <w:lang w:eastAsia="zh-CN"/>
    </w:rPr>
  </w:style>
  <w:style w:type="character" w:customStyle="1" w:styleId="70">
    <w:name w:val="Заголовок 7 Знак"/>
    <w:basedOn w:val="a0"/>
    <w:link w:val="70"/>
    <w:qFormat/>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0"/>
    <w:qFormat/>
    <w:rsid w:val="00EF184F"/>
    <w:rPr>
      <w:rFonts w:ascii="Times New Roman" w:eastAsia="Times New Roman" w:hAnsi="Times New Roman" w:cs="Times New Roman"/>
      <w:i/>
      <w:iCs/>
      <w:sz w:val="24"/>
      <w:szCs w:val="24"/>
      <w:lang w:eastAsia="zh-CN"/>
    </w:rPr>
  </w:style>
  <w:style w:type="character" w:customStyle="1" w:styleId="WW8Num2z0">
    <w:name w:val="WW8Num2z0"/>
    <w:qFormat/>
    <w:rsid w:val="00EF184F"/>
    <w:rPr>
      <w:rFonts w:cs="Times New Roman"/>
    </w:rPr>
  </w:style>
  <w:style w:type="character" w:customStyle="1" w:styleId="WW8Num4z0">
    <w:name w:val="WW8Num4z0"/>
    <w:qFormat/>
    <w:rsid w:val="00EF184F"/>
    <w:rPr>
      <w:rFonts w:ascii="Symbol" w:hAnsi="Symbol" w:cs="Symbol"/>
    </w:rPr>
  </w:style>
  <w:style w:type="character" w:customStyle="1" w:styleId="WW8Num5z0">
    <w:name w:val="WW8Num5z0"/>
    <w:qFormat/>
    <w:rsid w:val="00EF184F"/>
    <w:rPr>
      <w:rFonts w:ascii="Symbol" w:hAnsi="Symbol" w:cs="Symbol"/>
    </w:rPr>
  </w:style>
  <w:style w:type="character" w:customStyle="1" w:styleId="WW8Num7z0">
    <w:name w:val="WW8Num7z0"/>
    <w:qFormat/>
    <w:rsid w:val="00EF184F"/>
    <w:rPr>
      <w:rFonts w:ascii="Symbol" w:hAnsi="Symbol" w:cs="Symbol"/>
    </w:rPr>
  </w:style>
  <w:style w:type="character" w:customStyle="1" w:styleId="WW8Num10z0">
    <w:name w:val="WW8Num10z0"/>
    <w:qFormat/>
    <w:rsid w:val="00EF184F"/>
    <w:rPr>
      <w:rFonts w:ascii="Symbol" w:hAnsi="Symbol" w:cs="Symbol"/>
    </w:rPr>
  </w:style>
  <w:style w:type="character" w:customStyle="1" w:styleId="WW8Num11z0">
    <w:name w:val="WW8Num11z0"/>
    <w:qFormat/>
    <w:rsid w:val="00EF184F"/>
    <w:rPr>
      <w:rFonts w:ascii="Symbol" w:hAnsi="Symbol" w:cs="Symbol"/>
    </w:rPr>
  </w:style>
  <w:style w:type="character" w:customStyle="1" w:styleId="WW8Num12z0">
    <w:name w:val="WW8Num12z0"/>
    <w:qFormat/>
    <w:rsid w:val="00EF184F"/>
    <w:rPr>
      <w:rFonts w:ascii="Symbol" w:hAnsi="Symbol" w:cs="Symbol"/>
    </w:rPr>
  </w:style>
  <w:style w:type="character" w:customStyle="1" w:styleId="WW8Num14z0">
    <w:name w:val="WW8Num14z0"/>
    <w:qFormat/>
    <w:rsid w:val="00EF184F"/>
    <w:rPr>
      <w:rFonts w:ascii="Symbol" w:hAnsi="Symbol" w:cs="Symbol"/>
    </w:rPr>
  </w:style>
  <w:style w:type="character" w:customStyle="1" w:styleId="WW8Num15z0">
    <w:name w:val="WW8Num15z0"/>
    <w:qFormat/>
    <w:rsid w:val="00EF184F"/>
    <w:rPr>
      <w:rFonts w:ascii="Symbol" w:hAnsi="Symbol" w:cs="Symbol"/>
    </w:rPr>
  </w:style>
  <w:style w:type="character" w:customStyle="1" w:styleId="WW8Num16z0">
    <w:name w:val="WW8Num16z0"/>
    <w:qFormat/>
    <w:rsid w:val="00EF184F"/>
    <w:rPr>
      <w:rFonts w:ascii="Symbol" w:hAnsi="Symbol" w:cs="Symbol"/>
    </w:rPr>
  </w:style>
  <w:style w:type="character" w:customStyle="1" w:styleId="WW8Num17z0">
    <w:name w:val="WW8Num17z0"/>
    <w:qFormat/>
    <w:rsid w:val="00EF184F"/>
    <w:rPr>
      <w:rFonts w:ascii="Symbol" w:hAnsi="Symbol" w:cs="Symbol"/>
    </w:rPr>
  </w:style>
  <w:style w:type="character" w:customStyle="1" w:styleId="WW8Num19z0">
    <w:name w:val="WW8Num19z0"/>
    <w:qFormat/>
    <w:rsid w:val="00EF184F"/>
    <w:rPr>
      <w:rFonts w:ascii="Symbol" w:hAnsi="Symbol" w:cs="Symbol"/>
    </w:rPr>
  </w:style>
  <w:style w:type="character" w:customStyle="1" w:styleId="WW8Num22z0">
    <w:name w:val="WW8Num22z0"/>
    <w:qFormat/>
    <w:rsid w:val="00EF184F"/>
    <w:rPr>
      <w:rFonts w:ascii="Symbol" w:hAnsi="Symbol" w:cs="Symbol"/>
    </w:rPr>
  </w:style>
  <w:style w:type="character" w:customStyle="1" w:styleId="WW8Num25z0">
    <w:name w:val="WW8Num25z0"/>
    <w:qFormat/>
    <w:rsid w:val="00EF184F"/>
    <w:rPr>
      <w:rFonts w:ascii="Symbol" w:hAnsi="Symbol" w:cs="Symbol"/>
    </w:rPr>
  </w:style>
  <w:style w:type="character" w:customStyle="1" w:styleId="WW8Num26z0">
    <w:name w:val="WW8Num26z0"/>
    <w:qFormat/>
    <w:rsid w:val="00EF184F"/>
    <w:rPr>
      <w:rFonts w:ascii="Symbol" w:hAnsi="Symbol" w:cs="Symbol"/>
    </w:rPr>
  </w:style>
  <w:style w:type="character" w:customStyle="1" w:styleId="4">
    <w:name w:val="Основной шрифт абзаца4"/>
    <w:qFormat/>
    <w:rsid w:val="00EF184F"/>
  </w:style>
  <w:style w:type="character" w:customStyle="1" w:styleId="Absatz-Standardschriftart">
    <w:name w:val="Absatz-Standardschriftart"/>
    <w:qFormat/>
    <w:rsid w:val="00EF184F"/>
  </w:style>
  <w:style w:type="character" w:customStyle="1" w:styleId="31">
    <w:name w:val="Основной шрифт абзаца3"/>
    <w:qFormat/>
    <w:rsid w:val="00EF184F"/>
  </w:style>
  <w:style w:type="character" w:customStyle="1" w:styleId="WW8Num6z0">
    <w:name w:val="WW8Num6z0"/>
    <w:qFormat/>
    <w:rsid w:val="00EF184F"/>
    <w:rPr>
      <w:rFonts w:ascii="Symbol" w:hAnsi="Symbol" w:cs="Symbol"/>
    </w:rPr>
  </w:style>
  <w:style w:type="character" w:customStyle="1" w:styleId="WW8Num13z0">
    <w:name w:val="WW8Num13z0"/>
    <w:qFormat/>
    <w:rsid w:val="00EF184F"/>
    <w:rPr>
      <w:rFonts w:ascii="Symbol" w:hAnsi="Symbol" w:cs="Symbol"/>
    </w:rPr>
  </w:style>
  <w:style w:type="character" w:customStyle="1" w:styleId="WW8Num18z0">
    <w:name w:val="WW8Num18z0"/>
    <w:qFormat/>
    <w:rsid w:val="00EF184F"/>
    <w:rPr>
      <w:rFonts w:ascii="Symbol" w:hAnsi="Symbol" w:cs="Symbol"/>
    </w:rPr>
  </w:style>
  <w:style w:type="character" w:customStyle="1" w:styleId="WW8Num20z0">
    <w:name w:val="WW8Num20z0"/>
    <w:qFormat/>
    <w:rsid w:val="00EF184F"/>
    <w:rPr>
      <w:rFonts w:ascii="Symbol" w:hAnsi="Symbol" w:cs="Symbol"/>
    </w:rPr>
  </w:style>
  <w:style w:type="character" w:customStyle="1" w:styleId="WW8Num24z0">
    <w:name w:val="WW8Num24z0"/>
    <w:qFormat/>
    <w:rsid w:val="00EF184F"/>
    <w:rPr>
      <w:rFonts w:ascii="Symbol" w:hAnsi="Symbol" w:cs="Symbol"/>
    </w:rPr>
  </w:style>
  <w:style w:type="character" w:customStyle="1" w:styleId="WW8Num29z0">
    <w:name w:val="WW8Num29z0"/>
    <w:qFormat/>
    <w:rsid w:val="00EF184F"/>
    <w:rPr>
      <w:rFonts w:ascii="Symbol" w:hAnsi="Symbol" w:cs="Symbol"/>
    </w:rPr>
  </w:style>
  <w:style w:type="character" w:customStyle="1" w:styleId="WW8Num32z0">
    <w:name w:val="WW8Num32z0"/>
    <w:qFormat/>
    <w:rsid w:val="00EF184F"/>
    <w:rPr>
      <w:rFonts w:ascii="Symbol" w:hAnsi="Symbol" w:cs="Symbol"/>
    </w:rPr>
  </w:style>
  <w:style w:type="character" w:customStyle="1" w:styleId="WW8Num33z0">
    <w:name w:val="WW8Num33z0"/>
    <w:qFormat/>
    <w:rsid w:val="00EF184F"/>
    <w:rPr>
      <w:rFonts w:ascii="Symbol" w:hAnsi="Symbol" w:cs="Symbol"/>
    </w:rPr>
  </w:style>
  <w:style w:type="character" w:customStyle="1" w:styleId="21">
    <w:name w:val="Основной шрифт абзаца2"/>
    <w:qFormat/>
    <w:rsid w:val="00EF184F"/>
  </w:style>
  <w:style w:type="character" w:customStyle="1" w:styleId="WW8Num1z0">
    <w:name w:val="WW8Num1z0"/>
    <w:qFormat/>
    <w:rsid w:val="00EF184F"/>
    <w:rPr>
      <w:rFonts w:ascii="Symbol" w:hAnsi="Symbol" w:cs="Symbol"/>
    </w:rPr>
  </w:style>
  <w:style w:type="character" w:customStyle="1" w:styleId="WW8Num4z1">
    <w:name w:val="WW8Num4z1"/>
    <w:qFormat/>
    <w:rsid w:val="00EF184F"/>
    <w:rPr>
      <w:rFonts w:ascii="Courier New" w:hAnsi="Courier New" w:cs="Courier New"/>
    </w:rPr>
  </w:style>
  <w:style w:type="character" w:customStyle="1" w:styleId="WW8Num4z2">
    <w:name w:val="WW8Num4z2"/>
    <w:qFormat/>
    <w:rsid w:val="00EF184F"/>
    <w:rPr>
      <w:rFonts w:ascii="Wingdings" w:hAnsi="Wingdings" w:cs="Wingdings"/>
    </w:rPr>
  </w:style>
  <w:style w:type="character" w:customStyle="1" w:styleId="WW8Num6z1">
    <w:name w:val="WW8Num6z1"/>
    <w:qFormat/>
    <w:rsid w:val="00EF184F"/>
    <w:rPr>
      <w:rFonts w:ascii="Courier New" w:hAnsi="Courier New" w:cs="Courier New"/>
    </w:rPr>
  </w:style>
  <w:style w:type="character" w:customStyle="1" w:styleId="WW8Num6z2">
    <w:name w:val="WW8Num6z2"/>
    <w:qFormat/>
    <w:rsid w:val="00EF184F"/>
    <w:rPr>
      <w:rFonts w:ascii="Wingdings" w:hAnsi="Wingdings" w:cs="Wingdings"/>
    </w:rPr>
  </w:style>
  <w:style w:type="character" w:customStyle="1" w:styleId="WW8Num10z1">
    <w:name w:val="WW8Num10z1"/>
    <w:qFormat/>
    <w:rsid w:val="00EF184F"/>
    <w:rPr>
      <w:rFonts w:ascii="Courier New" w:hAnsi="Courier New" w:cs="Courier New"/>
    </w:rPr>
  </w:style>
  <w:style w:type="character" w:customStyle="1" w:styleId="WW8Num10z2">
    <w:name w:val="WW8Num10z2"/>
    <w:qFormat/>
    <w:rsid w:val="00EF184F"/>
    <w:rPr>
      <w:rFonts w:ascii="Wingdings" w:hAnsi="Wingdings" w:cs="Wingdings"/>
    </w:rPr>
  </w:style>
  <w:style w:type="character" w:customStyle="1" w:styleId="WW8Num13z1">
    <w:name w:val="WW8Num13z1"/>
    <w:qFormat/>
    <w:rsid w:val="00EF184F"/>
    <w:rPr>
      <w:rFonts w:ascii="Courier New" w:hAnsi="Courier New" w:cs="Courier New"/>
    </w:rPr>
  </w:style>
  <w:style w:type="character" w:customStyle="1" w:styleId="WW8Num13z2">
    <w:name w:val="WW8Num13z2"/>
    <w:qFormat/>
    <w:rsid w:val="00EF184F"/>
    <w:rPr>
      <w:rFonts w:ascii="Wingdings" w:hAnsi="Wingdings" w:cs="Wingdings"/>
    </w:rPr>
  </w:style>
  <w:style w:type="character" w:customStyle="1" w:styleId="WW8Num14z1">
    <w:name w:val="WW8Num14z1"/>
    <w:qFormat/>
    <w:rsid w:val="00EF184F"/>
    <w:rPr>
      <w:rFonts w:ascii="Courier New" w:hAnsi="Courier New" w:cs="Courier New"/>
    </w:rPr>
  </w:style>
  <w:style w:type="character" w:customStyle="1" w:styleId="WW8Num14z2">
    <w:name w:val="WW8Num14z2"/>
    <w:qFormat/>
    <w:rsid w:val="00EF184F"/>
    <w:rPr>
      <w:rFonts w:ascii="Wingdings" w:hAnsi="Wingdings" w:cs="Wingdings"/>
    </w:rPr>
  </w:style>
  <w:style w:type="character" w:customStyle="1" w:styleId="WW8Num18z1">
    <w:name w:val="WW8Num18z1"/>
    <w:qFormat/>
    <w:rsid w:val="00EF184F"/>
    <w:rPr>
      <w:rFonts w:ascii="Courier New" w:hAnsi="Courier New" w:cs="Courier New"/>
    </w:rPr>
  </w:style>
  <w:style w:type="character" w:customStyle="1" w:styleId="WW8Num18z2">
    <w:name w:val="WW8Num18z2"/>
    <w:qFormat/>
    <w:rsid w:val="00EF184F"/>
    <w:rPr>
      <w:rFonts w:ascii="Wingdings" w:hAnsi="Wingdings" w:cs="Wingdings"/>
    </w:rPr>
  </w:style>
  <w:style w:type="character" w:customStyle="1" w:styleId="WW8Num19z1">
    <w:name w:val="WW8Num19z1"/>
    <w:qFormat/>
    <w:rsid w:val="00EF184F"/>
    <w:rPr>
      <w:rFonts w:ascii="Courier New" w:hAnsi="Courier New" w:cs="Courier New"/>
    </w:rPr>
  </w:style>
  <w:style w:type="character" w:customStyle="1" w:styleId="WW8Num19z2">
    <w:name w:val="WW8Num19z2"/>
    <w:qFormat/>
    <w:rsid w:val="00EF184F"/>
    <w:rPr>
      <w:rFonts w:ascii="Wingdings" w:hAnsi="Wingdings" w:cs="Wingdings"/>
    </w:rPr>
  </w:style>
  <w:style w:type="character" w:customStyle="1" w:styleId="WW8Num20z1">
    <w:name w:val="WW8Num20z1"/>
    <w:qFormat/>
    <w:rsid w:val="00EF184F"/>
    <w:rPr>
      <w:rFonts w:ascii="Courier New" w:hAnsi="Courier New" w:cs="Courier New"/>
    </w:rPr>
  </w:style>
  <w:style w:type="character" w:customStyle="1" w:styleId="WW8Num20z2">
    <w:name w:val="WW8Num20z2"/>
    <w:qFormat/>
    <w:rsid w:val="00EF184F"/>
    <w:rPr>
      <w:rFonts w:ascii="Wingdings" w:hAnsi="Wingdings" w:cs="Wingdings"/>
    </w:rPr>
  </w:style>
  <w:style w:type="character" w:customStyle="1" w:styleId="WW8Num22z1">
    <w:name w:val="WW8Num22z1"/>
    <w:qFormat/>
    <w:rsid w:val="00EF184F"/>
    <w:rPr>
      <w:rFonts w:ascii="Courier New" w:hAnsi="Courier New" w:cs="Courier New"/>
    </w:rPr>
  </w:style>
  <w:style w:type="character" w:customStyle="1" w:styleId="WW8Num22z2">
    <w:name w:val="WW8Num22z2"/>
    <w:qFormat/>
    <w:rsid w:val="00EF184F"/>
    <w:rPr>
      <w:rFonts w:ascii="Wingdings" w:hAnsi="Wingdings" w:cs="Wingdings"/>
    </w:rPr>
  </w:style>
  <w:style w:type="character" w:customStyle="1" w:styleId="WW8Num24z1">
    <w:name w:val="WW8Num24z1"/>
    <w:qFormat/>
    <w:rsid w:val="00EF184F"/>
    <w:rPr>
      <w:rFonts w:ascii="Courier New" w:hAnsi="Courier New" w:cs="Courier New"/>
    </w:rPr>
  </w:style>
  <w:style w:type="character" w:customStyle="1" w:styleId="WW8Num24z2">
    <w:name w:val="WW8Num24z2"/>
    <w:qFormat/>
    <w:rsid w:val="00EF184F"/>
    <w:rPr>
      <w:rFonts w:ascii="Wingdings" w:hAnsi="Wingdings" w:cs="Wingdings"/>
    </w:rPr>
  </w:style>
  <w:style w:type="character" w:customStyle="1" w:styleId="WW8Num29z1">
    <w:name w:val="WW8Num29z1"/>
    <w:qFormat/>
    <w:rsid w:val="00EF184F"/>
    <w:rPr>
      <w:rFonts w:ascii="Courier New" w:hAnsi="Courier New" w:cs="Courier New"/>
    </w:rPr>
  </w:style>
  <w:style w:type="character" w:customStyle="1" w:styleId="WW8Num29z2">
    <w:name w:val="WW8Num29z2"/>
    <w:qFormat/>
    <w:rsid w:val="00EF184F"/>
    <w:rPr>
      <w:rFonts w:ascii="Wingdings" w:hAnsi="Wingdings" w:cs="Wingdings"/>
    </w:rPr>
  </w:style>
  <w:style w:type="character" w:customStyle="1" w:styleId="WW8Num32z1">
    <w:name w:val="WW8Num32z1"/>
    <w:qFormat/>
    <w:rsid w:val="00EF184F"/>
    <w:rPr>
      <w:rFonts w:ascii="Courier New" w:hAnsi="Courier New" w:cs="Courier New"/>
    </w:rPr>
  </w:style>
  <w:style w:type="character" w:customStyle="1" w:styleId="WW8Num32z2">
    <w:name w:val="WW8Num32z2"/>
    <w:qFormat/>
    <w:rsid w:val="00EF184F"/>
    <w:rPr>
      <w:rFonts w:ascii="Wingdings" w:hAnsi="Wingdings" w:cs="Wingdings"/>
    </w:rPr>
  </w:style>
  <w:style w:type="character" w:customStyle="1" w:styleId="WW8Num33z1">
    <w:name w:val="WW8Num33z1"/>
    <w:qFormat/>
    <w:rsid w:val="00EF184F"/>
    <w:rPr>
      <w:rFonts w:ascii="Courier New" w:hAnsi="Courier New" w:cs="Courier New"/>
    </w:rPr>
  </w:style>
  <w:style w:type="character" w:customStyle="1" w:styleId="WW8Num33z2">
    <w:name w:val="WW8Num33z2"/>
    <w:qFormat/>
    <w:rsid w:val="00EF184F"/>
    <w:rPr>
      <w:rFonts w:ascii="Wingdings" w:hAnsi="Wingdings" w:cs="Wingdings"/>
    </w:rPr>
  </w:style>
  <w:style w:type="character" w:customStyle="1" w:styleId="11">
    <w:name w:val="Заголовок 1 Знак1"/>
    <w:link w:val="1"/>
    <w:qFormat/>
    <w:rsid w:val="00EF184F"/>
  </w:style>
  <w:style w:type="character" w:customStyle="1" w:styleId="16">
    <w:name w:val="Знак Знак16"/>
    <w:qFormat/>
    <w:rsid w:val="00EF184F"/>
    <w:rPr>
      <w:rFonts w:ascii="Arial" w:eastAsia="Times New Roman" w:hAnsi="Arial" w:cs="Arial"/>
      <w:b/>
      <w:bCs/>
      <w:kern w:val="2"/>
      <w:sz w:val="32"/>
      <w:szCs w:val="32"/>
    </w:rPr>
  </w:style>
  <w:style w:type="character" w:customStyle="1" w:styleId="15">
    <w:name w:val="Знак Знак15"/>
    <w:qFormat/>
    <w:rsid w:val="00EF184F"/>
    <w:rPr>
      <w:rFonts w:ascii="Times New Roman" w:eastAsia="Times New Roman" w:hAnsi="Times New Roman" w:cs="Times New Roman"/>
      <w:b/>
      <w:bCs/>
      <w:sz w:val="24"/>
      <w:szCs w:val="24"/>
    </w:rPr>
  </w:style>
  <w:style w:type="character" w:customStyle="1" w:styleId="14">
    <w:name w:val="Знак Знак14"/>
    <w:qFormat/>
    <w:rsid w:val="00EF184F"/>
    <w:rPr>
      <w:rFonts w:ascii="Arial" w:eastAsia="Times New Roman" w:hAnsi="Arial" w:cs="Arial"/>
      <w:b/>
      <w:bCs/>
      <w:sz w:val="26"/>
      <w:szCs w:val="26"/>
    </w:rPr>
  </w:style>
  <w:style w:type="character" w:customStyle="1" w:styleId="13">
    <w:name w:val="Знак Знак13"/>
    <w:qFormat/>
    <w:rsid w:val="00EF184F"/>
    <w:rPr>
      <w:rFonts w:ascii="Times New Roman" w:eastAsia="Times New Roman" w:hAnsi="Times New Roman" w:cs="Times New Roman"/>
      <w:b/>
      <w:bCs/>
    </w:rPr>
  </w:style>
  <w:style w:type="character" w:customStyle="1" w:styleId="12">
    <w:name w:val="Знак Знак12"/>
    <w:qFormat/>
    <w:rsid w:val="00EF184F"/>
    <w:rPr>
      <w:rFonts w:ascii="Times New Roman" w:eastAsia="Times New Roman" w:hAnsi="Times New Roman" w:cs="Times New Roman"/>
      <w:sz w:val="24"/>
      <w:szCs w:val="24"/>
    </w:rPr>
  </w:style>
  <w:style w:type="character" w:customStyle="1" w:styleId="110">
    <w:name w:val="Знак Знак11"/>
    <w:qFormat/>
    <w:rsid w:val="00EF184F"/>
    <w:rPr>
      <w:rFonts w:ascii="Times New Roman" w:eastAsia="Times New Roman" w:hAnsi="Times New Roman" w:cs="Times New Roman"/>
      <w:i/>
      <w:iCs/>
      <w:sz w:val="24"/>
      <w:szCs w:val="24"/>
    </w:rPr>
  </w:style>
  <w:style w:type="character" w:customStyle="1" w:styleId="InternetLink">
    <w:name w:val="Internet Link"/>
    <w:rsid w:val="00EF184F"/>
    <w:rPr>
      <w:rFonts w:cs="Times New Roman"/>
      <w:color w:val="0000FF"/>
      <w:u w:val="single"/>
    </w:rPr>
  </w:style>
  <w:style w:type="character" w:customStyle="1" w:styleId="a3">
    <w:name w:val="текст Знак"/>
    <w:qFormat/>
    <w:rsid w:val="00EF184F"/>
    <w:rPr>
      <w:rFonts w:ascii="TimesET" w:eastAsia="Times New Roman" w:hAnsi="TimesET" w:cs="TimesET"/>
      <w:sz w:val="28"/>
    </w:rPr>
  </w:style>
  <w:style w:type="character" w:customStyle="1" w:styleId="100">
    <w:name w:val="Знак Знак10"/>
    <w:link w:val="10"/>
    <w:qFormat/>
    <w:rsid w:val="00EF184F"/>
    <w:rPr>
      <w:rFonts w:ascii="Times New Roman" w:eastAsia="Times New Roman" w:hAnsi="Times New Roman" w:cs="Times New Roman"/>
      <w:sz w:val="24"/>
      <w:szCs w:val="24"/>
    </w:rPr>
  </w:style>
  <w:style w:type="character" w:customStyle="1" w:styleId="9">
    <w:name w:val="Знак Знак9"/>
    <w:qFormat/>
    <w:rsid w:val="00EF184F"/>
    <w:rPr>
      <w:rFonts w:ascii="Times New Roman" w:eastAsia="Times New Roman" w:hAnsi="Times New Roman" w:cs="Times New Roman"/>
      <w:sz w:val="26"/>
      <w:szCs w:val="20"/>
    </w:rPr>
  </w:style>
  <w:style w:type="character" w:customStyle="1" w:styleId="81">
    <w:name w:val="Знак Знак8"/>
    <w:qFormat/>
    <w:rsid w:val="00EF184F"/>
    <w:rPr>
      <w:rFonts w:ascii="Times New Roman" w:eastAsia="Times New Roman" w:hAnsi="Times New Roman" w:cs="Times New Roman"/>
      <w:sz w:val="16"/>
      <w:szCs w:val="16"/>
    </w:rPr>
  </w:style>
  <w:style w:type="character" w:customStyle="1" w:styleId="71">
    <w:name w:val="Знак Знак7"/>
    <w:qFormat/>
    <w:rsid w:val="00EF184F"/>
    <w:rPr>
      <w:rFonts w:ascii="Times New Roman" w:eastAsia="Times New Roman" w:hAnsi="Times New Roman" w:cs="Times New Roman"/>
      <w:sz w:val="24"/>
      <w:szCs w:val="24"/>
    </w:rPr>
  </w:style>
  <w:style w:type="character" w:customStyle="1" w:styleId="61">
    <w:name w:val="Знак Знак6"/>
    <w:qFormat/>
    <w:rsid w:val="00EF184F"/>
    <w:rPr>
      <w:rFonts w:ascii="Times New Roman" w:eastAsia="Times New Roman" w:hAnsi="Times New Roman" w:cs="Times New Roman"/>
      <w:sz w:val="16"/>
      <w:szCs w:val="16"/>
    </w:rPr>
  </w:style>
  <w:style w:type="character" w:styleId="a4">
    <w:name w:val="Strong"/>
    <w:uiPriority w:val="22"/>
    <w:qFormat/>
    <w:rsid w:val="00EF184F"/>
    <w:rPr>
      <w:rFonts w:cs="Times New Roman"/>
      <w:b/>
      <w:bCs/>
    </w:rPr>
  </w:style>
  <w:style w:type="character" w:customStyle="1" w:styleId="50">
    <w:name w:val="Знак Знак5"/>
    <w:link w:val="51"/>
    <w:qFormat/>
    <w:rsid w:val="00EF184F"/>
    <w:rPr>
      <w:rFonts w:ascii="Times New Roman" w:eastAsia="Times New Roman" w:hAnsi="Times New Roman" w:cs="Times New Roman"/>
      <w:sz w:val="24"/>
      <w:szCs w:val="24"/>
    </w:rPr>
  </w:style>
  <w:style w:type="character" w:styleId="a5">
    <w:name w:val="page number"/>
    <w:qFormat/>
    <w:rsid w:val="00EF184F"/>
    <w:rPr>
      <w:rFonts w:cs="Times New Roman"/>
    </w:rPr>
  </w:style>
  <w:style w:type="character" w:customStyle="1" w:styleId="40">
    <w:name w:val="Знак Знак4"/>
    <w:qFormat/>
    <w:rsid w:val="00EF184F"/>
    <w:rPr>
      <w:rFonts w:ascii="Times New Roman" w:eastAsia="Times New Roman" w:hAnsi="Times New Roman" w:cs="Times New Roman"/>
      <w:sz w:val="24"/>
      <w:szCs w:val="24"/>
    </w:rPr>
  </w:style>
  <w:style w:type="character" w:customStyle="1" w:styleId="32">
    <w:name w:val="Знак Знак3"/>
    <w:basedOn w:val="100"/>
    <w:qFormat/>
    <w:rsid w:val="00EF184F"/>
    <w:rPr>
      <w:rFonts w:ascii="Times New Roman" w:eastAsia="Times New Roman" w:hAnsi="Times New Roman" w:cs="Times New Roman"/>
      <w:sz w:val="24"/>
      <w:szCs w:val="24"/>
    </w:rPr>
  </w:style>
  <w:style w:type="character" w:customStyle="1" w:styleId="22">
    <w:name w:val="Знак Знак2"/>
    <w:qFormat/>
    <w:rsid w:val="00EF184F"/>
    <w:rPr>
      <w:rFonts w:ascii="Times New Roman" w:eastAsia="Times New Roman" w:hAnsi="Times New Roman" w:cs="Times New Roman"/>
      <w:sz w:val="20"/>
      <w:szCs w:val="20"/>
    </w:rPr>
  </w:style>
  <w:style w:type="character" w:customStyle="1" w:styleId="17">
    <w:name w:val="Знак Знак1"/>
    <w:qFormat/>
    <w:rsid w:val="00EF184F"/>
    <w:rPr>
      <w:rFonts w:ascii="Tahoma" w:eastAsia="Times New Roman" w:hAnsi="Tahoma" w:cs="Tahoma"/>
      <w:sz w:val="16"/>
      <w:szCs w:val="16"/>
    </w:rPr>
  </w:style>
  <w:style w:type="character" w:customStyle="1" w:styleId="a6">
    <w:name w:val="Знак Знак"/>
    <w:qFormat/>
    <w:rsid w:val="00EF184F"/>
    <w:rPr>
      <w:rFonts w:ascii="Consolas" w:hAnsi="Consolas" w:cs="Consolas"/>
      <w:sz w:val="21"/>
      <w:szCs w:val="21"/>
    </w:rPr>
  </w:style>
  <w:style w:type="character" w:customStyle="1" w:styleId="a7">
    <w:name w:val="Основной текст Знак"/>
    <w:basedOn w:val="a0"/>
    <w:qFormat/>
    <w:rsid w:val="00EF184F"/>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qFormat/>
    <w:rsid w:val="00EF184F"/>
    <w:rPr>
      <w:rFonts w:ascii="TimesET" w:eastAsia="Times New Roman" w:hAnsi="TimesET" w:cs="TimesET"/>
      <w:sz w:val="28"/>
      <w:szCs w:val="20"/>
      <w:lang w:eastAsia="zh-CN"/>
    </w:rPr>
  </w:style>
  <w:style w:type="character" w:customStyle="1" w:styleId="a9">
    <w:name w:val="Нижний колонтитул Знак"/>
    <w:basedOn w:val="a0"/>
    <w:uiPriority w:val="99"/>
    <w:qFormat/>
    <w:rsid w:val="00EF184F"/>
    <w:rPr>
      <w:rFonts w:ascii="Times New Roman" w:eastAsia="Times New Roman" w:hAnsi="Times New Roman" w:cs="Times New Roman"/>
      <w:sz w:val="24"/>
      <w:szCs w:val="24"/>
      <w:lang w:eastAsia="zh-CN"/>
    </w:rPr>
  </w:style>
  <w:style w:type="character" w:customStyle="1" w:styleId="aa">
    <w:name w:val="Верхний колонтитул Знак"/>
    <w:basedOn w:val="a0"/>
    <w:qFormat/>
    <w:rsid w:val="00EF184F"/>
    <w:rPr>
      <w:rFonts w:ascii="Times New Roman" w:eastAsia="Times New Roman" w:hAnsi="Times New Roman" w:cs="Times New Roman"/>
      <w:sz w:val="24"/>
      <w:szCs w:val="24"/>
      <w:lang w:eastAsia="zh-CN"/>
    </w:rPr>
  </w:style>
  <w:style w:type="character" w:customStyle="1" w:styleId="ab">
    <w:name w:val="Текст сноски Знак"/>
    <w:basedOn w:val="a0"/>
    <w:qFormat/>
    <w:rsid w:val="00EF184F"/>
    <w:rPr>
      <w:rFonts w:ascii="Times New Roman" w:eastAsia="Times New Roman" w:hAnsi="Times New Roman" w:cs="Times New Roman"/>
      <w:sz w:val="20"/>
      <w:szCs w:val="20"/>
      <w:lang w:eastAsia="zh-CN"/>
    </w:rPr>
  </w:style>
  <w:style w:type="character" w:customStyle="1" w:styleId="ac">
    <w:name w:val="Текст выноски Знак"/>
    <w:basedOn w:val="a0"/>
    <w:qFormat/>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qFormat/>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qFormat/>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qFormat/>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qFormat/>
    <w:rsid w:val="000F7F52"/>
  </w:style>
  <w:style w:type="character" w:customStyle="1" w:styleId="ad">
    <w:name w:val="Основной текст_"/>
    <w:link w:val="82"/>
    <w:qFormat/>
    <w:rsid w:val="00C82113"/>
    <w:rPr>
      <w:sz w:val="21"/>
      <w:szCs w:val="21"/>
      <w:shd w:val="clear" w:color="auto" w:fill="FFFFFF"/>
    </w:rPr>
  </w:style>
  <w:style w:type="character" w:customStyle="1" w:styleId="26">
    <w:name w:val="Основной текст2"/>
    <w:qFormat/>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qFormat/>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qFormat/>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1">
    <w:name w:val="Заголовок 5 Знак"/>
    <w:basedOn w:val="a0"/>
    <w:link w:val="50"/>
    <w:uiPriority w:val="9"/>
    <w:semiHidden/>
    <w:qFormat/>
    <w:rsid w:val="000B2583"/>
    <w:rPr>
      <w:rFonts w:asciiTheme="majorHAnsi" w:eastAsiaTheme="majorEastAsia" w:hAnsiTheme="majorHAnsi" w:cstheme="majorBidi"/>
      <w:color w:val="1F4D78" w:themeColor="accent1" w:themeShade="7F"/>
      <w:sz w:val="24"/>
      <w:szCs w:val="24"/>
      <w:lang w:eastAsia="ru-RU"/>
    </w:rPr>
  </w:style>
  <w:style w:type="character" w:customStyle="1" w:styleId="35">
    <w:name w:val="Заголовок №3"/>
    <w:qFormat/>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qFormat/>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62">
    <w:name w:val="Основной текст (6)_"/>
    <w:basedOn w:val="a0"/>
    <w:link w:val="63"/>
    <w:qFormat/>
    <w:rsid w:val="00CF27FE"/>
    <w:rPr>
      <w:rFonts w:ascii="Times New Roman" w:eastAsia="Times New Roman" w:hAnsi="Times New Roman" w:cs="Times New Roman"/>
      <w:sz w:val="26"/>
      <w:szCs w:val="26"/>
      <w:shd w:val="clear" w:color="auto" w:fill="FFFFFF"/>
    </w:rPr>
  </w:style>
  <w:style w:type="character" w:customStyle="1" w:styleId="34">
    <w:name w:val="Основной текст 3 Знак"/>
    <w:basedOn w:val="a0"/>
    <w:link w:val="33"/>
    <w:uiPriority w:val="99"/>
    <w:semiHidden/>
    <w:qFormat/>
    <w:rsid w:val="00790FE7"/>
    <w:rPr>
      <w:rFonts w:ascii="Times New Roman" w:eastAsiaTheme="minorEastAsia" w:hAnsi="Times New Roman" w:cs="Times New Roman"/>
      <w:sz w:val="16"/>
      <w:szCs w:val="16"/>
      <w:lang w:eastAsia="ru-RU"/>
    </w:rPr>
  </w:style>
  <w:style w:type="character" w:customStyle="1" w:styleId="FontStyle25">
    <w:name w:val="Font Style25"/>
    <w:uiPriority w:val="99"/>
    <w:qFormat/>
    <w:rsid w:val="00790FE7"/>
    <w:rPr>
      <w:rFonts w:ascii="Times New Roman" w:hAnsi="Times New Roman" w:cs="Times New Roman"/>
      <w:sz w:val="24"/>
      <w:szCs w:val="24"/>
    </w:rPr>
  </w:style>
  <w:style w:type="character" w:customStyle="1" w:styleId="FontStyle23">
    <w:name w:val="Font Style23"/>
    <w:uiPriority w:val="99"/>
    <w:qFormat/>
    <w:rsid w:val="00790FE7"/>
    <w:rPr>
      <w:rFonts w:ascii="Times New Roman" w:hAnsi="Times New Roman" w:cs="Times New Roman"/>
      <w:b/>
      <w:bCs/>
      <w:sz w:val="24"/>
      <w:szCs w:val="24"/>
    </w:rPr>
  </w:style>
  <w:style w:type="character" w:customStyle="1" w:styleId="ListLabel1">
    <w:name w:val="ListLabel 1"/>
    <w:qFormat/>
    <w:rPr>
      <w:rFonts w:eastAsia="Times New Roman" w:cs="Times New Roman"/>
      <w:b/>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i w:val="0"/>
      <w:sz w:val="28"/>
    </w:rPr>
  </w:style>
  <w:style w:type="character" w:customStyle="1" w:styleId="ListLabel23">
    <w:name w:val="ListLabel 23"/>
    <w:qFormat/>
    <w:rPr>
      <w:sz w:val="28"/>
    </w:rPr>
  </w:style>
  <w:style w:type="character" w:customStyle="1" w:styleId="ListLabel24">
    <w:name w:val="ListLabel 24"/>
    <w:qFormat/>
    <w:rPr>
      <w:b w:val="0"/>
      <w:i/>
    </w:rPr>
  </w:style>
  <w:style w:type="character" w:customStyle="1" w:styleId="ListLabel25">
    <w:name w:val="ListLabel 25"/>
    <w:qFormat/>
    <w:rPr>
      <w:i/>
    </w:rPr>
  </w:style>
  <w:style w:type="character" w:customStyle="1" w:styleId="ListLabel26">
    <w:name w:val="ListLabel 26"/>
    <w:qFormat/>
    <w:rPr>
      <w:rFonts w:ascii="Times New Roman" w:hAnsi="Times New Roman" w:cs="Times New Roman"/>
      <w:sz w:val="24"/>
      <w:szCs w:val="24"/>
      <w:shd w:val="clear" w:color="auto" w:fill="FCFCFC"/>
    </w:rPr>
  </w:style>
  <w:style w:type="character" w:customStyle="1" w:styleId="ListLabel27">
    <w:name w:val="ListLabel 27"/>
    <w:qFormat/>
    <w:rPr>
      <w:rFonts w:eastAsia="Times New Roman" w:cs="Times New Roman"/>
      <w:b/>
    </w:rPr>
  </w:style>
  <w:style w:type="character" w:customStyle="1" w:styleId="ListLabel28">
    <w:name w:val="ListLabel 28"/>
    <w:qFormat/>
    <w:rPr>
      <w:rFonts w:eastAsia="Times New Roman" w:cs="Times New Roman"/>
      <w:b/>
    </w:rPr>
  </w:style>
  <w:style w:type="character" w:customStyle="1" w:styleId="ListLabel29">
    <w:name w:val="ListLabel 29"/>
    <w:qFormat/>
    <w:rPr>
      <w:rFonts w:cs="Symbol"/>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Times New Roman"/>
      <w:sz w:val="24"/>
      <w:szCs w:val="24"/>
      <w:shd w:val="clear" w:color="auto" w:fill="FCFCFC"/>
    </w:rPr>
  </w:style>
  <w:style w:type="character" w:customStyle="1" w:styleId="ListLabel66">
    <w:name w:val="ListLabel 66"/>
    <w:qFormat/>
    <w:rPr>
      <w:rFonts w:eastAsia="Times New Roman" w:cs="Times New Roman"/>
      <w:b/>
    </w:rPr>
  </w:style>
  <w:style w:type="character" w:customStyle="1" w:styleId="ListLabel67">
    <w:name w:val="ListLabel 67"/>
    <w:qFormat/>
    <w:rPr>
      <w:rFonts w:eastAsia="Times New Roman" w:cs="Times New Roman"/>
      <w:b/>
    </w:rPr>
  </w:style>
  <w:style w:type="character" w:customStyle="1" w:styleId="ListLabel68">
    <w:name w:val="ListLabel 68"/>
    <w:qFormat/>
    <w:rPr>
      <w:rFonts w:cs="Symbol"/>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sz w:val="24"/>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Times New Roman"/>
      <w:sz w:val="24"/>
      <w:szCs w:val="24"/>
      <w:shd w:val="clear" w:color="auto" w:fill="FCFCFC"/>
    </w:rPr>
  </w:style>
  <w:style w:type="character" w:customStyle="1" w:styleId="ListLabel105">
    <w:name w:val="ListLabel 105"/>
    <w:qFormat/>
    <w:rPr>
      <w:rFonts w:eastAsia="Times New Roman" w:cs="Times New Roman"/>
      <w:b/>
    </w:rPr>
  </w:style>
  <w:style w:type="character" w:customStyle="1" w:styleId="ListLabel106">
    <w:name w:val="ListLabel 106"/>
    <w:qFormat/>
    <w:rPr>
      <w:rFonts w:eastAsia="Times New Roman" w:cs="Times New Roman"/>
      <w:b/>
    </w:rPr>
  </w:style>
  <w:style w:type="character" w:customStyle="1" w:styleId="ListLabel107">
    <w:name w:val="ListLabel 107"/>
    <w:qFormat/>
    <w:rPr>
      <w:rFonts w:cs="Symbo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Times New Roman"/>
      <w:sz w:val="24"/>
      <w:szCs w:val="24"/>
      <w:shd w:val="clear" w:color="auto" w:fill="FCFCFC"/>
    </w:rPr>
  </w:style>
  <w:style w:type="character" w:customStyle="1" w:styleId="ListLabel144">
    <w:name w:val="ListLabel 144"/>
    <w:qFormat/>
    <w:rPr>
      <w:rFonts w:eastAsia="Times New Roman" w:cs="Times New Roman"/>
      <w:b/>
    </w:rPr>
  </w:style>
  <w:style w:type="character" w:customStyle="1" w:styleId="ListLabel145">
    <w:name w:val="ListLabel 145"/>
    <w:qFormat/>
    <w:rPr>
      <w:rFonts w:eastAsia="Times New Roman" w:cs="Times New Roman"/>
      <w:b/>
    </w:rPr>
  </w:style>
  <w:style w:type="character" w:customStyle="1" w:styleId="ListLabel146">
    <w:name w:val="ListLabel 146"/>
    <w:qFormat/>
    <w:rPr>
      <w:rFonts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Times New Roman" w:hAnsi="Times New Roman" w:cs="Times New Roman"/>
      <w:sz w:val="24"/>
      <w:szCs w:val="24"/>
      <w:shd w:val="clear" w:color="auto" w:fill="FCFCFC"/>
    </w:rPr>
  </w:style>
  <w:style w:type="character" w:customStyle="1" w:styleId="ListLabel183">
    <w:name w:val="ListLabel 183"/>
    <w:qFormat/>
    <w:rPr>
      <w:rFonts w:eastAsia="Times New Roman" w:cs="Times New Roman"/>
      <w:b/>
    </w:rPr>
  </w:style>
  <w:style w:type="character" w:customStyle="1" w:styleId="ListLabel184">
    <w:name w:val="ListLabel 184"/>
    <w:qFormat/>
    <w:rPr>
      <w:rFonts w:eastAsia="Times New Roman" w:cs="Times New Roman"/>
      <w:b/>
    </w:rPr>
  </w:style>
  <w:style w:type="character" w:customStyle="1" w:styleId="ListLabel185">
    <w:name w:val="ListLabel 185"/>
    <w:qFormat/>
    <w:rPr>
      <w:rFonts w:cs="Symbol"/>
      <w:sz w:val="24"/>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sz w:val="24"/>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Times New Roman" w:hAnsi="Times New Roman" w:cs="Times New Roman"/>
      <w:sz w:val="24"/>
      <w:szCs w:val="24"/>
      <w:shd w:val="clear" w:color="auto" w:fill="FCFCFC"/>
    </w:rPr>
  </w:style>
  <w:style w:type="character" w:customStyle="1" w:styleId="ListLabel222">
    <w:name w:val="ListLabel 222"/>
    <w:qFormat/>
    <w:rPr>
      <w:rFonts w:eastAsia="Times New Roman" w:cs="Times New Roman"/>
      <w:b/>
    </w:rPr>
  </w:style>
  <w:style w:type="character" w:customStyle="1" w:styleId="ListLabel223">
    <w:name w:val="ListLabel 223"/>
    <w:qFormat/>
    <w:rPr>
      <w:rFonts w:eastAsia="Times New Roman" w:cs="Times New Roman"/>
      <w:b/>
    </w:rPr>
  </w:style>
  <w:style w:type="character" w:customStyle="1" w:styleId="ListLabel224">
    <w:name w:val="ListLabel 224"/>
    <w:qFormat/>
    <w:rPr>
      <w:rFonts w:cs="Symbol"/>
      <w:sz w:val="24"/>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sz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4"/>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sz w:val="24"/>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Times New Roman"/>
      <w:sz w:val="24"/>
      <w:szCs w:val="24"/>
      <w:shd w:val="clear" w:color="auto" w:fill="FCFCFC"/>
    </w:rPr>
  </w:style>
  <w:style w:type="character" w:customStyle="1" w:styleId="ListLabel261">
    <w:name w:val="ListLabel 261"/>
    <w:qFormat/>
    <w:rPr>
      <w:rFonts w:eastAsia="Times New Roman" w:cs="Times New Roman"/>
      <w:b/>
    </w:rPr>
  </w:style>
  <w:style w:type="character" w:customStyle="1" w:styleId="ListLabel262">
    <w:name w:val="ListLabel 262"/>
    <w:qFormat/>
    <w:rPr>
      <w:rFonts w:eastAsia="Times New Roman" w:cs="Times New Roman"/>
      <w:b/>
    </w:rPr>
  </w:style>
  <w:style w:type="character" w:customStyle="1" w:styleId="ListLabel263">
    <w:name w:val="ListLabel 263"/>
    <w:qFormat/>
    <w:rPr>
      <w:rFonts w:cs="Symbol"/>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sz w:val="24"/>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sz w:val="24"/>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Times New Roman" w:hAnsi="Times New Roman" w:cs="Times New Roman"/>
      <w:sz w:val="24"/>
      <w:szCs w:val="24"/>
      <w:shd w:val="clear" w:color="auto" w:fill="FCFCFC"/>
    </w:rPr>
  </w:style>
  <w:style w:type="character" w:customStyle="1" w:styleId="ListLabel300">
    <w:name w:val="ListLabel 300"/>
    <w:qFormat/>
    <w:rPr>
      <w:rFonts w:eastAsia="Times New Roman" w:cs="Times New Roman"/>
      <w:b/>
    </w:rPr>
  </w:style>
  <w:style w:type="character" w:customStyle="1" w:styleId="ListLabel301">
    <w:name w:val="ListLabel 301"/>
    <w:qFormat/>
    <w:rPr>
      <w:rFonts w:eastAsia="Times New Roman" w:cs="Times New Roman"/>
      <w:b/>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sz w:val="24"/>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sz w:val="24"/>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Times New Roman" w:hAnsi="Times New Roman" w:cs="Times New Roman"/>
      <w:sz w:val="24"/>
      <w:szCs w:val="24"/>
      <w:shd w:val="clear" w:color="auto" w:fill="FCFCFC"/>
    </w:rPr>
  </w:style>
  <w:style w:type="paragraph" w:customStyle="1" w:styleId="Heading">
    <w:name w:val="Heading"/>
    <w:basedOn w:val="a"/>
    <w:next w:val="af"/>
    <w:qFormat/>
    <w:pPr>
      <w:keepNext/>
      <w:spacing w:before="240" w:after="120"/>
    </w:pPr>
    <w:rPr>
      <w:rFonts w:ascii="Liberation Sans" w:eastAsia="Noto Sans CJK SC Regular" w:hAnsi="Liberation Sans" w:cs="FreeSans"/>
      <w:sz w:val="28"/>
      <w:szCs w:val="28"/>
    </w:rPr>
  </w:style>
  <w:style w:type="paragraph" w:styleId="af">
    <w:name w:val="Body Text"/>
    <w:basedOn w:val="a"/>
    <w:rsid w:val="00EF184F"/>
    <w:pPr>
      <w:widowControl/>
      <w:suppressAutoHyphens/>
      <w:spacing w:after="120"/>
    </w:pPr>
    <w:rPr>
      <w:rFonts w:eastAsia="Times New Roman"/>
      <w:lang w:eastAsia="zh-CN"/>
    </w:rPr>
  </w:style>
  <w:style w:type="paragraph" w:styleId="af0">
    <w:name w:val="List"/>
    <w:basedOn w:val="af"/>
    <w:rsid w:val="00EF184F"/>
    <w:rPr>
      <w:rFonts w:cs="Mangal"/>
    </w:rPr>
  </w:style>
  <w:style w:type="paragraph" w:styleId="af1">
    <w:name w:val="caption"/>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Index">
    <w:name w:val="Index"/>
    <w:basedOn w:val="a"/>
    <w:qFormat/>
    <w:pPr>
      <w:suppressLineNumbers/>
    </w:pPr>
    <w:rPr>
      <w:rFonts w:cs="FreeSans"/>
    </w:rPr>
  </w:style>
  <w:style w:type="paragraph" w:customStyle="1" w:styleId="Style18">
    <w:name w:val="Style18"/>
    <w:basedOn w:val="a"/>
    <w:uiPriority w:val="99"/>
    <w:qFormat/>
    <w:rsid w:val="005D55DE"/>
    <w:pPr>
      <w:spacing w:line="410" w:lineRule="exact"/>
    </w:pPr>
  </w:style>
  <w:style w:type="paragraph" w:customStyle="1" w:styleId="Style19">
    <w:name w:val="Style19"/>
    <w:basedOn w:val="a"/>
    <w:uiPriority w:val="99"/>
    <w:qFormat/>
    <w:rsid w:val="005D55DE"/>
    <w:pPr>
      <w:spacing w:line="485" w:lineRule="exact"/>
      <w:ind w:firstLine="706"/>
      <w:jc w:val="both"/>
    </w:pPr>
  </w:style>
  <w:style w:type="paragraph" w:customStyle="1" w:styleId="Style41">
    <w:name w:val="Style41"/>
    <w:basedOn w:val="a"/>
    <w:uiPriority w:val="99"/>
    <w:qFormat/>
    <w:rsid w:val="005D55DE"/>
    <w:pPr>
      <w:spacing w:line="470" w:lineRule="exact"/>
      <w:jc w:val="both"/>
    </w:pPr>
  </w:style>
  <w:style w:type="paragraph" w:styleId="af2">
    <w:name w:val="Normal (Web)"/>
    <w:basedOn w:val="a"/>
    <w:unhideWhenUsed/>
    <w:qFormat/>
    <w:rsid w:val="005D55DE"/>
    <w:pPr>
      <w:widowControl/>
      <w:spacing w:beforeAutospacing="1" w:afterAutospacing="1"/>
    </w:pPr>
    <w:rPr>
      <w:rFonts w:eastAsia="Times New Roman"/>
    </w:rPr>
  </w:style>
  <w:style w:type="paragraph" w:styleId="af3">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qFormat/>
    <w:rsid w:val="005D55DE"/>
    <w:pPr>
      <w:spacing w:line="485" w:lineRule="exact"/>
      <w:ind w:firstLine="686"/>
      <w:jc w:val="both"/>
    </w:pPr>
  </w:style>
  <w:style w:type="paragraph" w:customStyle="1" w:styleId="Style34">
    <w:name w:val="Style34"/>
    <w:basedOn w:val="a"/>
    <w:uiPriority w:val="99"/>
    <w:qFormat/>
    <w:rsid w:val="005D55DE"/>
  </w:style>
  <w:style w:type="paragraph" w:customStyle="1" w:styleId="Style5">
    <w:name w:val="Style5"/>
    <w:basedOn w:val="a"/>
    <w:uiPriority w:val="99"/>
    <w:qFormat/>
    <w:rsid w:val="005D55DE"/>
    <w:pPr>
      <w:spacing w:line="281" w:lineRule="exact"/>
      <w:jc w:val="center"/>
    </w:pPr>
  </w:style>
  <w:style w:type="paragraph" w:customStyle="1" w:styleId="Style33">
    <w:name w:val="Style33"/>
    <w:basedOn w:val="a"/>
    <w:uiPriority w:val="99"/>
    <w:qFormat/>
    <w:rsid w:val="005D55DE"/>
    <w:pPr>
      <w:spacing w:line="275" w:lineRule="exact"/>
      <w:ind w:firstLine="418"/>
      <w:jc w:val="both"/>
    </w:pPr>
  </w:style>
  <w:style w:type="paragraph" w:styleId="af4">
    <w:name w:val="List Paragraph"/>
    <w:basedOn w:val="a"/>
    <w:uiPriority w:val="34"/>
    <w:qFormat/>
    <w:rsid w:val="00D13E82"/>
    <w:pPr>
      <w:widowControl/>
      <w:suppressAutoHyphens/>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next w:val="af"/>
    <w:qFormat/>
    <w:rsid w:val="00EF184F"/>
    <w:pPr>
      <w:keepNext/>
      <w:suppressAutoHyphens/>
      <w:spacing w:before="240" w:after="120" w:line="252" w:lineRule="auto"/>
      <w:ind w:firstLine="340"/>
      <w:jc w:val="both"/>
    </w:pPr>
    <w:rPr>
      <w:rFonts w:ascii="Arial" w:eastAsia="Arial Unicode MS" w:hAnsi="Arial" w:cs="Mangal"/>
      <w:sz w:val="28"/>
      <w:szCs w:val="28"/>
      <w:lang w:eastAsia="zh-CN"/>
    </w:rPr>
  </w:style>
  <w:style w:type="paragraph" w:customStyle="1" w:styleId="41">
    <w:name w:val="Указатель4"/>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27">
    <w:name w:val="Название2"/>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6"/>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a">
    <w:name w:val="Название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28">
    <w:name w:val="Указатель2"/>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1c">
    <w:name w:val="Указатель1"/>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d">
    <w:name w:val="Знак1"/>
    <w:basedOn w:val="a"/>
    <w:qFormat/>
    <w:rsid w:val="00EF184F"/>
    <w:pPr>
      <w:widowControl/>
      <w:tabs>
        <w:tab w:val="left" w:pos="643"/>
      </w:tabs>
      <w:suppressAutoHyphens/>
      <w:spacing w:after="160" w:line="240" w:lineRule="exact"/>
    </w:pPr>
    <w:rPr>
      <w:rFonts w:ascii="Verdana" w:eastAsia="Times New Roman" w:hAnsi="Verdana" w:cs="Verdana"/>
      <w:sz w:val="20"/>
      <w:szCs w:val="20"/>
      <w:lang w:val="en-US" w:eastAsia="zh-CN"/>
    </w:rPr>
  </w:style>
  <w:style w:type="paragraph" w:customStyle="1" w:styleId="af5">
    <w:name w:val="список с точками"/>
    <w:basedOn w:val="a"/>
    <w:qFormat/>
    <w:rsid w:val="00EF184F"/>
    <w:pPr>
      <w:widowControl/>
      <w:suppressAutoHyphens/>
      <w:spacing w:line="312" w:lineRule="auto"/>
      <w:ind w:left="822" w:hanging="255"/>
      <w:jc w:val="both"/>
    </w:pPr>
    <w:rPr>
      <w:rFonts w:eastAsia="Times New Roman"/>
      <w:lang w:eastAsia="zh-CN"/>
    </w:rPr>
  </w:style>
  <w:style w:type="paragraph" w:styleId="af6">
    <w:name w:val="Body Text Indent"/>
    <w:basedOn w:val="a"/>
    <w:rsid w:val="00EF184F"/>
    <w:pPr>
      <w:widowControl/>
      <w:suppressAutoHyphens/>
      <w:spacing w:line="360" w:lineRule="atLeast"/>
      <w:jc w:val="both"/>
    </w:pPr>
    <w:rPr>
      <w:rFonts w:ascii="TimesET" w:eastAsia="Times New Roman" w:hAnsi="TimesET" w:cs="TimesET"/>
      <w:sz w:val="28"/>
      <w:szCs w:val="20"/>
      <w:lang w:eastAsia="zh-CN"/>
    </w:rPr>
  </w:style>
  <w:style w:type="paragraph" w:customStyle="1" w:styleId="af7">
    <w:name w:val="Знак Знак Знак Знак Знак Знак"/>
    <w:basedOn w:val="a"/>
    <w:qFormat/>
    <w:rsid w:val="00EF184F"/>
    <w:pPr>
      <w:widowControl/>
      <w:suppressAutoHyphen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qFormat/>
    <w:rsid w:val="00EF184F"/>
    <w:pPr>
      <w:widowControl/>
      <w:suppressAutoHyphens/>
      <w:jc w:val="both"/>
    </w:pPr>
    <w:rPr>
      <w:rFonts w:ascii="Times NR Cyr MT" w:eastAsia="Times New Roman" w:hAnsi="Times NR Cyr MT" w:cs="Times NR Cyr MT"/>
      <w:sz w:val="28"/>
      <w:szCs w:val="20"/>
      <w:lang w:eastAsia="zh-CN"/>
    </w:rPr>
  </w:style>
  <w:style w:type="paragraph" w:customStyle="1" w:styleId="24">
    <w:name w:val="Стиль2"/>
    <w:basedOn w:val="1"/>
    <w:link w:val="23"/>
    <w:qFormat/>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qFormat/>
    <w:rsid w:val="00EF184F"/>
    <w:pPr>
      <w:widowControl/>
      <w:suppressAutoHyphens/>
      <w:spacing w:line="360" w:lineRule="auto"/>
    </w:pPr>
    <w:rPr>
      <w:rFonts w:eastAsia="Times New Roman"/>
      <w:sz w:val="26"/>
      <w:szCs w:val="20"/>
      <w:lang w:eastAsia="zh-CN"/>
    </w:rPr>
  </w:style>
  <w:style w:type="paragraph" w:customStyle="1" w:styleId="311">
    <w:name w:val="Основной текст 31"/>
    <w:basedOn w:val="a"/>
    <w:qFormat/>
    <w:rsid w:val="00EF184F"/>
    <w:pPr>
      <w:widowControl/>
      <w:suppressAutoHyphens/>
      <w:spacing w:after="120"/>
    </w:pPr>
    <w:rPr>
      <w:rFonts w:eastAsia="Times New Roman"/>
      <w:sz w:val="16"/>
      <w:szCs w:val="16"/>
      <w:lang w:eastAsia="zh-CN"/>
    </w:rPr>
  </w:style>
  <w:style w:type="paragraph" w:customStyle="1" w:styleId="210">
    <w:name w:val="Основной текст с отступом 21"/>
    <w:basedOn w:val="a"/>
    <w:qFormat/>
    <w:rsid w:val="00EF184F"/>
    <w:pPr>
      <w:widowControl/>
      <w:suppressAutoHyphens/>
      <w:spacing w:after="120" w:line="480" w:lineRule="auto"/>
      <w:ind w:left="283"/>
    </w:pPr>
    <w:rPr>
      <w:rFonts w:eastAsia="Times New Roman"/>
      <w:lang w:eastAsia="zh-CN"/>
    </w:rPr>
  </w:style>
  <w:style w:type="paragraph" w:customStyle="1" w:styleId="312">
    <w:name w:val="Основной текст с отступом 31"/>
    <w:basedOn w:val="a"/>
    <w:qFormat/>
    <w:rsid w:val="00EF184F"/>
    <w:pPr>
      <w:widowControl/>
      <w:suppressAutoHyphens/>
      <w:spacing w:after="120"/>
      <w:ind w:left="283"/>
    </w:pPr>
    <w:rPr>
      <w:rFonts w:eastAsia="Times New Roman"/>
      <w:sz w:val="16"/>
      <w:szCs w:val="16"/>
      <w:lang w:eastAsia="zh-CN"/>
    </w:rPr>
  </w:style>
  <w:style w:type="paragraph" w:customStyle="1" w:styleId="1e">
    <w:name w:val="Обычный1"/>
    <w:qFormat/>
    <w:rsid w:val="00EF184F"/>
    <w:pPr>
      <w:widowControl w:val="0"/>
      <w:suppressAutoHyphens/>
      <w:snapToGrid w:val="0"/>
    </w:pPr>
    <w:rPr>
      <w:rFonts w:ascii="Times New Roman" w:eastAsia="Arial" w:hAnsi="Times New Roman" w:cs="Times New Roman"/>
      <w:szCs w:val="20"/>
      <w:lang w:eastAsia="zh-CN"/>
    </w:rPr>
  </w:style>
  <w:style w:type="paragraph" w:customStyle="1" w:styleId="af8">
    <w:name w:val="_______"/>
    <w:qFormat/>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qFormat/>
    <w:rsid w:val="00EF184F"/>
    <w:pPr>
      <w:widowControl/>
      <w:suppressAutoHyphens/>
      <w:spacing w:before="280" w:after="280"/>
      <w:jc w:val="both"/>
    </w:pPr>
    <w:rPr>
      <w:rFonts w:eastAsia="Times New Roman"/>
      <w:lang w:eastAsia="zh-CN"/>
    </w:rPr>
  </w:style>
  <w:style w:type="paragraph" w:styleId="1f">
    <w:name w:val="toc 1"/>
    <w:basedOn w:val="a"/>
    <w:rsid w:val="00EF184F"/>
    <w:pPr>
      <w:widowControl/>
      <w:suppressAutoHyphens/>
      <w:spacing w:before="280" w:after="280"/>
    </w:pPr>
    <w:rPr>
      <w:rFonts w:eastAsia="Times New Roman"/>
      <w:lang w:eastAsia="zh-CN"/>
    </w:rPr>
  </w:style>
  <w:style w:type="paragraph" w:styleId="29">
    <w:name w:val="toc 2"/>
    <w:basedOn w:val="a"/>
    <w:rsid w:val="00EF184F"/>
    <w:pPr>
      <w:widowControl/>
      <w:suppressAutoHyphens/>
      <w:spacing w:before="280" w:after="280"/>
    </w:pPr>
    <w:rPr>
      <w:rFonts w:eastAsia="Times New Roman"/>
      <w:lang w:eastAsia="zh-CN"/>
    </w:rPr>
  </w:style>
  <w:style w:type="paragraph" w:customStyle="1" w:styleId="FR1">
    <w:name w:val="FR1"/>
    <w:qFormat/>
    <w:rsid w:val="00EF184F"/>
    <w:pPr>
      <w:widowControl w:val="0"/>
      <w:suppressAutoHyphens/>
      <w:spacing w:before="80"/>
      <w:ind w:left="280"/>
    </w:pPr>
    <w:rPr>
      <w:rFonts w:ascii="Arial" w:eastAsia="Arial" w:hAnsi="Arial" w:cs="Arial"/>
      <w:sz w:val="12"/>
      <w:szCs w:val="20"/>
      <w:lang w:val="en-US" w:eastAsia="zh-CN"/>
    </w:rPr>
  </w:style>
  <w:style w:type="paragraph" w:styleId="af9">
    <w:name w:val="footer"/>
    <w:basedOn w:val="a"/>
    <w:uiPriority w:val="99"/>
    <w:rsid w:val="00EF184F"/>
    <w:pPr>
      <w:widowControl/>
      <w:suppressAutoHyphens/>
    </w:pPr>
    <w:rPr>
      <w:rFonts w:eastAsia="Times New Roman"/>
      <w:lang w:eastAsia="zh-CN"/>
    </w:rPr>
  </w:style>
  <w:style w:type="paragraph" w:styleId="afa">
    <w:name w:val="header"/>
    <w:basedOn w:val="a"/>
    <w:rsid w:val="00EF184F"/>
    <w:pPr>
      <w:widowControl/>
      <w:suppressAutoHyphens/>
    </w:pPr>
    <w:rPr>
      <w:rFonts w:eastAsia="Times New Roman"/>
      <w:lang w:eastAsia="zh-CN"/>
    </w:rPr>
  </w:style>
  <w:style w:type="paragraph" w:customStyle="1" w:styleId="211">
    <w:name w:val="Основной текст с отступом 2 Знак1"/>
    <w:link w:val="2a"/>
    <w:qFormat/>
    <w:rsid w:val="00EF184F"/>
    <w:pPr>
      <w:widowControl w:val="0"/>
      <w:suppressAutoHyphens/>
    </w:pPr>
    <w:rPr>
      <w:rFonts w:ascii="Times New Roman" w:eastAsia="Arial" w:hAnsi="Times New Roman" w:cs="Times New Roman"/>
      <w:szCs w:val="20"/>
      <w:lang w:eastAsia="zh-CN"/>
    </w:rPr>
  </w:style>
  <w:style w:type="paragraph" w:styleId="37">
    <w:name w:val="toc 3"/>
    <w:basedOn w:val="a"/>
    <w:next w:val="a"/>
    <w:rsid w:val="00EF184F"/>
    <w:pPr>
      <w:widowControl/>
      <w:suppressAutoHyphens/>
      <w:ind w:left="480"/>
    </w:pPr>
    <w:rPr>
      <w:rFonts w:eastAsia="Times New Roman"/>
      <w:lang w:eastAsia="zh-CN"/>
    </w:rPr>
  </w:style>
  <w:style w:type="paragraph" w:customStyle="1" w:styleId="140">
    <w:name w:val="таймс 14"/>
    <w:next w:val="1f0"/>
    <w:qFormat/>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
    <w:qFormat/>
    <w:rsid w:val="00EF184F"/>
    <w:pPr>
      <w:widowControl w:val="0"/>
      <w:ind w:firstLine="210"/>
    </w:pPr>
  </w:style>
  <w:style w:type="paragraph" w:styleId="afb">
    <w:name w:val="footnote text"/>
    <w:basedOn w:val="a"/>
    <w:rsid w:val="00EF184F"/>
    <w:pPr>
      <w:widowControl/>
      <w:suppressAutoHyphens/>
    </w:pPr>
    <w:rPr>
      <w:rFonts w:eastAsia="Times New Roman"/>
      <w:sz w:val="20"/>
      <w:szCs w:val="20"/>
      <w:lang w:eastAsia="zh-CN"/>
    </w:rPr>
  </w:style>
  <w:style w:type="paragraph" w:customStyle="1" w:styleId="212">
    <w:name w:val="Основной текст 21"/>
    <w:basedOn w:val="a"/>
    <w:qFormat/>
    <w:rsid w:val="00EF184F"/>
    <w:pPr>
      <w:widowControl/>
      <w:suppressAutoHyphens/>
      <w:spacing w:line="360" w:lineRule="auto"/>
    </w:pPr>
    <w:rPr>
      <w:rFonts w:eastAsia="Times New Roman"/>
      <w:sz w:val="26"/>
      <w:szCs w:val="20"/>
      <w:lang w:eastAsia="zh-CN"/>
    </w:rPr>
  </w:style>
  <w:style w:type="paragraph" w:styleId="afc">
    <w:name w:val="Balloon Text"/>
    <w:basedOn w:val="a"/>
    <w:qFormat/>
    <w:rsid w:val="00EF184F"/>
    <w:pPr>
      <w:suppressAutoHyphens/>
      <w:ind w:firstLine="400"/>
      <w:jc w:val="both"/>
    </w:pPr>
    <w:rPr>
      <w:rFonts w:ascii="Tahoma" w:eastAsia="Times New Roman" w:hAnsi="Tahoma" w:cs="Tahoma"/>
      <w:sz w:val="16"/>
      <w:szCs w:val="16"/>
      <w:lang w:eastAsia="zh-CN"/>
    </w:rPr>
  </w:style>
  <w:style w:type="paragraph" w:customStyle="1" w:styleId="afd">
    <w:name w:val="Таблица"/>
    <w:basedOn w:val="a"/>
    <w:qFormat/>
    <w:rsid w:val="00EF184F"/>
    <w:pPr>
      <w:suppressAutoHyphens/>
      <w:snapToGrid w:val="0"/>
      <w:jc w:val="both"/>
    </w:pPr>
    <w:rPr>
      <w:rFonts w:eastAsia="Times New Roman"/>
      <w:sz w:val="28"/>
      <w:lang w:eastAsia="zh-CN"/>
    </w:rPr>
  </w:style>
  <w:style w:type="paragraph" w:customStyle="1" w:styleId="1f1">
    <w:name w:val="Текст1"/>
    <w:basedOn w:val="a"/>
    <w:qFormat/>
    <w:rsid w:val="00EF184F"/>
    <w:pPr>
      <w:widowControl/>
      <w:suppressAutoHyphens/>
    </w:pPr>
    <w:rPr>
      <w:rFonts w:ascii="Consolas" w:eastAsia="Calibri" w:hAnsi="Consolas"/>
      <w:sz w:val="21"/>
      <w:szCs w:val="21"/>
      <w:lang w:eastAsia="zh-CN"/>
    </w:rPr>
  </w:style>
  <w:style w:type="paragraph" w:customStyle="1" w:styleId="afe">
    <w:name w:val="Содержимое таблицы"/>
    <w:basedOn w:val="a"/>
    <w:qFormat/>
    <w:rsid w:val="00EF184F"/>
    <w:pPr>
      <w:suppressLineNumbers/>
      <w:suppressAutoHyphens/>
      <w:spacing w:line="252" w:lineRule="auto"/>
      <w:ind w:firstLine="340"/>
      <w:jc w:val="both"/>
    </w:pPr>
    <w:rPr>
      <w:rFonts w:eastAsia="Times New Roman"/>
      <w:sz w:val="18"/>
      <w:szCs w:val="20"/>
      <w:lang w:eastAsia="zh-CN"/>
    </w:rPr>
  </w:style>
  <w:style w:type="paragraph" w:customStyle="1" w:styleId="aff">
    <w:name w:val="Заголовок таблицы"/>
    <w:basedOn w:val="afe"/>
    <w:qFormat/>
    <w:rsid w:val="00EF184F"/>
    <w:pPr>
      <w:jc w:val="center"/>
    </w:pPr>
    <w:rPr>
      <w:b/>
      <w:bCs/>
    </w:rPr>
  </w:style>
  <w:style w:type="paragraph" w:styleId="2a">
    <w:name w:val="Body Text Indent 2"/>
    <w:basedOn w:val="a"/>
    <w:link w:val="211"/>
    <w:qFormat/>
    <w:rsid w:val="00EF184F"/>
    <w:pPr>
      <w:suppressAutoHyphens/>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qFormat/>
    <w:rsid w:val="00E36D67"/>
    <w:pPr>
      <w:spacing w:after="120" w:line="480" w:lineRule="auto"/>
    </w:pPr>
  </w:style>
  <w:style w:type="paragraph" w:styleId="36">
    <w:name w:val="Body Text Indent 3"/>
    <w:basedOn w:val="a"/>
    <w:link w:val="310"/>
    <w:uiPriority w:val="99"/>
    <w:semiHidden/>
    <w:unhideWhenUsed/>
    <w:qFormat/>
    <w:rsid w:val="00E36D67"/>
    <w:pPr>
      <w:spacing w:after="120"/>
      <w:ind w:left="283"/>
    </w:pPr>
    <w:rPr>
      <w:sz w:val="16"/>
      <w:szCs w:val="16"/>
    </w:rPr>
  </w:style>
  <w:style w:type="paragraph" w:customStyle="1" w:styleId="82">
    <w:name w:val="Основной текст8"/>
    <w:basedOn w:val="a"/>
    <w:link w:val="ad"/>
    <w:qFormat/>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suppressAutoHyphens/>
      <w:ind w:left="103"/>
    </w:pPr>
    <w:rPr>
      <w:rFonts w:eastAsia="Times New Roman"/>
      <w:sz w:val="20"/>
      <w:szCs w:val="20"/>
      <w:lang w:eastAsia="zh-CN"/>
    </w:rPr>
  </w:style>
  <w:style w:type="paragraph" w:customStyle="1" w:styleId="aff0">
    <w:name w:val="???????"/>
    <w:qFormat/>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8" w:lineRule="auto"/>
    </w:pPr>
    <w:rPr>
      <w:rFonts w:ascii="SimSun" w:eastAsia="SimSun" w:hAnsi="SimSun" w:cs="SimSun"/>
      <w:color w:val="FFFFFF"/>
      <w:sz w:val="36"/>
      <w:szCs w:val="36"/>
      <w:lang w:eastAsia="hi-IN" w:bidi="hi-IN"/>
    </w:rPr>
  </w:style>
  <w:style w:type="paragraph" w:customStyle="1" w:styleId="63">
    <w:name w:val="Основной текст (6)"/>
    <w:basedOn w:val="a"/>
    <w:link w:val="62"/>
    <w:qFormat/>
    <w:rsid w:val="00CF27FE"/>
    <w:pPr>
      <w:shd w:val="clear" w:color="auto" w:fill="FFFFFF"/>
      <w:spacing w:after="1260" w:line="322" w:lineRule="exact"/>
      <w:ind w:hanging="420"/>
      <w:jc w:val="center"/>
    </w:pPr>
    <w:rPr>
      <w:rFonts w:eastAsia="Times New Roman"/>
      <w:sz w:val="26"/>
      <w:szCs w:val="26"/>
      <w:lang w:eastAsia="en-US"/>
    </w:rPr>
  </w:style>
  <w:style w:type="paragraph" w:customStyle="1" w:styleId="2c">
    <w:name w:val="Стиль Заголовок 2 + по центру"/>
    <w:basedOn w:val="2"/>
    <w:qFormat/>
    <w:rsid w:val="00C20DFA"/>
    <w:pPr>
      <w:numPr>
        <w:ilvl w:val="0"/>
        <w:numId w:val="0"/>
      </w:numPr>
      <w:suppressAutoHyphens w:val="0"/>
      <w:spacing w:before="240" w:after="240"/>
    </w:pPr>
    <w:rPr>
      <w:rFonts w:ascii="Arial" w:hAnsi="Arial"/>
      <w:i/>
      <w:iCs/>
      <w:sz w:val="28"/>
      <w:szCs w:val="20"/>
      <w:lang w:eastAsia="ru-RU"/>
    </w:rPr>
  </w:style>
  <w:style w:type="paragraph" w:styleId="38">
    <w:name w:val="Body Text 3"/>
    <w:basedOn w:val="a"/>
    <w:uiPriority w:val="99"/>
    <w:semiHidden/>
    <w:unhideWhenUsed/>
    <w:qFormat/>
    <w:rsid w:val="00790FE7"/>
    <w:pPr>
      <w:spacing w:after="120"/>
    </w:pPr>
    <w:rPr>
      <w:sz w:val="16"/>
      <w:szCs w:val="16"/>
    </w:rPr>
  </w:style>
  <w:style w:type="paragraph" w:customStyle="1" w:styleId="Style1">
    <w:name w:val="Style1"/>
    <w:basedOn w:val="a"/>
    <w:uiPriority w:val="99"/>
    <w:qFormat/>
    <w:rsid w:val="00790FE7"/>
    <w:rPr>
      <w:rFonts w:eastAsia="Times New Roman"/>
      <w:kern w:val="2"/>
      <w:lang w:eastAsia="zh-CN"/>
    </w:rPr>
  </w:style>
  <w:style w:type="paragraph" w:customStyle="1" w:styleId="Style3">
    <w:name w:val="Style3"/>
    <w:basedOn w:val="a"/>
    <w:uiPriority w:val="99"/>
    <w:qFormat/>
    <w:rsid w:val="00790FE7"/>
    <w:pPr>
      <w:spacing w:line="325" w:lineRule="exact"/>
      <w:ind w:firstLine="274"/>
      <w:jc w:val="both"/>
    </w:pPr>
    <w:rPr>
      <w:rFonts w:eastAsia="Times New Roman"/>
      <w:kern w:val="2"/>
      <w:lang w:eastAsia="zh-CN"/>
    </w:rPr>
  </w:style>
  <w:style w:type="paragraph" w:customStyle="1" w:styleId="Style4">
    <w:name w:val="Style4"/>
    <w:basedOn w:val="a"/>
    <w:uiPriority w:val="99"/>
    <w:qFormat/>
    <w:rsid w:val="00790FE7"/>
    <w:pPr>
      <w:spacing w:line="326" w:lineRule="exact"/>
      <w:ind w:firstLine="230"/>
    </w:pPr>
    <w:rPr>
      <w:rFonts w:eastAsia="Times New Roman"/>
      <w:kern w:val="2"/>
      <w:lang w:eastAsia="zh-CN"/>
    </w:rPr>
  </w:style>
  <w:style w:type="paragraph" w:customStyle="1" w:styleId="Style13">
    <w:name w:val="Style13"/>
    <w:basedOn w:val="a"/>
    <w:uiPriority w:val="99"/>
    <w:qFormat/>
    <w:rsid w:val="00790FE7"/>
    <w:pPr>
      <w:spacing w:line="322" w:lineRule="exact"/>
      <w:jc w:val="both"/>
    </w:pPr>
    <w:rPr>
      <w:rFonts w:eastAsia="Times New Roman"/>
    </w:rPr>
  </w:style>
  <w:style w:type="paragraph" w:customStyle="1" w:styleId="Default">
    <w:name w:val="Default"/>
    <w:qFormat/>
    <w:rsid w:val="0017122C"/>
    <w:rPr>
      <w:rFonts w:ascii="Times New Roman" w:eastAsia="Times New Roman" w:hAnsi="Times New Roman" w:cs="Times New Roman"/>
      <w:color w:val="000000"/>
      <w:sz w:val="24"/>
      <w:szCs w:val="24"/>
      <w:lang w:eastAsia="ru-RU"/>
    </w:rPr>
  </w:style>
  <w:style w:type="table" w:styleId="aff1">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 w:type="paragraph" w:customStyle="1" w:styleId="2d">
    <w:name w:val="Текст2"/>
    <w:basedOn w:val="a"/>
    <w:rsid w:val="0085031F"/>
    <w:pPr>
      <w:widowControl/>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081">
      <w:bodyDiv w:val="1"/>
      <w:marLeft w:val="0"/>
      <w:marRight w:val="0"/>
      <w:marTop w:val="0"/>
      <w:marBottom w:val="0"/>
      <w:divBdr>
        <w:top w:val="none" w:sz="0" w:space="0" w:color="auto"/>
        <w:left w:val="none" w:sz="0" w:space="0" w:color="auto"/>
        <w:bottom w:val="none" w:sz="0" w:space="0" w:color="auto"/>
        <w:right w:val="none" w:sz="0" w:space="0" w:color="auto"/>
      </w:divBdr>
    </w:div>
    <w:div w:id="674574245">
      <w:bodyDiv w:val="1"/>
      <w:marLeft w:val="0"/>
      <w:marRight w:val="0"/>
      <w:marTop w:val="0"/>
      <w:marBottom w:val="0"/>
      <w:divBdr>
        <w:top w:val="none" w:sz="0" w:space="0" w:color="auto"/>
        <w:left w:val="none" w:sz="0" w:space="0" w:color="auto"/>
        <w:bottom w:val="none" w:sz="0" w:space="0" w:color="auto"/>
        <w:right w:val="none" w:sz="0" w:space="0" w:color="auto"/>
      </w:divBdr>
    </w:div>
    <w:div w:id="979454264">
      <w:bodyDiv w:val="1"/>
      <w:marLeft w:val="0"/>
      <w:marRight w:val="0"/>
      <w:marTop w:val="0"/>
      <w:marBottom w:val="0"/>
      <w:divBdr>
        <w:top w:val="none" w:sz="0" w:space="0" w:color="auto"/>
        <w:left w:val="none" w:sz="0" w:space="0" w:color="auto"/>
        <w:bottom w:val="none" w:sz="0" w:space="0" w:color="auto"/>
        <w:right w:val="none" w:sz="0" w:space="0" w:color="auto"/>
      </w:divBdr>
    </w:div>
    <w:div w:id="1248733924">
      <w:bodyDiv w:val="1"/>
      <w:marLeft w:val="0"/>
      <w:marRight w:val="0"/>
      <w:marTop w:val="0"/>
      <w:marBottom w:val="0"/>
      <w:divBdr>
        <w:top w:val="none" w:sz="0" w:space="0" w:color="auto"/>
        <w:left w:val="none" w:sz="0" w:space="0" w:color="auto"/>
        <w:bottom w:val="none" w:sz="0" w:space="0" w:color="auto"/>
        <w:right w:val="none" w:sz="0" w:space="0" w:color="auto"/>
      </w:divBdr>
    </w:div>
    <w:div w:id="1379629899">
      <w:bodyDiv w:val="1"/>
      <w:marLeft w:val="0"/>
      <w:marRight w:val="0"/>
      <w:marTop w:val="0"/>
      <w:marBottom w:val="0"/>
      <w:divBdr>
        <w:top w:val="none" w:sz="0" w:space="0" w:color="auto"/>
        <w:left w:val="none" w:sz="0" w:space="0" w:color="auto"/>
        <w:bottom w:val="none" w:sz="0" w:space="0" w:color="auto"/>
        <w:right w:val="none" w:sz="0" w:space="0" w:color="auto"/>
      </w:divBdr>
    </w:div>
    <w:div w:id="1427002602">
      <w:bodyDiv w:val="1"/>
      <w:marLeft w:val="0"/>
      <w:marRight w:val="0"/>
      <w:marTop w:val="0"/>
      <w:marBottom w:val="0"/>
      <w:divBdr>
        <w:top w:val="none" w:sz="0" w:space="0" w:color="auto"/>
        <w:left w:val="none" w:sz="0" w:space="0" w:color="auto"/>
        <w:bottom w:val="none" w:sz="0" w:space="0" w:color="auto"/>
        <w:right w:val="none" w:sz="0" w:space="0" w:color="auto"/>
      </w:divBdr>
    </w:div>
    <w:div w:id="1463225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gks.ru/wps/wcm/connect/rosstat_main/rosstat/ru/statistics/publications/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ntTable" Target="fontTable.xml"/><Relationship Id="rId10" Type="http://schemas.openxmlformats.org/officeDocument/2006/relationships/hyperlink" Target="http://fgosvo.ru/" TargetMode="External"/><Relationship Id="rId19" Type="http://schemas.openxmlformats.org/officeDocument/2006/relationships/hyperlink" Target="https://www.fedstat.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CCB1-AAF2-4854-9B91-994BC4E4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20</Pages>
  <Words>6310</Words>
  <Characters>35967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dc:description/>
  <cp:lastModifiedBy>Микулец Виктория Владимировна</cp:lastModifiedBy>
  <cp:revision>149</cp:revision>
  <dcterms:created xsi:type="dcterms:W3CDTF">2017-01-29T11:19:00Z</dcterms:created>
  <dcterms:modified xsi:type="dcterms:W3CDTF">2022-09-14T11:33:00Z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