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F" w:rsidRDefault="00E74B7F">
      <w:pPr>
        <w:pStyle w:val="af0"/>
        <w:spacing w:before="8" w:after="0"/>
        <w:rPr>
          <w:sz w:val="25"/>
        </w:rPr>
      </w:pPr>
    </w:p>
    <w:p w:rsidR="00E74B7F" w:rsidRDefault="00E74B7F">
      <w:pPr>
        <w:pStyle w:val="af0"/>
        <w:spacing w:before="8" w:after="0"/>
        <w:rPr>
          <w:sz w:val="25"/>
        </w:rPr>
      </w:pPr>
    </w:p>
    <w:p w:rsidR="00E74B7F" w:rsidRDefault="00C04DE7">
      <w:pPr>
        <w:widowControl/>
        <w:spacing w:after="120"/>
        <w:rPr>
          <w:rFonts w:eastAsia="Times New Roman"/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723890" cy="914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7F" w:rsidRDefault="00E74B7F">
      <w:pPr>
        <w:widowControl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0E7367" w:rsidRDefault="000E7367" w:rsidP="000E736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E7367" w:rsidRDefault="000E7367" w:rsidP="000E736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E7367" w:rsidRPr="006E3A4A" w:rsidRDefault="000E7367" w:rsidP="000E7367">
      <w:pPr>
        <w:pStyle w:val="af0"/>
        <w:spacing w:before="8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E7367" w:rsidRDefault="000E7367" w:rsidP="000E7367">
      <w:pPr>
        <w:pStyle w:val="af0"/>
        <w:spacing w:before="8"/>
        <w:rPr>
          <w:sz w:val="25"/>
        </w:rPr>
      </w:pPr>
    </w:p>
    <w:p w:rsidR="0001021D" w:rsidRDefault="0001021D" w:rsidP="0001021D">
      <w:pPr>
        <w:pStyle w:val="af0"/>
        <w:spacing w:before="8"/>
        <w:rPr>
          <w:sz w:val="25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sz w:val="25"/>
        </w:rPr>
        <w:t>Принято:</w:t>
      </w:r>
    </w:p>
    <w:p w:rsidR="0001021D" w:rsidRDefault="0001021D" w:rsidP="0001021D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1021D" w:rsidRDefault="0001021D" w:rsidP="0001021D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01021D" w:rsidRDefault="0001021D" w:rsidP="0001021D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E74B7F" w:rsidRDefault="00C04DE7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E74B7F" w:rsidRDefault="00C04DE7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E74B7F" w:rsidRDefault="00C04DE7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E74B7F" w:rsidRDefault="00C04DE7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E74B7F" w:rsidRDefault="00C04DE7">
      <w:pPr>
        <w:jc w:val="center"/>
        <w:rPr>
          <w:sz w:val="28"/>
        </w:rPr>
      </w:pPr>
      <w:r>
        <w:rPr>
          <w:sz w:val="28"/>
        </w:rPr>
        <w:t>Бакалавр</w:t>
      </w: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E74B7F">
      <w:pPr>
        <w:pStyle w:val="af0"/>
        <w:rPr>
          <w:i/>
          <w:sz w:val="28"/>
          <w:szCs w:val="28"/>
        </w:rPr>
      </w:pPr>
    </w:p>
    <w:p w:rsidR="00E74B7F" w:rsidRDefault="00C04DE7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E74B7F" w:rsidRDefault="00C04DE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E74B7F" w:rsidRDefault="00E74B7F">
      <w:pPr>
        <w:pStyle w:val="af0"/>
        <w:jc w:val="center"/>
        <w:rPr>
          <w:sz w:val="28"/>
          <w:szCs w:val="28"/>
        </w:rPr>
      </w:pPr>
    </w:p>
    <w:p w:rsidR="00E74B7F" w:rsidRDefault="00C04DE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E74B7F" w:rsidRDefault="00C04DE7">
      <w:pPr>
        <w:widowControl/>
        <w:spacing w:after="160" w:line="254" w:lineRule="auto"/>
      </w:pPr>
      <w:r>
        <w:br w:type="page"/>
      </w:r>
    </w:p>
    <w:p w:rsidR="00E74B7F" w:rsidRDefault="00C04DE7">
      <w:pPr>
        <w:jc w:val="center"/>
      </w:pPr>
      <w:r>
        <w:lastRenderedPageBreak/>
        <w:t>СОДЕРЖАНИЕ</w:t>
      </w:r>
    </w:p>
    <w:p w:rsidR="00E74B7F" w:rsidRDefault="00E74B7F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E74B7F" w:rsidRDefault="00C04DE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rPr>
                <w:szCs w:val="24"/>
              </w:rPr>
            </w:pPr>
          </w:p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E74B7F" w:rsidRDefault="00C04DE7">
            <w:pPr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4.2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rPr>
                <w:szCs w:val="24"/>
              </w:rPr>
            </w:pPr>
            <w:r>
              <w:rPr>
                <w:szCs w:val="24"/>
              </w:rPr>
              <w:t xml:space="preserve">     7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E74B7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74B7F" w:rsidRDefault="00C04DE7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и (или) материалы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7F" w:rsidRDefault="00E74B7F">
            <w:pPr>
              <w:jc w:val="center"/>
              <w:rPr>
                <w:szCs w:val="24"/>
              </w:rPr>
            </w:pP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</w:tbl>
    <w:p w:rsidR="00E74B7F" w:rsidRDefault="00C04DE7">
      <w:pPr>
        <w:tabs>
          <w:tab w:val="left" w:pos="9498"/>
        </w:tabs>
        <w:ind w:right="-143"/>
      </w:pPr>
      <w:r>
        <w:t xml:space="preserve">            </w:t>
      </w:r>
      <w:r>
        <w:rPr>
          <w:bCs/>
          <w:color w:val="222222"/>
        </w:rPr>
        <w:t>14. Лист регистрации изменений</w:t>
      </w:r>
      <w:r>
        <w:rPr>
          <w:color w:val="222222"/>
        </w:rPr>
        <w:t>                                                                                        15</w:t>
      </w:r>
    </w:p>
    <w:p w:rsidR="00E74B7F" w:rsidRDefault="00E74B7F">
      <w:pPr>
        <w:widowControl/>
        <w:spacing w:after="160"/>
      </w:pPr>
    </w:p>
    <w:p w:rsidR="00E74B7F" w:rsidRDefault="00C04DE7">
      <w:pPr>
        <w:widowControl/>
        <w:spacing w:after="160"/>
      </w:pPr>
      <w:r>
        <w:br w:type="page"/>
      </w:r>
    </w:p>
    <w:p w:rsidR="00E74B7F" w:rsidRDefault="00C04DE7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74B7F" w:rsidRDefault="00E74B7F">
      <w:pPr>
        <w:pStyle w:val="af4"/>
        <w:tabs>
          <w:tab w:val="left" w:pos="426"/>
          <w:tab w:val="left" w:pos="851"/>
        </w:tabs>
        <w:spacing w:before="0" w:after="0"/>
        <w:ind w:left="567"/>
        <w:rPr>
          <w:b/>
        </w:rPr>
      </w:pPr>
    </w:p>
    <w:p w:rsidR="00E74B7F" w:rsidRDefault="00C04DE7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74B7F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E74B7F" w:rsidRDefault="00C04DE7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E74B7F">
        <w:trPr>
          <w:trHeight w:val="6328"/>
        </w:trPr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rPr>
                <w:rFonts w:eastAsiaTheme="minorHAnsi"/>
                <w:szCs w:val="24"/>
              </w:rPr>
            </w:pPr>
            <w:r>
              <w:rPr>
                <w:szCs w:val="24"/>
                <w:lang w:eastAsia="en-US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E74B7F" w:rsidRDefault="00C04DE7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  <w:lang w:eastAsia="en-US"/>
              </w:rPr>
              <w:t>теории мотивации, лидерства и власти;</w:t>
            </w:r>
          </w:p>
          <w:p w:rsidR="00E74B7F" w:rsidRDefault="00C04DE7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  <w:lang w:eastAsia="en-US"/>
              </w:rPr>
              <w:t>процессы групповой динамики и принципы формирования команды;</w:t>
            </w:r>
          </w:p>
          <w:p w:rsidR="00E74B7F" w:rsidRDefault="00C04DE7">
            <w:pPr>
              <w:pStyle w:val="af0"/>
              <w:spacing w:before="1"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Уметь:   </w:t>
            </w:r>
          </w:p>
          <w:p w:rsidR="00E74B7F" w:rsidRDefault="00C04DE7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szCs w:val="24"/>
              </w:rPr>
              <w:t xml:space="preserve">• </w:t>
            </w:r>
            <w:r>
              <w:rPr>
                <w:szCs w:val="24"/>
                <w:lang w:eastAsia="en-US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E74B7F" w:rsidRDefault="00C04DE7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E74B7F" w:rsidRDefault="00C04DE7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szCs w:val="24"/>
              </w:rPr>
              <w:t xml:space="preserve">• </w:t>
            </w:r>
            <w:r>
              <w:rPr>
                <w:szCs w:val="24"/>
                <w:lang w:eastAsia="en-US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</w:t>
            </w:r>
          </w:p>
        </w:tc>
      </w:tr>
    </w:tbl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E74B7F" w:rsidRDefault="00E74B7F">
      <w:pPr>
        <w:ind w:firstLine="540"/>
        <w:jc w:val="both"/>
      </w:pPr>
    </w:p>
    <w:p w:rsidR="00E74B7F" w:rsidRDefault="00C04DE7">
      <w:pPr>
        <w:tabs>
          <w:tab w:val="left" w:pos="851"/>
          <w:tab w:val="left" w:pos="7252"/>
        </w:tabs>
        <w:spacing w:before="116"/>
        <w:ind w:right="284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(Б1.В.ДВ.01.01).</w:t>
      </w:r>
    </w:p>
    <w:p w:rsidR="00E74B7F" w:rsidRDefault="00C04DE7">
      <w:pPr>
        <w:ind w:right="284" w:firstLine="567"/>
        <w:jc w:val="both"/>
      </w:pPr>
      <w:r>
        <w:t>Компетенции, знания и умения, формируемые при изучении курса «Введение в специальность», наряду с одновременно изучаемыми курсами «Экономической теории», «Истории», «Логики» и «Культурологии» являются одной из основ, способствующих общему развитию личности, обеспечивающих формирование мировоззрения и понимание современных социально-экономических концепций развития мира.</w:t>
      </w:r>
    </w:p>
    <w:p w:rsidR="00E74B7F" w:rsidRDefault="00C04DE7">
      <w:pPr>
        <w:ind w:right="284" w:firstLine="567"/>
        <w:jc w:val="both"/>
        <w:rPr>
          <w:shd w:val="clear" w:color="auto" w:fill="FFFF00"/>
        </w:rPr>
      </w:pPr>
      <w:r>
        <w:t>Дисциплина «Введение в специальность» является основой для освоения таких предметов, как «Теория менеджмента», «Методы принятия управленческих решений», «Методы моделирования и прогнозирования в экономике», «Стратегический менеджмент», «Маркетинг», «Финансовый менеджмент», «Исследование систем управления».</w:t>
      </w:r>
    </w:p>
    <w:p w:rsidR="00E74B7F" w:rsidRDefault="00C04DE7">
      <w:pPr>
        <w:ind w:right="284" w:firstLine="567"/>
        <w:jc w:val="both"/>
      </w:pPr>
      <w:r>
        <w:t>Изучение курса «Введение в специальность» является необходимым для подготовки к учебной и производственной практике, государственной итоговой аттестации по направлению «Менеджмент», профиль «Финансовый менеджмент». Дисциплина изучается</w:t>
      </w:r>
      <w:r>
        <w:rPr>
          <w:spacing w:val="-2"/>
        </w:rPr>
        <w:t xml:space="preserve"> </w:t>
      </w:r>
      <w:r>
        <w:t>на 1-м курсе, в 1 семестре.</w:t>
      </w:r>
    </w:p>
    <w:p w:rsidR="00E74B7F" w:rsidRDefault="00E74B7F">
      <w:pPr>
        <w:ind w:firstLine="400"/>
        <w:jc w:val="both"/>
      </w:pPr>
    </w:p>
    <w:p w:rsidR="00E74B7F" w:rsidRDefault="00E74B7F">
      <w:pPr>
        <w:ind w:firstLine="400"/>
        <w:jc w:val="both"/>
      </w:pPr>
    </w:p>
    <w:p w:rsidR="00E74B7F" w:rsidRDefault="00C04DE7">
      <w:pPr>
        <w:ind w:firstLine="540"/>
        <w:jc w:val="center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E74B7F" w:rsidRDefault="00C04DE7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3.1 Объём дисциплины (модуля) по видам учебных занятий (в часах)</w:t>
      </w: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E74B7F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E74B7F">
        <w:trPr>
          <w:trHeight w:hRule="exact" w:val="30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E74B7F">
            <w:pPr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E74B7F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E74B7F">
        <w:trPr>
          <w:trHeight w:hRule="exact" w:val="50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Pr="0001021D" w:rsidRDefault="00C04DE7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1021D">
              <w:rPr>
                <w:sz w:val="24"/>
                <w:szCs w:val="24"/>
                <w:lang w:val="ru-RU"/>
              </w:rPr>
              <w:t>Контактная</w:t>
            </w:r>
            <w:r w:rsidRPr="0001021D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01021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74B7F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74B7F">
        <w:trPr>
          <w:trHeight w:hRule="exact" w:val="23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E74B7F">
            <w:pPr>
              <w:jc w:val="center"/>
              <w:rPr>
                <w:szCs w:val="24"/>
              </w:rPr>
            </w:pPr>
          </w:p>
        </w:tc>
      </w:tr>
      <w:tr w:rsidR="00E74B7F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74B7F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E74B7F">
            <w:pPr>
              <w:jc w:val="center"/>
              <w:rPr>
                <w:szCs w:val="24"/>
              </w:rPr>
            </w:pPr>
          </w:p>
        </w:tc>
      </w:tr>
      <w:tr w:rsidR="00E74B7F">
        <w:trPr>
          <w:trHeight w:hRule="exact" w:val="256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E74B7F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Pr="0001021D" w:rsidRDefault="00C04DE7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1021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01021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1021D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E74B7F" w:rsidRDefault="00E74B7F">
      <w:pPr>
        <w:ind w:firstLine="540"/>
        <w:jc w:val="center"/>
        <w:rPr>
          <w:b/>
        </w:rPr>
      </w:pPr>
    </w:p>
    <w:p w:rsidR="00E74B7F" w:rsidRDefault="00C04DE7">
      <w:pPr>
        <w:jc w:val="center"/>
      </w:pPr>
      <w:bookmarkStart w:id="6" w:name="_Toc459975981"/>
      <w:bookmarkEnd w:id="6"/>
      <w:r>
        <w:rPr>
          <w:b/>
        </w:rPr>
        <w:t>Для заочной формы обучения</w:t>
      </w:r>
    </w:p>
    <w:tbl>
      <w:tblPr>
        <w:tblpPr w:leftFromText="180" w:rightFromText="180" w:vertAnchor="text" w:horzAnchor="margin" w:tblpXSpec="center" w:tblpY="206"/>
        <w:tblW w:w="102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4"/>
        <w:gridCol w:w="3701"/>
        <w:gridCol w:w="463"/>
        <w:gridCol w:w="621"/>
        <w:gridCol w:w="531"/>
        <w:gridCol w:w="659"/>
        <w:gridCol w:w="530"/>
        <w:gridCol w:w="533"/>
        <w:gridCol w:w="438"/>
        <w:gridCol w:w="438"/>
        <w:gridCol w:w="1713"/>
      </w:tblGrid>
      <w:tr w:rsidR="00E74B7F">
        <w:trPr>
          <w:cantSplit/>
          <w:trHeight w:val="742"/>
          <w:jc w:val="center"/>
        </w:trPr>
        <w:tc>
          <w:tcPr>
            <w:tcW w:w="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b/>
              </w:rPr>
              <w:t>№</w:t>
            </w: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п/п</w:t>
            </w:r>
          </w:p>
        </w:tc>
        <w:tc>
          <w:tcPr>
            <w:tcW w:w="4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4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74B7F" w:rsidRDefault="00C04DE7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E74B7F">
        <w:trPr>
          <w:cantSplit/>
          <w:trHeight w:val="438"/>
          <w:jc w:val="center"/>
        </w:trPr>
        <w:tc>
          <w:tcPr>
            <w:tcW w:w="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E74B7F">
        <w:trPr>
          <w:cantSplit/>
          <w:trHeight w:hRule="exact" w:val="2217"/>
          <w:jc w:val="center"/>
        </w:trPr>
        <w:tc>
          <w:tcPr>
            <w:tcW w:w="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74B7F" w:rsidRDefault="00C04DE7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t>Сущность и содержание основ менеджмента. Основные требования, предъявляемые к современному менеджеру, его основные задачи и роли при управлении организациями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  <w:b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 xml:space="preserve">Тестирование 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Особенности подготовки менеджеров по направлению </w:t>
            </w:r>
            <w:r>
              <w:rPr>
                <w:rFonts w:eastAsia="Times New Roman"/>
              </w:rPr>
              <w:lastRenderedPageBreak/>
              <w:t>подготовки «Менеджмент», профилю подготовки «Финансовый менеджмент» в Московском психолого-социальном университете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t>Содержание основной образовательной программы, реализуемой вузом по направлению подготовки «Менеджмент» и профилю подготовки «Финансовый менеджмент»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 xml:space="preserve">Защита эссе 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t>Роль и значение экономических знаний для будущего управленца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  <w:rPr>
                <w:bCs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bCs/>
              </w:rPr>
              <w:t>Организация и технология обучения в МПСУ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trHeight w:val="249"/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Цели индивидуальной и профессиональной деятельности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Защита эссе</w:t>
            </w:r>
          </w:p>
        </w:tc>
      </w:tr>
      <w:tr w:rsidR="00E74B7F">
        <w:trPr>
          <w:trHeight w:val="305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профессионального успеха менеджера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pStyle w:val="af0"/>
              <w:jc w:val="center"/>
            </w:pPr>
            <w:r>
              <w:t>опрос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rPr>
                <w:rFonts w:cs="Verdana"/>
              </w:rPr>
            </w:pP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экзамену</w:t>
            </w:r>
          </w:p>
        </w:tc>
      </w:tr>
      <w:tr w:rsidR="00E74B7F">
        <w:trPr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rPr>
                <w:rFonts w:cs="Verdana"/>
              </w:rPr>
            </w:pP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jc w:val="center"/>
              <w:rPr>
                <w:rFonts w:cs="Verdana"/>
              </w:rPr>
            </w:pP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108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91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E74B7F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74B7F" w:rsidRDefault="00C04DE7">
            <w:pPr>
              <w:jc w:val="center"/>
            </w:pPr>
            <w:r>
              <w:rPr>
                <w:b/>
              </w:rPr>
              <w:t>9 (экзамен)</w:t>
            </w:r>
          </w:p>
        </w:tc>
      </w:tr>
    </w:tbl>
    <w:p w:rsidR="00E74B7F" w:rsidRDefault="00E74B7F">
      <w:pPr>
        <w:ind w:firstLine="540"/>
        <w:jc w:val="both"/>
        <w:rPr>
          <w:b/>
        </w:rPr>
      </w:pPr>
    </w:p>
    <w:p w:rsidR="00E74B7F" w:rsidRDefault="00C04DE7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E74B7F" w:rsidRDefault="00E74B7F">
      <w:pPr>
        <w:ind w:right="516" w:firstLine="567"/>
        <w:jc w:val="both"/>
        <w:rPr>
          <w:b/>
        </w:rPr>
      </w:pP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1. Сущность и содержание основ менеджмента. Основные требования, предъявляемые к современному менеджеру, его основные задачи и роли при управлении организациями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rPr>
          <w:bCs/>
        </w:rPr>
        <w:t>Система управления организацией. Взаимосвязь понятий и категорий менеджмента. Современный менеджер, его задачи, роли и качества. Менеджер – руководитель организации.</w:t>
      </w: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Управление современной организацией.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Роль и качества менеджера как руководителя организации.</w:t>
      </w:r>
    </w:p>
    <w:p w:rsidR="00E74B7F" w:rsidRDefault="00E74B7F">
      <w:pPr>
        <w:ind w:right="516" w:firstLine="567"/>
        <w:jc w:val="both"/>
        <w:rPr>
          <w:spacing w:val="-6"/>
        </w:rPr>
      </w:pP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2. Особенности подготовки менеджеров по направлению подготовки «Менеджмент», профилю подготовки «Финансовый менеджмент» в Московском психолого-социальном университете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rPr>
          <w:bCs/>
        </w:rPr>
        <w:t>МПСУ</w:t>
      </w:r>
      <w:r>
        <w:rPr>
          <w:bCs/>
          <w:i/>
        </w:rPr>
        <w:t xml:space="preserve"> – </w:t>
      </w:r>
      <w:r>
        <w:rPr>
          <w:bCs/>
        </w:rPr>
        <w:t>история создания и развития. Миссия, стратегические цели и задачи МПСУ. Профиль «Финансовый менеджмент» как развитие специальности «Менеджмент в организации».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1.</w:t>
      </w:r>
      <w:r>
        <w:rPr>
          <w:bCs/>
        </w:rPr>
        <w:t xml:space="preserve"> Цель и задачи функционирования МПСУ.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</w:t>
      </w:r>
      <w:r>
        <w:rPr>
          <w:bCs/>
        </w:rPr>
        <w:t xml:space="preserve"> Сущность и особенности направления подготовки «Менеджмент», профиль подготовки «Финансовый менеджмент».</w:t>
      </w:r>
    </w:p>
    <w:p w:rsidR="00E74B7F" w:rsidRDefault="00E74B7F">
      <w:pPr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  <w:r>
        <w:rPr>
          <w:b/>
          <w:i/>
        </w:rPr>
        <w:lastRenderedPageBreak/>
        <w:t>Тема 3. Содержание основной образовательной программы, реализуемой вузом по направлению подготовки «Менеджмент» и профилю подготовки «Финансовый менеджмент»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rPr>
          <w:bCs/>
        </w:rPr>
        <w:t xml:space="preserve">Роль ОП при реализации Государственного стандарта по подготовке бакалавров менеджмента. Требования к содержанию образовательной программы по направлению подготовки «Менеджмент». Требования к уровню подготовки выпускника по профилю «Финансовый менеджмент». </w:t>
      </w:r>
    </w:p>
    <w:p w:rsidR="00E74B7F" w:rsidRDefault="00E74B7F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Требования к образовательной программе по направлению подготовки «Менеджмент».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</w:t>
      </w:r>
      <w:r>
        <w:rPr>
          <w:bCs/>
        </w:rPr>
        <w:t xml:space="preserve"> Требования к подготовке выпускника по профилю «Финансовый менеджмент».</w:t>
      </w:r>
    </w:p>
    <w:p w:rsidR="00E74B7F" w:rsidRDefault="00E74B7F">
      <w:pPr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4. Роль и значение экономических знаний для будущего управленца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  <w:r>
        <w:rPr>
          <w:bCs/>
          <w:iCs/>
        </w:rPr>
        <w:t xml:space="preserve">Роль общих экономических дисциплин в подготовке современного менеджера. Значение специальных экономических знаний для решения управленческих задач. 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Значение общих экономических дисциплин в подготовке современного менеджера.</w:t>
      </w: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  <w:r>
        <w:t>2.</w:t>
      </w:r>
      <w:r>
        <w:rPr>
          <w:bCs/>
          <w:iCs/>
        </w:rPr>
        <w:t xml:space="preserve"> Роль специальных экономических знаний в решении управленческих задач. </w:t>
      </w:r>
    </w:p>
    <w:p w:rsidR="00E74B7F" w:rsidRDefault="00E74B7F">
      <w:pPr>
        <w:ind w:right="516" w:firstLine="567"/>
        <w:jc w:val="both"/>
        <w:rPr>
          <w:spacing w:val="-6"/>
        </w:rPr>
      </w:pPr>
    </w:p>
    <w:p w:rsidR="00E74B7F" w:rsidRDefault="00E74B7F">
      <w:pPr>
        <w:shd w:val="clear" w:color="auto" w:fill="FFFFFF"/>
        <w:tabs>
          <w:tab w:val="left" w:pos="360"/>
        </w:tabs>
        <w:ind w:right="-6" w:firstLine="540"/>
        <w:jc w:val="both"/>
        <w:rPr>
          <w:bCs/>
          <w:iCs/>
        </w:rPr>
      </w:pP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  <w:r>
        <w:rPr>
          <w:b/>
          <w:i/>
        </w:rPr>
        <w:t>Тема 5. Организация и технология обучения в МПСУ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  <w:rPr>
          <w:b/>
          <w:i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widowControl/>
        <w:shd w:val="clear" w:color="auto" w:fill="FFFFFF"/>
        <w:tabs>
          <w:tab w:val="left" w:pos="360"/>
        </w:tabs>
        <w:ind w:right="-6" w:firstLine="540"/>
        <w:jc w:val="both"/>
      </w:pPr>
      <w:r>
        <w:t xml:space="preserve">Организация учебного процесса. Технология обучения и контроля знаний студентов. Практикумы и их техническое обеспечение. Производственные практики, их цели и содержание. Аттестация и выпускная квалификационная работа. Внеаудиторная работа студентов. Трудоустройство выпускников. </w:t>
      </w:r>
    </w:p>
    <w:p w:rsidR="00E74B7F" w:rsidRDefault="00E74B7F">
      <w:pPr>
        <w:widowControl/>
        <w:shd w:val="clear" w:color="auto" w:fill="FFFFFF"/>
        <w:tabs>
          <w:tab w:val="left" w:pos="360"/>
        </w:tabs>
        <w:ind w:right="-6" w:firstLine="540"/>
        <w:jc w:val="both"/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 Цель и содержание производственных практик.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 Государственная итоговая аттестация и выпускная квалификационная работа.</w:t>
      </w:r>
    </w:p>
    <w:p w:rsidR="00E74B7F" w:rsidRDefault="00E74B7F">
      <w:pPr>
        <w:pStyle w:val="62"/>
        <w:ind w:firstLine="540"/>
        <w:jc w:val="both"/>
        <w:rPr>
          <w:rFonts w:eastAsia="Times New Roman"/>
          <w:b/>
          <w:i/>
          <w:iCs/>
        </w:rPr>
      </w:pPr>
    </w:p>
    <w:p w:rsidR="00E74B7F" w:rsidRDefault="00C04DE7">
      <w:pPr>
        <w:pStyle w:val="62"/>
        <w:ind w:firstLine="540"/>
        <w:jc w:val="both"/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>Тема 6. Цели индивидуальной и профессиональной деятельности</w:t>
      </w:r>
    </w:p>
    <w:p w:rsidR="00E74B7F" w:rsidRDefault="00E74B7F">
      <w:pPr>
        <w:pStyle w:val="62"/>
        <w:ind w:firstLine="540"/>
        <w:jc w:val="both"/>
        <w:rPr>
          <w:rFonts w:eastAsia="Times New Roman"/>
          <w:b/>
          <w:i/>
          <w:iCs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pStyle w:val="62"/>
        <w:ind w:firstLine="540"/>
        <w:jc w:val="both"/>
      </w:pPr>
      <w:r>
        <w:t>Методы поиска и формирование жизненных целей человека, стремящегося стать профессионалом. Постановка профессиональных целей как основа жизненного успеха будущего менеджера.</w:t>
      </w:r>
    </w:p>
    <w:p w:rsidR="00E74B7F" w:rsidRDefault="00E74B7F">
      <w:pPr>
        <w:pStyle w:val="62"/>
        <w:ind w:firstLine="540"/>
        <w:jc w:val="both"/>
      </w:pPr>
    </w:p>
    <w:p w:rsidR="00E74B7F" w:rsidRDefault="00C04DE7">
      <w:pPr>
        <w:ind w:right="-5" w:firstLine="567"/>
        <w:jc w:val="both"/>
        <w:rPr>
          <w:i/>
        </w:rPr>
      </w:pPr>
      <w:r>
        <w:t xml:space="preserve"> </w:t>
      </w: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1. Профессионал в области финансового менеджмента: что для этого надо делать. </w:t>
      </w:r>
    </w:p>
    <w:p w:rsidR="00E74B7F" w:rsidRDefault="00C04DE7">
      <w:pPr>
        <w:pStyle w:val="62"/>
        <w:ind w:firstLine="540"/>
        <w:jc w:val="both"/>
      </w:pPr>
      <w:r>
        <w:t>2. Основы жизненного успеха будущего менеджера - финансиста.</w:t>
      </w:r>
    </w:p>
    <w:p w:rsidR="00E74B7F" w:rsidRDefault="00E74B7F">
      <w:pPr>
        <w:ind w:right="516" w:firstLine="567"/>
        <w:jc w:val="both"/>
        <w:rPr>
          <w:spacing w:val="-6"/>
        </w:rPr>
      </w:pPr>
    </w:p>
    <w:p w:rsidR="00E74B7F" w:rsidRDefault="00E74B7F">
      <w:pPr>
        <w:pStyle w:val="62"/>
        <w:ind w:firstLine="540"/>
        <w:jc w:val="both"/>
        <w:rPr>
          <w:color w:val="00000A"/>
        </w:rPr>
      </w:pPr>
    </w:p>
    <w:p w:rsidR="00E74B7F" w:rsidRDefault="00C04DE7">
      <w:pPr>
        <w:pStyle w:val="62"/>
        <w:suppressAutoHyphens w:val="0"/>
        <w:ind w:firstLine="540"/>
        <w:jc w:val="both"/>
        <w:rPr>
          <w:rFonts w:eastAsia="Times New Roman"/>
          <w:b/>
          <w:i/>
          <w:color w:val="00000A"/>
          <w:lang w:eastAsia="ru-RU"/>
        </w:rPr>
      </w:pPr>
      <w:r>
        <w:rPr>
          <w:rFonts w:eastAsia="Times New Roman"/>
          <w:b/>
          <w:i/>
          <w:color w:val="00000A"/>
          <w:lang w:eastAsia="ru-RU"/>
        </w:rPr>
        <w:t>Тема 7. Технологии профессионального успеха менеджера</w:t>
      </w:r>
    </w:p>
    <w:p w:rsidR="00E74B7F" w:rsidRDefault="00E74B7F">
      <w:pPr>
        <w:pStyle w:val="62"/>
        <w:suppressAutoHyphens w:val="0"/>
        <w:ind w:firstLine="540"/>
        <w:jc w:val="both"/>
        <w:rPr>
          <w:rFonts w:eastAsia="Times New Roman"/>
          <w:b/>
          <w:i/>
          <w:color w:val="00000A"/>
          <w:lang w:eastAsia="ru-RU"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E74B7F" w:rsidRDefault="00C04DE7">
      <w:pPr>
        <w:pStyle w:val="62"/>
        <w:suppressAutoHyphens w:val="0"/>
        <w:ind w:firstLine="540"/>
        <w:jc w:val="both"/>
        <w:rPr>
          <w:rFonts w:eastAsia="Times New Roman"/>
          <w:color w:val="00000A"/>
          <w:lang w:eastAsia="ru-RU"/>
        </w:rPr>
      </w:pPr>
      <w:r>
        <w:t>Миссия организации и цели менеджмента.</w:t>
      </w:r>
      <w:r>
        <w:rPr>
          <w:rFonts w:eastAsia="Times New Roman"/>
          <w:color w:val="00000A"/>
          <w:lang w:eastAsia="ru-RU"/>
        </w:rPr>
        <w:t xml:space="preserve"> Секреты успеха в профессиональной деятельности. Правила собеседования при приеме на работу. Аспекты трудовой адаптации выпускника вуза. Самоорганизация труда менеджера. </w:t>
      </w:r>
    </w:p>
    <w:p w:rsidR="00E74B7F" w:rsidRDefault="00E74B7F">
      <w:pPr>
        <w:pStyle w:val="62"/>
        <w:suppressAutoHyphens w:val="0"/>
        <w:ind w:firstLine="540"/>
        <w:jc w:val="both"/>
        <w:rPr>
          <w:rFonts w:eastAsia="Times New Roman"/>
          <w:color w:val="00000A"/>
          <w:lang w:eastAsia="ru-RU"/>
        </w:rPr>
      </w:pPr>
    </w:p>
    <w:p w:rsidR="00E74B7F" w:rsidRDefault="00C04DE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E74B7F" w:rsidRDefault="00C04DE7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0000A"/>
          <w:sz w:val="24"/>
          <w:szCs w:val="24"/>
          <w:lang w:eastAsia="ru-RU"/>
        </w:rPr>
        <w:t xml:space="preserve"> Особенности трудовой адаптации выпускника вуза.</w:t>
      </w:r>
    </w:p>
    <w:p w:rsidR="00E74B7F" w:rsidRDefault="00C04DE7">
      <w:pPr>
        <w:ind w:right="516" w:firstLine="567"/>
        <w:jc w:val="both"/>
        <w:rPr>
          <w:spacing w:val="-6"/>
        </w:rPr>
      </w:pPr>
      <w:r>
        <w:t>2.</w:t>
      </w:r>
      <w:r>
        <w:rPr>
          <w:rFonts w:eastAsia="Times New Roman"/>
        </w:rPr>
        <w:t xml:space="preserve"> Важность самоорганизации в деятельности менеджера.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E74B7F" w:rsidRDefault="00E74B7F">
      <w:pPr>
        <w:ind w:firstLine="540"/>
        <w:jc w:val="center"/>
      </w:pPr>
    </w:p>
    <w:p w:rsidR="00E74B7F" w:rsidRDefault="00C04DE7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E74B7F" w:rsidRDefault="00C04DE7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E74B7F" w:rsidRDefault="00C04DE7">
      <w:pPr>
        <w:ind w:right="-5" w:firstLine="567"/>
        <w:jc w:val="both"/>
      </w:pPr>
      <w:r>
        <w:t>Самостоятельную работу над дисциплиной «Введение в специальность»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E74B7F" w:rsidRDefault="00C04DE7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E74B7F" w:rsidRDefault="00E74B7F">
      <w:pPr>
        <w:ind w:firstLine="540"/>
        <w:jc w:val="center"/>
      </w:pP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74B7F" w:rsidRDefault="00C04DE7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«Введение в специальность».</w:t>
      </w: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E74B7F" w:rsidRDefault="00C04DE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E74B7F" w:rsidRDefault="00C04DE7">
      <w:pPr>
        <w:ind w:firstLine="540"/>
        <w:jc w:val="both"/>
        <w:rPr>
          <w:b/>
        </w:rPr>
      </w:pPr>
      <w:r>
        <w:rPr>
          <w:b/>
        </w:rPr>
        <w:t>7.1 Основная учебная литература</w:t>
      </w:r>
    </w:p>
    <w:p w:rsidR="00E74B7F" w:rsidRDefault="00E74B7F">
      <w:pPr>
        <w:ind w:firstLine="540"/>
        <w:jc w:val="both"/>
        <w:rPr>
          <w:b/>
        </w:rPr>
      </w:pPr>
    </w:p>
    <w:p w:rsidR="00E74B7F" w:rsidRDefault="00C04DE7">
      <w:pPr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Пудич В.С. Введение в специальность менеджмент [Электронный ресурс]: учебное пособие для вузов/ Пудич В.С.— Электрон. текстовые данные.— М.: ЮНИТИ-ДАНА, 2015.— 323 c.— Режим доступа: http://www.iprbookshop.ru/52449.— ЭБС «IPRbooks», по паролю. </w:t>
      </w:r>
    </w:p>
    <w:p w:rsidR="00E74B7F" w:rsidRDefault="00C04DE7">
      <w:pPr>
        <w:pStyle w:val="paragraph"/>
        <w:numPr>
          <w:ilvl w:val="0"/>
          <w:numId w:val="8"/>
        </w:numPr>
        <w:spacing w:before="0" w:after="0"/>
        <w:jc w:val="both"/>
        <w:textAlignment w:val="baseline"/>
      </w:pPr>
      <w:r>
        <w:rPr>
          <w:rStyle w:val="normaltextrun"/>
        </w:rPr>
        <w:t>Никулина Н.Н. Финансовый менеджмент организации. Теория и практика [Электронный ресурс]: учебное пособие для студентов вузов, обучающихся по специальностям «Финансы и кредит», «Бухгалтерский учет, анализ и аудит», «Менеджмент организации»/ Никулина Н.Н., Суходоев Д.В., </w:t>
      </w:r>
      <w:r>
        <w:rPr>
          <w:rStyle w:val="spellingerror"/>
        </w:rPr>
        <w:t>Эриашвили</w:t>
      </w:r>
      <w:r>
        <w:rPr>
          <w:rStyle w:val="normaltextrun"/>
        </w:rPr>
        <w:t xml:space="preserve"> Н.Д.— </w:t>
      </w:r>
      <w:r>
        <w:rPr>
          <w:rStyle w:val="normaltextrun"/>
        </w:rPr>
        <w:lastRenderedPageBreak/>
        <w:t>Электрон. текстовые данные.— М.: ЮНИТИ-ДАНА, 2017.— 511 c.— Режим доступа: http://www.iprbookshop.ru/71231.html.— ЭБС «</w:t>
      </w:r>
      <w:r>
        <w:rPr>
          <w:rStyle w:val="spellingerror"/>
        </w:rPr>
        <w:t>IPRbooks</w:t>
      </w:r>
      <w:r>
        <w:rPr>
          <w:rStyle w:val="normaltextrun"/>
        </w:rPr>
        <w:t>»</w:t>
      </w:r>
      <w:r>
        <w:rPr>
          <w:rStyle w:val="eop"/>
        </w:rPr>
        <w:t> </w:t>
      </w:r>
    </w:p>
    <w:p w:rsidR="00E74B7F" w:rsidRDefault="00C04DE7">
      <w:pPr>
        <w:pStyle w:val="paragraph"/>
        <w:numPr>
          <w:ilvl w:val="0"/>
          <w:numId w:val="8"/>
        </w:numPr>
        <w:spacing w:before="0" w:after="0"/>
        <w:jc w:val="both"/>
        <w:textAlignment w:val="baseline"/>
      </w:pPr>
      <w:r>
        <w:rPr>
          <w:rStyle w:val="eop"/>
        </w:rPr>
        <w:t> </w:t>
      </w:r>
      <w:r>
        <w:t>Кандрашина Е.А. Финансовый менеджмент [Электронный ресурс]: учебник/ Кандрашина Е.А.— Электрон. текстовые данные.— Саратов: Ай Пи Эр Медиа, 2019.— 200 c.— Режим доступа: http://www.iprbookshop.ru/79827.html.— ЭБС «IPRbooks»  </w:t>
      </w:r>
    </w:p>
    <w:p w:rsidR="00E74B7F" w:rsidRDefault="00E74B7F">
      <w:pPr>
        <w:pStyle w:val="paragraph"/>
        <w:spacing w:before="0" w:after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74B7F" w:rsidRDefault="00C04DE7">
      <w:pPr>
        <w:ind w:firstLine="540"/>
        <w:jc w:val="both"/>
      </w:pPr>
      <w:r>
        <w:rPr>
          <w:b/>
        </w:rPr>
        <w:t>7.2  Дополнительная учебная литература</w:t>
      </w:r>
    </w:p>
    <w:p w:rsidR="00E74B7F" w:rsidRDefault="00C04DE7">
      <w:pPr>
        <w:pStyle w:val="afe"/>
        <w:numPr>
          <w:ilvl w:val="0"/>
          <w:numId w:val="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 Питер Этрилл Финансовый менеджмент и управленческий учет для руководителей и бизнесменов [Электронный ресурс]/ Питер Этрилл, Эдди Маклейни— Электрон. текстовые данные.— М.: Альпина Паблишер, 2017.— 648 c.— Режим доступа: http://www.iprbookshop.ru/58567.— ЭБС «IPRbooks», по паролю.</w:t>
      </w:r>
    </w:p>
    <w:p w:rsidR="00E74B7F" w:rsidRDefault="00C04DE7">
      <w:pPr>
        <w:pStyle w:val="afe"/>
        <w:numPr>
          <w:ilvl w:val="0"/>
          <w:numId w:val="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Воронина М.В. Финансовый менеджмент: Учеб. Для бакалавров – М.: Дашков и К, 2015. ЭБС «IPRbooks», по паролю. </w:t>
      </w:r>
    </w:p>
    <w:p w:rsidR="00E74B7F" w:rsidRDefault="00C04DE7">
      <w:pPr>
        <w:pStyle w:val="afe"/>
        <w:numPr>
          <w:ilvl w:val="0"/>
          <w:numId w:val="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Кириченко Т.В. Финансовый менеджмент [Электронный ресурс]: учебник/ Кириченко Т.В.— Электрон. текстовые данные.— М.: Дашков и К, 2016.— 484 c.— Режим доступа: http://www.iprbookshop.ru/60543.html.— ЭБС «IPRbooks» </w:t>
      </w:r>
    </w:p>
    <w:p w:rsidR="00E74B7F" w:rsidRDefault="00E74B7F">
      <w:pPr>
        <w:tabs>
          <w:tab w:val="left" w:pos="1134"/>
        </w:tabs>
        <w:ind w:firstLine="851"/>
        <w:jc w:val="both"/>
        <w:rPr>
          <w:i/>
          <w:color w:val="FF0000"/>
        </w:rPr>
      </w:pPr>
    </w:p>
    <w:p w:rsidR="00E74B7F" w:rsidRDefault="00C04DE7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7.3  Нормативные правовые акты</w:t>
      </w:r>
    </w:p>
    <w:p w:rsidR="00E74B7F" w:rsidRDefault="00E74B7F">
      <w:pPr>
        <w:tabs>
          <w:tab w:val="left" w:pos="1134"/>
        </w:tabs>
        <w:ind w:firstLine="851"/>
        <w:jc w:val="both"/>
      </w:pPr>
    </w:p>
    <w:p w:rsidR="00E74B7F" w:rsidRDefault="00C04DE7">
      <w:pPr>
        <w:widowControl/>
        <w:numPr>
          <w:ilvl w:val="0"/>
          <w:numId w:val="5"/>
        </w:numPr>
        <w:tabs>
          <w:tab w:val="left" w:pos="644"/>
        </w:tabs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третья) от 21.11.2001 № 146-ФЗ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четвертая) от 18.12.2006 № 230-ФЗ (с последующими изм. и доп.).</w:t>
      </w:r>
    </w:p>
    <w:p w:rsidR="00E74B7F" w:rsidRDefault="00C04DE7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E74B7F" w:rsidRDefault="00C04DE7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470287725"/>
      <w:r>
        <w:rPr>
          <w:rFonts w:ascii="Times New Roman" w:hAnsi="Times New Roman" w:cs="Times New Roman"/>
          <w:sz w:val="24"/>
          <w:szCs w:val="24"/>
        </w:rPr>
        <w:t xml:space="preserve">8. </w:t>
      </w:r>
      <w:bookmarkEnd w:id="9"/>
      <w:r>
        <w:rPr>
          <w:rFonts w:ascii="Times New Roman" w:hAnsi="Times New Roman" w:cs="Times New Roman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E74B7F" w:rsidRDefault="00E74B7F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outlineLvl w:val="0"/>
        <w:rPr>
          <w:b/>
        </w:rPr>
      </w:pP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9" w:anchor="_blank" w:history="1">
        <w:r w:rsidR="00C04DE7">
          <w:rPr>
            <w:rStyle w:val="-"/>
          </w:rPr>
          <w:t>www.finansy.ru</w:t>
        </w:r>
      </w:hyperlink>
      <w:r w:rsidR="00C04DE7">
        <w:t>. Федеральный образовательный портал ЭСМ.</w:t>
      </w: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10">
        <w:r w:rsidR="00C04DE7">
          <w:rPr>
            <w:rStyle w:val="-"/>
          </w:rPr>
          <w:t>www.finance-journal.ru</w:t>
        </w:r>
      </w:hyperlink>
      <w:r w:rsidR="00C04DE7">
        <w:t>. Сайт журнала «Финансы».</w:t>
      </w: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11" w:anchor="_blank" w:history="1">
        <w:r w:rsidR="00C04DE7">
          <w:rPr>
            <w:rStyle w:val="-"/>
          </w:rPr>
          <w:t>inst-finman.ru</w:t>
        </w:r>
      </w:hyperlink>
      <w:r w:rsidR="00C04DE7">
        <w:t>. Сайт журнала «Финансовый менеджмент».</w:t>
      </w: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12">
        <w:r w:rsidR="00C04DE7">
          <w:rPr>
            <w:rStyle w:val="-"/>
          </w:rPr>
          <w:t>www.consultant.ru</w:t>
        </w:r>
      </w:hyperlink>
      <w:r w:rsidR="00C04DE7">
        <w:t xml:space="preserve">. Компьютерная </w:t>
      </w:r>
      <w:hyperlink r:id="rId13">
        <w:r w:rsidR="00C04DE7">
          <w:rPr>
            <w:rStyle w:val="-"/>
          </w:rPr>
          <w:t>справочно-правовая система</w:t>
        </w:r>
      </w:hyperlink>
      <w:r w:rsidR="00C04DE7">
        <w:t>.</w:t>
      </w: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14" w:anchor="_blank" w:history="1">
        <w:r w:rsidR="00C04DE7">
          <w:rPr>
            <w:rStyle w:val="-"/>
          </w:rPr>
          <w:t>www.finmanager.ru</w:t>
        </w:r>
      </w:hyperlink>
      <w:r w:rsidR="00C04DE7">
        <w:t>. Сайт Высшей школы финансов и менеджмента РАНХиГС.</w:t>
      </w: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15">
        <w:r w:rsidR="00C04DE7">
          <w:rPr>
            <w:rStyle w:val="-"/>
          </w:rPr>
          <w:t>www.finansmag.ru</w:t>
        </w:r>
      </w:hyperlink>
      <w:r w:rsidR="00C04DE7">
        <w:t>. Сайт делового журнала «Финанс».</w:t>
      </w: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16">
        <w:r w:rsidR="00C04DE7">
          <w:rPr>
            <w:rStyle w:val="-"/>
          </w:rPr>
          <w:t>www.dengi.kommersant.ru</w:t>
        </w:r>
      </w:hyperlink>
      <w:r w:rsidR="00C04DE7">
        <w:t>. Сайт журнала «Коммерсант.ru. Деньги».</w:t>
      </w:r>
    </w:p>
    <w:p w:rsidR="00E74B7F" w:rsidRDefault="00DE481E">
      <w:pPr>
        <w:widowControl/>
        <w:numPr>
          <w:ilvl w:val="0"/>
          <w:numId w:val="3"/>
        </w:numPr>
        <w:ind w:right="-5"/>
        <w:jc w:val="both"/>
      </w:pPr>
      <w:hyperlink r:id="rId17">
        <w:r w:rsidR="00C04DE7">
          <w:rPr>
            <w:rStyle w:val="-"/>
          </w:rPr>
          <w:t>www.expert.ru</w:t>
        </w:r>
      </w:hyperlink>
      <w:r w:rsidR="00C04DE7">
        <w:t>. Сайт журнала «Эксперт».</w:t>
      </w:r>
    </w:p>
    <w:p w:rsidR="00E74B7F" w:rsidRDefault="00E74B7F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E74B7F" w:rsidRDefault="00C04DE7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E74B7F" w:rsidRDefault="00E74B7F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</w:t>
            </w:r>
            <w:r>
              <w:rPr>
                <w:sz w:val="24"/>
                <w:szCs w:val="24"/>
              </w:rPr>
              <w:lastRenderedPageBreak/>
              <w:t>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</w:t>
            </w:r>
            <w:r>
              <w:rPr>
                <w:sz w:val="24"/>
                <w:szCs w:val="24"/>
              </w:rPr>
              <w:lastRenderedPageBreak/>
              <w:t>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74B7F" w:rsidRDefault="00C04DE7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E74B7F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  <w:p w:rsidR="00E74B7F" w:rsidRDefault="00E74B7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74B7F" w:rsidRDefault="00E74B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</w:t>
            </w:r>
            <w:r>
              <w:rPr>
                <w:szCs w:val="24"/>
              </w:rPr>
              <w:lastRenderedPageBreak/>
              <w:t>самостоятельной работы в процессе обучения подтверждается, прежде всего, тем, что она позволяет формировать и развивать у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E74B7F" w:rsidRDefault="00C04D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E74B7F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74B7F" w:rsidRDefault="00C04DE7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74B7F" w:rsidRDefault="00C04D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74B7F">
        <w:trPr>
          <w:trHeight w:val="3109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widowControl/>
              <w:jc w:val="both"/>
              <w:rPr>
                <w:szCs w:val="24"/>
              </w:rPr>
            </w:pPr>
            <w:r>
              <w:t>Экзамен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E74B7F" w:rsidRDefault="00C04DE7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 подготовке к экзамену необходимо ориентироваться на конспекты лекций, рабочую программу дисциплины, нормативную, основную и дополнительную учебную литературу. Основное в подготовке к экзамену - это повторение всего материала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подготовки, контролировать каждый день выполнение намеченной работы. В период подготовки к экзамену обучающийся вновь обращается к уже изученному (пройденному) учебному материалу. Подготовка обучающегося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подготовка к ответу на задания, содержащиеся в билетах экзамена. Экзамен проводится по билетам, охватывающим весь пройденный материал дисциплины, включая вопросы, отведенные для самостоятельного изучения.</w:t>
            </w:r>
          </w:p>
        </w:tc>
      </w:tr>
    </w:tbl>
    <w:p w:rsidR="00E74B7F" w:rsidRDefault="00E74B7F">
      <w:pPr>
        <w:jc w:val="center"/>
        <w:rPr>
          <w:b/>
        </w:rPr>
      </w:pPr>
    </w:p>
    <w:p w:rsidR="00E74B7F" w:rsidRDefault="00C04DE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E74B7F" w:rsidRDefault="00E74B7F">
      <w:pPr>
        <w:numPr>
          <w:ilvl w:val="0"/>
          <w:numId w:val="2"/>
        </w:numPr>
        <w:ind w:left="0"/>
        <w:jc w:val="center"/>
        <w:rPr>
          <w:b/>
        </w:rPr>
      </w:pPr>
    </w:p>
    <w:p w:rsidR="00E74B7F" w:rsidRDefault="00C04DE7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74B7F" w:rsidRDefault="00E74B7F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E74B7F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E74B7F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E74B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4B7F" w:rsidRDefault="00C04DE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E74B7F" w:rsidRDefault="00E74B7F"/>
    <w:p w:rsidR="00E74B7F" w:rsidRDefault="00C04DE7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E74B7F" w:rsidRDefault="00E74B7F"/>
    <w:p w:rsidR="00E74B7F" w:rsidRDefault="00C04DE7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E74B7F" w:rsidRDefault="00C04DE7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E74B7F" w:rsidRDefault="00C04DE7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E74B7F" w:rsidRDefault="00C04DE7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E74B7F" w:rsidRDefault="00C04DE7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E74B7F" w:rsidRDefault="00C04DE7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E74B7F" w:rsidRDefault="00E74B7F"/>
    <w:p w:rsidR="00E74B7F" w:rsidRDefault="00C04DE7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13. Иные сведения и (или) материалы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color w:val="222222"/>
        </w:rPr>
        <w:t>Не предусмотрены</w:t>
      </w:r>
    </w:p>
    <w:p w:rsidR="00E74B7F" w:rsidRDefault="00E74B7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E74B7F" w:rsidRDefault="00C04DE7">
      <w:pPr>
        <w:widowControl/>
        <w:spacing w:after="160" w:line="256" w:lineRule="auto"/>
        <w:jc w:val="center"/>
        <w:rPr>
          <w:b/>
          <w:color w:val="222222"/>
        </w:rPr>
      </w:pPr>
      <w:r>
        <w:br w:type="page"/>
      </w:r>
    </w:p>
    <w:p w:rsidR="00E74B7F" w:rsidRDefault="00E74B7F">
      <w:pPr>
        <w:shd w:val="clear" w:color="auto" w:fill="FFFFFF"/>
        <w:ind w:firstLine="567"/>
        <w:jc w:val="center"/>
        <w:rPr>
          <w:b/>
          <w:color w:val="222222"/>
        </w:rPr>
      </w:pP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bCs/>
          <w:color w:val="222222"/>
        </w:rPr>
        <w:t>14. Лист регистрации изменений</w:t>
      </w:r>
      <w:r>
        <w:rPr>
          <w:b/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E74B7F" w:rsidRDefault="00C04DE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color w:val="222222"/>
        </w:rPr>
      </w:pPr>
      <w:r>
        <w:rPr>
          <w:bCs/>
          <w:color w:val="222222"/>
        </w:rPr>
        <w:t>Лист регистрации изменений</w:t>
      </w:r>
      <w:r>
        <w:rPr>
          <w:color w:val="222222"/>
        </w:rPr>
        <w:t> </w:t>
      </w:r>
    </w:p>
    <w:p w:rsidR="00E74B7F" w:rsidRDefault="00C04DE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 </w:t>
      </w:r>
    </w:p>
    <w:tbl>
      <w:tblPr>
        <w:tblW w:w="93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356"/>
        <w:gridCol w:w="2538"/>
        <w:gridCol w:w="1322"/>
      </w:tblGrid>
      <w:tr w:rsidR="00E74B7F" w:rsidTr="000E7367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№  </w:t>
            </w:r>
            <w:r>
              <w:rPr>
                <w:color w:val="222222"/>
              </w:rPr>
              <w:br/>
              <w:t xml:space="preserve">  п/п </w:t>
            </w:r>
          </w:p>
        </w:tc>
        <w:tc>
          <w:tcPr>
            <w:tcW w:w="4356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Содержание изменения </w:t>
            </w:r>
          </w:p>
        </w:tc>
        <w:tc>
          <w:tcPr>
            <w:tcW w:w="2538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Реквизиты </w:t>
            </w:r>
            <w:r>
              <w:rPr>
                <w:color w:val="222222"/>
              </w:rPr>
              <w:br/>
              <w:t>документа </w:t>
            </w:r>
            <w:r>
              <w:rPr>
                <w:color w:val="222222"/>
              </w:rPr>
              <w:br/>
              <w:t>об утверждении </w:t>
            </w:r>
            <w:r>
              <w:rPr>
                <w:color w:val="222222"/>
              </w:rPr>
              <w:br/>
              <w:t>изменения </w:t>
            </w:r>
          </w:p>
        </w:tc>
        <w:tc>
          <w:tcPr>
            <w:tcW w:w="1322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Дата </w:t>
            </w:r>
            <w:r>
              <w:rPr>
                <w:color w:val="222222"/>
              </w:rPr>
              <w:br/>
              <w:t>введения </w:t>
            </w:r>
            <w:r>
              <w:rPr>
                <w:color w:val="222222"/>
              </w:rPr>
              <w:br/>
              <w:t>изменения </w:t>
            </w:r>
          </w:p>
        </w:tc>
      </w:tr>
      <w:tr w:rsidR="00E74B7F" w:rsidTr="000E7367"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«29» июня 2015 года протокол № 11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01.09.2015 </w:t>
            </w:r>
          </w:p>
        </w:tc>
      </w:tr>
      <w:tr w:rsidR="00E74B7F" w:rsidTr="000E7367"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Актуализирована решением Ученого совета 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«28» декабря 2015 года протокол № 4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29.12.2015 </w:t>
            </w:r>
          </w:p>
        </w:tc>
      </w:tr>
      <w:tr w:rsidR="00E74B7F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«30» мая 2016 года    протокол № 8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01.09.2016 </w:t>
            </w:r>
          </w:p>
        </w:tc>
      </w:tr>
      <w:tr w:rsidR="00E74B7F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E74B7F" w:rsidRDefault="00C04DE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74B7F" w:rsidRDefault="00C04DE7">
            <w:pPr>
              <w:shd w:val="clear" w:color="auto" w:fill="FFFFFF"/>
              <w:ind w:firstLine="567"/>
              <w:jc w:val="both"/>
              <w:rPr>
                <w:color w:val="222222"/>
              </w:rPr>
            </w:pPr>
            <w:r>
              <w:rPr>
                <w:color w:val="222222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Протокол заседания  </w:t>
            </w:r>
            <w:r>
              <w:rPr>
                <w:color w:val="222222"/>
              </w:rPr>
              <w:br/>
              <w:t>Ученого совета  от «28» августа 2017 года протокол № 11 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74B7F" w:rsidRDefault="00C04DE7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01.09.2017 </w:t>
            </w:r>
          </w:p>
        </w:tc>
      </w:tr>
      <w:tr w:rsidR="000E7367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E7367" w:rsidRDefault="000E7367" w:rsidP="000E7367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222222"/>
              </w:rPr>
            </w:pP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7367" w:rsidRPr="00E94D2B" w:rsidRDefault="000E7367" w:rsidP="000E7367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7367" w:rsidRPr="00E94D2B" w:rsidRDefault="000E7367" w:rsidP="000E7367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7367" w:rsidRPr="00E94D2B" w:rsidRDefault="000E7367" w:rsidP="000E7367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0E7367" w:rsidTr="000E7367">
        <w:trPr>
          <w:trHeight w:val="780"/>
        </w:trPr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E7367" w:rsidRDefault="000E7367" w:rsidP="000E7367">
            <w:pPr>
              <w:numPr>
                <w:ilvl w:val="0"/>
                <w:numId w:val="12"/>
              </w:numPr>
              <w:shd w:val="clear" w:color="auto" w:fill="FFFFFF"/>
              <w:jc w:val="both"/>
            </w:pPr>
          </w:p>
        </w:tc>
        <w:tc>
          <w:tcPr>
            <w:tcW w:w="4356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7367" w:rsidRDefault="000E7367" w:rsidP="000E7367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538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7367" w:rsidRDefault="000E7367" w:rsidP="000E7367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22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7367" w:rsidRDefault="000E7367" w:rsidP="000E7367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E74B7F" w:rsidRDefault="00E74B7F">
      <w:pPr>
        <w:shd w:val="clear" w:color="auto" w:fill="FFFFFF"/>
        <w:ind w:firstLine="567"/>
        <w:jc w:val="both"/>
      </w:pPr>
    </w:p>
    <w:sectPr w:rsidR="00E74B7F">
      <w:footerReference w:type="default" r:id="rId18"/>
      <w:pgSz w:w="11906" w:h="16838"/>
      <w:pgMar w:top="568" w:right="707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1E" w:rsidRDefault="00DE481E">
      <w:r>
        <w:separator/>
      </w:r>
    </w:p>
  </w:endnote>
  <w:endnote w:type="continuationSeparator" w:id="0">
    <w:p w:rsidR="00DE481E" w:rsidRDefault="00DE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1048"/>
      <w:docPartObj>
        <w:docPartGallery w:val="Page Numbers (Bottom of Page)"/>
        <w:docPartUnique/>
      </w:docPartObj>
    </w:sdtPr>
    <w:sdtEndPr/>
    <w:sdtContent>
      <w:p w:rsidR="00E74B7F" w:rsidRDefault="00C04DE7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102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1E" w:rsidRDefault="00DE481E">
      <w:r>
        <w:separator/>
      </w:r>
    </w:p>
  </w:footnote>
  <w:footnote w:type="continuationSeparator" w:id="0">
    <w:p w:rsidR="00DE481E" w:rsidRDefault="00DE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69D"/>
    <w:multiLevelType w:val="multilevel"/>
    <w:tmpl w:val="5B621D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56377"/>
    <w:multiLevelType w:val="multilevel"/>
    <w:tmpl w:val="1F7A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F5AFD"/>
    <w:multiLevelType w:val="multilevel"/>
    <w:tmpl w:val="EC2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A15BF"/>
    <w:multiLevelType w:val="multilevel"/>
    <w:tmpl w:val="E272A9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4" w15:restartNumberingAfterBreak="0">
    <w:nsid w:val="2C02134C"/>
    <w:multiLevelType w:val="multilevel"/>
    <w:tmpl w:val="04C666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D74AB"/>
    <w:multiLevelType w:val="multilevel"/>
    <w:tmpl w:val="441EB83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C3330"/>
    <w:multiLevelType w:val="multilevel"/>
    <w:tmpl w:val="D96C8E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48F6D34"/>
    <w:multiLevelType w:val="multilevel"/>
    <w:tmpl w:val="53CE8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72DCC"/>
    <w:multiLevelType w:val="multilevel"/>
    <w:tmpl w:val="669E4D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733D28"/>
    <w:multiLevelType w:val="multilevel"/>
    <w:tmpl w:val="F684B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631CC"/>
    <w:multiLevelType w:val="multilevel"/>
    <w:tmpl w:val="5BD678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461B4"/>
    <w:multiLevelType w:val="multilevel"/>
    <w:tmpl w:val="F77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83726F5"/>
    <w:multiLevelType w:val="multilevel"/>
    <w:tmpl w:val="9AAA11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B7F"/>
    <w:rsid w:val="0001021D"/>
    <w:rsid w:val="000E7367"/>
    <w:rsid w:val="00C04DE7"/>
    <w:rsid w:val="00DE481E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CF1F-C653-4096-94B0-928C64C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D7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normaltextrun">
    <w:name w:val="normaltextrun"/>
    <w:basedOn w:val="a0"/>
    <w:rsid w:val="00402593"/>
  </w:style>
  <w:style w:type="character" w:customStyle="1" w:styleId="spellingerror">
    <w:name w:val="spellingerror"/>
    <w:basedOn w:val="a0"/>
    <w:rsid w:val="00402593"/>
  </w:style>
  <w:style w:type="character" w:customStyle="1" w:styleId="eop">
    <w:name w:val="eop"/>
    <w:basedOn w:val="a0"/>
    <w:rsid w:val="00402593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62">
    <w:name w:val="Обычный6"/>
    <w:rsid w:val="006D027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paragraph">
    <w:name w:val="paragraph"/>
    <w:basedOn w:val="a"/>
    <w:rsid w:val="00402593"/>
    <w:pPr>
      <w:widowControl/>
      <w:spacing w:before="280" w:after="280"/>
    </w:pPr>
    <w:rPr>
      <w:rFonts w:eastAsia="Times New Roma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xpe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gi.kommers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-fin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smag.ru/" TargetMode="External"/><Relationship Id="rId10" Type="http://schemas.openxmlformats.org/officeDocument/2006/relationships/hyperlink" Target="http://www.finance-journ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sy.ru/" TargetMode="External"/><Relationship Id="rId14" Type="http://schemas.openxmlformats.org/officeDocument/2006/relationships/hyperlink" Target="http://www.fin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DD3F-DA90-419D-9CE9-3BA2E2D8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4773</Words>
  <Characters>27209</Characters>
  <Application>Microsoft Office Word</Application>
  <DocSecurity>0</DocSecurity>
  <Lines>226</Lines>
  <Paragraphs>63</Paragraphs>
  <ScaleCrop>false</ScaleCrop>
  <Company>Microsoft</Company>
  <LinksUpToDate>false</LinksUpToDate>
  <CharactersWithSpaces>31919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81</cp:revision>
  <dcterms:created xsi:type="dcterms:W3CDTF">2016-10-24T20:25:00Z</dcterms:created>
  <dcterms:modified xsi:type="dcterms:W3CDTF">2022-10-03T09:28:00Z</dcterms:modified>
  <dc:language>ru-RU</dc:language>
</cp:coreProperties>
</file>